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7F" w:rsidRPr="00DC41C2" w:rsidRDefault="00543A7F" w:rsidP="00543A7F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DC41C2">
        <w:rPr>
          <w:rFonts w:ascii="Times New Roman" w:hAnsi="Times New Roman"/>
          <w:b/>
          <w:color w:val="auto"/>
          <w:sz w:val="28"/>
          <w:szCs w:val="28"/>
          <w:lang w:val="uk-UA"/>
        </w:rPr>
        <w:t>МІНІСТЕРСТВО ВНУТРІШНІХ СПРАВ УКРАЇНИ</w:t>
      </w:r>
    </w:p>
    <w:p w:rsidR="00543A7F" w:rsidRPr="00DC41C2" w:rsidRDefault="00543A7F" w:rsidP="00543A7F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43A7F" w:rsidRPr="00DC41C2" w:rsidRDefault="00543A7F" w:rsidP="00543A7F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43A7F" w:rsidRPr="00DC41C2" w:rsidRDefault="00543A7F" w:rsidP="00543A7F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43A7F" w:rsidRPr="00DC41C2" w:rsidRDefault="00543A7F" w:rsidP="00543A7F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DC41C2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ХАРКІВСЬКИЙ НАЦІОНАЛЬНИЙ УНІВЕРСИТЕТ </w:t>
      </w:r>
    </w:p>
    <w:p w:rsidR="00543A7F" w:rsidRPr="00DC41C2" w:rsidRDefault="00543A7F" w:rsidP="00543A7F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DC41C2">
        <w:rPr>
          <w:rFonts w:ascii="Times New Roman" w:hAnsi="Times New Roman"/>
          <w:b/>
          <w:color w:val="auto"/>
          <w:sz w:val="28"/>
          <w:szCs w:val="28"/>
          <w:lang w:val="uk-UA"/>
        </w:rPr>
        <w:t>ВНУТРІШНІХ СПРАВ</w:t>
      </w:r>
    </w:p>
    <w:p w:rsidR="00543A7F" w:rsidRPr="00DC41C2" w:rsidRDefault="00543A7F" w:rsidP="00543A7F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43A7F" w:rsidRPr="00DC41C2" w:rsidRDefault="00543A7F" w:rsidP="00543A7F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43A7F" w:rsidRPr="00DC41C2" w:rsidRDefault="00543A7F" w:rsidP="00543A7F">
      <w:pPr>
        <w:spacing w:line="276" w:lineRule="auto"/>
        <w:jc w:val="center"/>
        <w:rPr>
          <w:b/>
          <w:bCs/>
          <w:sz w:val="28"/>
          <w:szCs w:val="28"/>
        </w:rPr>
      </w:pPr>
      <w:r w:rsidRPr="00DC41C2">
        <w:rPr>
          <w:b/>
          <w:sz w:val="28"/>
          <w:szCs w:val="28"/>
        </w:rPr>
        <w:t xml:space="preserve">Кафедра криміналістики, судової </w:t>
      </w:r>
      <w:proofErr w:type="spellStart"/>
      <w:r w:rsidRPr="00DC41C2">
        <w:rPr>
          <w:b/>
          <w:sz w:val="28"/>
          <w:szCs w:val="28"/>
        </w:rPr>
        <w:t>експертології</w:t>
      </w:r>
      <w:proofErr w:type="spellEnd"/>
      <w:r w:rsidRPr="00DC41C2">
        <w:rPr>
          <w:b/>
          <w:sz w:val="28"/>
          <w:szCs w:val="28"/>
        </w:rPr>
        <w:t xml:space="preserve"> та </w:t>
      </w:r>
      <w:proofErr w:type="spellStart"/>
      <w:r w:rsidRPr="00DC41C2">
        <w:rPr>
          <w:b/>
          <w:sz w:val="28"/>
          <w:szCs w:val="28"/>
        </w:rPr>
        <w:t>домедичної</w:t>
      </w:r>
      <w:proofErr w:type="spellEnd"/>
      <w:r w:rsidRPr="00DC41C2">
        <w:rPr>
          <w:b/>
          <w:sz w:val="28"/>
          <w:szCs w:val="28"/>
        </w:rPr>
        <w:t xml:space="preserve"> підготовки </w:t>
      </w:r>
      <w:r w:rsidRPr="00DC41C2">
        <w:rPr>
          <w:b/>
          <w:bCs/>
          <w:sz w:val="28"/>
          <w:szCs w:val="28"/>
        </w:rPr>
        <w:t>Факультет №1</w:t>
      </w:r>
    </w:p>
    <w:p w:rsidR="00543A7F" w:rsidRPr="00DC41C2" w:rsidRDefault="00543A7F" w:rsidP="00543A7F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43A7F" w:rsidRPr="00DC41C2" w:rsidRDefault="00543A7F" w:rsidP="00543A7F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43A7F" w:rsidRPr="00DC41C2" w:rsidRDefault="00543A7F" w:rsidP="00543A7F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43A7F" w:rsidRPr="00DC41C2" w:rsidRDefault="00543A7F" w:rsidP="00543A7F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43A7F" w:rsidRPr="00DC41C2" w:rsidRDefault="00543A7F" w:rsidP="00543A7F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43A7F" w:rsidRPr="00DC41C2" w:rsidRDefault="00543A7F" w:rsidP="00543A7F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43A7F" w:rsidRPr="00DC41C2" w:rsidRDefault="00543A7F" w:rsidP="00543A7F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DC41C2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РОБОЧА ПРОГРАМА </w:t>
      </w:r>
    </w:p>
    <w:p w:rsidR="00543A7F" w:rsidRPr="00DC41C2" w:rsidRDefault="00543A7F" w:rsidP="00543A7F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DC41C2">
        <w:rPr>
          <w:rFonts w:ascii="Times New Roman" w:hAnsi="Times New Roman"/>
          <w:b/>
          <w:color w:val="auto"/>
          <w:sz w:val="28"/>
          <w:szCs w:val="28"/>
          <w:lang w:val="uk-UA"/>
        </w:rPr>
        <w:t>навчальної дисципліни «</w:t>
      </w:r>
      <w:r w:rsidR="00E0329D">
        <w:rPr>
          <w:rFonts w:ascii="Times New Roman" w:hAnsi="Times New Roman"/>
          <w:b/>
          <w:i/>
          <w:color w:val="auto"/>
          <w:sz w:val="28"/>
          <w:szCs w:val="28"/>
          <w:lang w:val="uk-UA"/>
        </w:rPr>
        <w:t>Основи судової медицини</w:t>
      </w:r>
      <w:r w:rsidRPr="00DC41C2">
        <w:rPr>
          <w:rFonts w:ascii="Times New Roman" w:hAnsi="Times New Roman"/>
          <w:b/>
          <w:color w:val="auto"/>
          <w:sz w:val="28"/>
          <w:szCs w:val="28"/>
          <w:lang w:val="uk-UA"/>
        </w:rPr>
        <w:t>»</w:t>
      </w:r>
    </w:p>
    <w:p w:rsidR="00543A7F" w:rsidRDefault="00536A59" w:rsidP="00543A7F">
      <w:pPr>
        <w:pStyle w:val="a4"/>
        <w:spacing w:before="0" w:beforeAutospacing="0" w:after="0" w:afterAutospacing="0" w:line="276" w:lineRule="auto"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первинної професійної підготовки </w:t>
      </w:r>
      <w:r w:rsidRPr="0049786D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5162 «</w:t>
      </w:r>
      <w:proofErr w:type="spellStart"/>
      <w:r w:rsidRPr="0049786D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Поліцейські</w:t>
      </w:r>
      <w:proofErr w:type="spellEnd"/>
      <w:r w:rsidRPr="0049786D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536A59" w:rsidRPr="00536A59" w:rsidRDefault="00536A59" w:rsidP="00543A7F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спеціалізація «оперуповноважений»</w:t>
      </w:r>
    </w:p>
    <w:p w:rsidR="00543A7F" w:rsidRPr="00DC41C2" w:rsidRDefault="00543A7F" w:rsidP="00543A7F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43A7F" w:rsidRPr="00DC41C2" w:rsidRDefault="00543A7F" w:rsidP="00543A7F">
      <w:pPr>
        <w:pStyle w:val="a4"/>
        <w:spacing w:before="0" w:beforeAutospacing="0" w:after="0" w:afterAutospacing="0" w:line="276" w:lineRule="auto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43A7F" w:rsidRPr="00DC41C2" w:rsidRDefault="00543A7F" w:rsidP="00543A7F">
      <w:pPr>
        <w:pStyle w:val="a4"/>
        <w:spacing w:before="0" w:beforeAutospacing="0" w:after="0" w:afterAutospacing="0" w:line="276" w:lineRule="auto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43A7F" w:rsidRPr="00DC41C2" w:rsidRDefault="00543A7F" w:rsidP="00543A7F">
      <w:pPr>
        <w:pStyle w:val="a4"/>
        <w:spacing w:before="0" w:beforeAutospacing="0" w:after="0" w:afterAutospacing="0" w:line="276" w:lineRule="auto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43A7F" w:rsidRPr="00DC41C2" w:rsidRDefault="00543A7F" w:rsidP="00543A7F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43A7F" w:rsidRPr="00DC41C2" w:rsidRDefault="00543A7F" w:rsidP="00543A7F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43A7F" w:rsidRPr="00DC41C2" w:rsidRDefault="00543A7F" w:rsidP="00543A7F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43A7F" w:rsidRPr="00DC41C2" w:rsidRDefault="00543A7F" w:rsidP="00543A7F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43A7F" w:rsidRPr="00DC41C2" w:rsidRDefault="00543A7F" w:rsidP="00543A7F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43A7F" w:rsidRDefault="00543A7F" w:rsidP="00543A7F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36A59" w:rsidRDefault="00536A59" w:rsidP="00543A7F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36A59" w:rsidRDefault="00536A59" w:rsidP="00543A7F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36A59" w:rsidRDefault="00536A59" w:rsidP="00543A7F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36A59" w:rsidRPr="00DC41C2" w:rsidRDefault="00536A59" w:rsidP="00543A7F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43A7F" w:rsidRPr="00DC41C2" w:rsidRDefault="00543A7F" w:rsidP="00543A7F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43A7F" w:rsidRPr="00DC41C2" w:rsidRDefault="00543A7F" w:rsidP="00543A7F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43A7F" w:rsidRPr="00DC41C2" w:rsidRDefault="006400CF" w:rsidP="00543A7F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Харків </w:t>
      </w:r>
      <w:r w:rsidR="00543A7F" w:rsidRPr="00DC41C2">
        <w:rPr>
          <w:rFonts w:ascii="Times New Roman" w:hAnsi="Times New Roman"/>
          <w:color w:val="auto"/>
          <w:sz w:val="28"/>
          <w:szCs w:val="28"/>
          <w:lang w:val="uk-UA"/>
        </w:rPr>
        <w:t>202</w:t>
      </w:r>
      <w:r w:rsidR="00B15234" w:rsidRPr="00DC41C2">
        <w:rPr>
          <w:rFonts w:ascii="Times New Roman" w:hAnsi="Times New Roman"/>
          <w:color w:val="auto"/>
          <w:sz w:val="28"/>
          <w:szCs w:val="28"/>
          <w:lang w:val="uk-UA"/>
        </w:rPr>
        <w:t>3</w:t>
      </w:r>
    </w:p>
    <w:tbl>
      <w:tblPr>
        <w:tblW w:w="0" w:type="auto"/>
        <w:tblInd w:w="-106" w:type="dxa"/>
        <w:tblLook w:val="01E0"/>
      </w:tblPr>
      <w:tblGrid>
        <w:gridCol w:w="4811"/>
        <w:gridCol w:w="4812"/>
      </w:tblGrid>
      <w:tr w:rsidR="00543A7F" w:rsidRPr="00DC41C2" w:rsidTr="00BC233B">
        <w:tc>
          <w:tcPr>
            <w:tcW w:w="4811" w:type="dxa"/>
          </w:tcPr>
          <w:p w:rsidR="00543A7F" w:rsidRPr="00DC41C2" w:rsidRDefault="00543A7F" w:rsidP="00BC233B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DC41C2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lastRenderedPageBreak/>
              <w:t>ЗАТВЕРДЖЕНО</w:t>
            </w:r>
          </w:p>
          <w:p w:rsidR="00543A7F" w:rsidRPr="00DC41C2" w:rsidRDefault="00543A7F" w:rsidP="00BC233B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C41C2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Науково-методичною радою</w:t>
            </w:r>
          </w:p>
          <w:p w:rsidR="00543A7F" w:rsidRPr="00DC41C2" w:rsidRDefault="00543A7F" w:rsidP="00BC233B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C41C2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Харківського національного</w:t>
            </w:r>
          </w:p>
          <w:p w:rsidR="00543A7F" w:rsidRPr="00DC41C2" w:rsidRDefault="00543A7F" w:rsidP="00BC233B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C41C2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університету внутрішніх справ</w:t>
            </w:r>
          </w:p>
          <w:p w:rsidR="00543A7F" w:rsidRPr="00DC41C2" w:rsidRDefault="00543A7F" w:rsidP="006C634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C41C2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Протокол  від</w:t>
            </w:r>
            <w:r w:rsidR="00BC233B" w:rsidRPr="00DC41C2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6C6341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30</w:t>
            </w:r>
            <w:r w:rsidR="00B15234" w:rsidRPr="00DC41C2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.0</w:t>
            </w:r>
            <w:r w:rsidR="00A45F98" w:rsidRPr="00DC41C2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8</w:t>
            </w:r>
            <w:r w:rsidR="00B15234" w:rsidRPr="00DC41C2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.23</w:t>
            </w:r>
            <w:r w:rsidR="00B15234" w:rsidRPr="00DC41C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№</w:t>
            </w:r>
            <w:r w:rsidR="006C634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4812" w:type="dxa"/>
          </w:tcPr>
          <w:p w:rsidR="00543A7F" w:rsidRPr="00DC41C2" w:rsidRDefault="00543A7F" w:rsidP="00BC233B">
            <w:pPr>
              <w:pStyle w:val="a4"/>
              <w:spacing w:before="0" w:beforeAutospacing="0" w:after="0" w:afterAutospacing="0"/>
              <w:ind w:left="102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DC41C2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СХВАЛЕНО</w:t>
            </w:r>
          </w:p>
          <w:p w:rsidR="00543A7F" w:rsidRPr="00DC41C2" w:rsidRDefault="00543A7F" w:rsidP="00BC233B">
            <w:pPr>
              <w:pStyle w:val="a4"/>
              <w:spacing w:before="0" w:beforeAutospacing="0" w:after="0" w:afterAutospacing="0"/>
              <w:ind w:left="102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C41C2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Вченою радою факультету №  1</w:t>
            </w:r>
          </w:p>
          <w:p w:rsidR="00543A7F" w:rsidRPr="00DC41C2" w:rsidRDefault="00543A7F" w:rsidP="00BC233B">
            <w:pPr>
              <w:pStyle w:val="a4"/>
              <w:spacing w:before="0" w:beforeAutospacing="0" w:after="0" w:afterAutospacing="0"/>
              <w:ind w:left="102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C41C2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Протокол  від</w:t>
            </w:r>
            <w:r w:rsidR="00BC233B" w:rsidRPr="00DC41C2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1C712A" w:rsidRPr="00DC41C2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16</w:t>
            </w:r>
            <w:r w:rsidR="00B15234" w:rsidRPr="00DC41C2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.0</w:t>
            </w:r>
            <w:r w:rsidR="00A45F98" w:rsidRPr="00DC41C2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8</w:t>
            </w:r>
            <w:r w:rsidR="00B15234" w:rsidRPr="00DC41C2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.23</w:t>
            </w:r>
            <w:r w:rsidR="00B15234" w:rsidRPr="00DC41C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№ </w:t>
            </w:r>
            <w:r w:rsidR="001C712A" w:rsidRPr="00DC41C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8</w:t>
            </w:r>
          </w:p>
          <w:p w:rsidR="00543A7F" w:rsidRPr="00DC41C2" w:rsidRDefault="00543A7F" w:rsidP="00BC233B">
            <w:pPr>
              <w:pStyle w:val="a4"/>
              <w:spacing w:before="0" w:beforeAutospacing="0" w:after="0" w:afterAutospacing="0"/>
              <w:ind w:left="102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43A7F" w:rsidRPr="00DC41C2" w:rsidTr="00BC233B">
        <w:tc>
          <w:tcPr>
            <w:tcW w:w="4811" w:type="dxa"/>
          </w:tcPr>
          <w:p w:rsidR="00543A7F" w:rsidRPr="00DC41C2" w:rsidRDefault="00543A7F" w:rsidP="00BC233B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812" w:type="dxa"/>
          </w:tcPr>
          <w:p w:rsidR="00543A7F" w:rsidRPr="00DC41C2" w:rsidRDefault="00543A7F" w:rsidP="00BC233B">
            <w:pPr>
              <w:pStyle w:val="a4"/>
              <w:spacing w:before="0" w:beforeAutospacing="0" w:after="0" w:afterAutospacing="0"/>
              <w:ind w:left="102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</w:tr>
      <w:tr w:rsidR="00543A7F" w:rsidRPr="00DC41C2" w:rsidTr="00BC233B">
        <w:tc>
          <w:tcPr>
            <w:tcW w:w="4811" w:type="dxa"/>
          </w:tcPr>
          <w:p w:rsidR="00543A7F" w:rsidRPr="00DC41C2" w:rsidRDefault="00543A7F" w:rsidP="00BC233B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DC41C2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ПОГОДЖЕНО</w:t>
            </w:r>
          </w:p>
          <w:p w:rsidR="00543A7F" w:rsidRPr="00DC41C2" w:rsidRDefault="00543A7F" w:rsidP="00BC233B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C41C2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Секцією Науково-методичної ради</w:t>
            </w:r>
          </w:p>
          <w:p w:rsidR="00543A7F" w:rsidRPr="00DC41C2" w:rsidRDefault="00543A7F" w:rsidP="00BC233B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  <w:u w:val="single"/>
                <w:lang w:val="uk-UA"/>
              </w:rPr>
            </w:pPr>
            <w:r w:rsidRPr="00DC41C2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ХНУВС з юридичних дисциплін </w:t>
            </w:r>
          </w:p>
          <w:p w:rsidR="00543A7F" w:rsidRPr="00DC41C2" w:rsidRDefault="00543A7F" w:rsidP="006C634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C41C2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Протокол  від </w:t>
            </w:r>
            <w:r w:rsidR="006C6341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</w:t>
            </w:r>
            <w:r w:rsidR="00B15234" w:rsidRPr="00DC41C2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.0</w:t>
            </w:r>
            <w:r w:rsidR="00A45F98" w:rsidRPr="00DC41C2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8</w:t>
            </w:r>
            <w:r w:rsidR="00B15234" w:rsidRPr="00DC41C2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.23</w:t>
            </w:r>
            <w:r w:rsidR="00B15234" w:rsidRPr="00DC41C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№</w:t>
            </w:r>
            <w:r w:rsidR="006C634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7</w:t>
            </w:r>
          </w:p>
        </w:tc>
        <w:tc>
          <w:tcPr>
            <w:tcW w:w="4812" w:type="dxa"/>
          </w:tcPr>
          <w:p w:rsidR="00543A7F" w:rsidRPr="00DC41C2" w:rsidRDefault="00543A7F" w:rsidP="00BC233B">
            <w:pPr>
              <w:pStyle w:val="a4"/>
              <w:spacing w:before="0" w:beforeAutospacing="0" w:after="0" w:afterAutospacing="0"/>
              <w:ind w:left="102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:rsidR="00543A7F" w:rsidRPr="00DC41C2" w:rsidRDefault="00543A7F" w:rsidP="00543A7F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43A7F" w:rsidRPr="00DC41C2" w:rsidRDefault="00543A7F" w:rsidP="00543A7F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43A7F" w:rsidRPr="00DC41C2" w:rsidRDefault="00543A7F" w:rsidP="00543A7F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43A7F" w:rsidRPr="00DC41C2" w:rsidRDefault="00543A7F" w:rsidP="00543A7F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C41C2">
        <w:rPr>
          <w:rFonts w:ascii="Times New Roman" w:hAnsi="Times New Roman"/>
          <w:color w:val="auto"/>
          <w:sz w:val="28"/>
          <w:szCs w:val="28"/>
          <w:lang w:val="uk-UA"/>
        </w:rPr>
        <w:t xml:space="preserve">Розглянуто на засіданні кафедри криміналістики, судової </w:t>
      </w:r>
      <w:proofErr w:type="spellStart"/>
      <w:r w:rsidRPr="00DC41C2">
        <w:rPr>
          <w:rFonts w:ascii="Times New Roman" w:hAnsi="Times New Roman"/>
          <w:color w:val="auto"/>
          <w:sz w:val="28"/>
          <w:szCs w:val="28"/>
          <w:lang w:val="uk-UA"/>
        </w:rPr>
        <w:t>експертології</w:t>
      </w:r>
      <w:proofErr w:type="spellEnd"/>
      <w:r w:rsidRPr="00DC41C2">
        <w:rPr>
          <w:rFonts w:ascii="Times New Roman" w:hAnsi="Times New Roman"/>
          <w:b/>
          <w:bCs/>
          <w:iCs/>
          <w:color w:val="auto"/>
          <w:sz w:val="28"/>
          <w:szCs w:val="28"/>
          <w:lang w:val="uk-UA"/>
        </w:rPr>
        <w:t xml:space="preserve"> </w:t>
      </w:r>
      <w:r w:rsidRPr="00DC41C2">
        <w:rPr>
          <w:rFonts w:ascii="Times New Roman" w:hAnsi="Times New Roman"/>
          <w:iCs/>
          <w:color w:val="auto"/>
          <w:sz w:val="28"/>
          <w:szCs w:val="28"/>
          <w:lang w:val="uk-UA"/>
        </w:rPr>
        <w:t xml:space="preserve"> та </w:t>
      </w:r>
      <w:proofErr w:type="spellStart"/>
      <w:r w:rsidRPr="00DC41C2">
        <w:rPr>
          <w:rFonts w:ascii="Times New Roman" w:hAnsi="Times New Roman"/>
          <w:color w:val="auto"/>
          <w:sz w:val="28"/>
          <w:szCs w:val="28"/>
          <w:lang w:val="uk-UA"/>
        </w:rPr>
        <w:t>домедичної</w:t>
      </w:r>
      <w:proofErr w:type="spellEnd"/>
      <w:r w:rsidRPr="00DC41C2">
        <w:rPr>
          <w:rFonts w:ascii="Times New Roman" w:hAnsi="Times New Roman"/>
          <w:color w:val="auto"/>
          <w:sz w:val="28"/>
          <w:szCs w:val="28"/>
          <w:lang w:val="uk-UA"/>
        </w:rPr>
        <w:t xml:space="preserve"> підготовки (</w:t>
      </w:r>
      <w:r w:rsidRPr="00DC41C2">
        <w:rPr>
          <w:rFonts w:ascii="Times New Roman" w:hAnsi="Times New Roman"/>
          <w:i/>
          <w:color w:val="auto"/>
          <w:sz w:val="28"/>
          <w:szCs w:val="28"/>
          <w:lang w:val="uk-UA"/>
        </w:rPr>
        <w:t>протокол від</w:t>
      </w:r>
      <w:r w:rsidR="00AF2B28" w:rsidRPr="00DC41C2">
        <w:rPr>
          <w:rFonts w:ascii="Times New Roman" w:hAnsi="Times New Roman"/>
          <w:i/>
          <w:color w:val="auto"/>
          <w:sz w:val="28"/>
          <w:szCs w:val="28"/>
          <w:lang w:val="uk-UA"/>
        </w:rPr>
        <w:t xml:space="preserve"> </w:t>
      </w:r>
      <w:r w:rsidR="001C712A" w:rsidRPr="00DC41C2">
        <w:rPr>
          <w:rFonts w:ascii="Times New Roman" w:hAnsi="Times New Roman"/>
          <w:i/>
          <w:color w:val="auto"/>
          <w:sz w:val="28"/>
          <w:szCs w:val="28"/>
          <w:lang w:val="uk-UA"/>
        </w:rPr>
        <w:t>3</w:t>
      </w:r>
      <w:r w:rsidR="00AF2B28" w:rsidRPr="00DC41C2">
        <w:rPr>
          <w:rFonts w:ascii="Times New Roman" w:hAnsi="Times New Roman"/>
          <w:i/>
          <w:color w:val="auto"/>
          <w:sz w:val="28"/>
          <w:szCs w:val="28"/>
          <w:lang w:val="uk-UA"/>
        </w:rPr>
        <w:t>.0</w:t>
      </w:r>
      <w:r w:rsidR="001C712A" w:rsidRPr="00DC41C2">
        <w:rPr>
          <w:rFonts w:ascii="Times New Roman" w:hAnsi="Times New Roman"/>
          <w:i/>
          <w:color w:val="auto"/>
          <w:sz w:val="28"/>
          <w:szCs w:val="28"/>
          <w:lang w:val="uk-UA"/>
        </w:rPr>
        <w:t>8</w:t>
      </w:r>
      <w:r w:rsidR="00AF2B28" w:rsidRPr="00DC41C2">
        <w:rPr>
          <w:rFonts w:ascii="Times New Roman" w:hAnsi="Times New Roman"/>
          <w:i/>
          <w:color w:val="auto"/>
          <w:sz w:val="28"/>
          <w:szCs w:val="28"/>
          <w:lang w:val="uk-UA"/>
        </w:rPr>
        <w:t>.2</w:t>
      </w:r>
      <w:r w:rsidR="00B15234" w:rsidRPr="00DC41C2">
        <w:rPr>
          <w:rFonts w:ascii="Times New Roman" w:hAnsi="Times New Roman"/>
          <w:i/>
          <w:color w:val="auto"/>
          <w:sz w:val="28"/>
          <w:szCs w:val="28"/>
          <w:lang w:val="uk-UA"/>
        </w:rPr>
        <w:t>3</w:t>
      </w:r>
      <w:r w:rsidR="00AF2B28" w:rsidRPr="00DC41C2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№ </w:t>
      </w:r>
      <w:r w:rsidR="001C712A" w:rsidRPr="00DC41C2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8</w:t>
      </w:r>
      <w:r w:rsidRPr="00DC41C2">
        <w:rPr>
          <w:rFonts w:ascii="Times New Roman" w:hAnsi="Times New Roman"/>
          <w:i/>
          <w:color w:val="auto"/>
          <w:sz w:val="28"/>
          <w:szCs w:val="28"/>
          <w:lang w:val="uk-UA"/>
        </w:rPr>
        <w:t>).</w:t>
      </w:r>
    </w:p>
    <w:p w:rsidR="00543A7F" w:rsidRPr="00DC41C2" w:rsidRDefault="00543A7F" w:rsidP="00543A7F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43A7F" w:rsidRPr="00DC41C2" w:rsidRDefault="00543A7F" w:rsidP="00543A7F">
      <w:pPr>
        <w:jc w:val="both"/>
        <w:rPr>
          <w:rFonts w:cs="Times New Roman"/>
          <w:sz w:val="28"/>
          <w:szCs w:val="28"/>
        </w:rPr>
      </w:pPr>
    </w:p>
    <w:p w:rsidR="00543A7F" w:rsidRPr="00DC41C2" w:rsidRDefault="00543A7F" w:rsidP="00543A7F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43A7F" w:rsidRPr="00DC41C2" w:rsidRDefault="00543A7F" w:rsidP="00543A7F">
      <w:pPr>
        <w:pStyle w:val="a4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DC41C2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Розробник: </w:t>
      </w:r>
    </w:p>
    <w:p w:rsidR="00543A7F" w:rsidRPr="00DC41C2" w:rsidRDefault="00C75E34" w:rsidP="00543A7F">
      <w:pPr>
        <w:pStyle w:val="a4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доцент</w:t>
      </w:r>
      <w:r w:rsidR="00543A7F" w:rsidRPr="00DC41C2">
        <w:rPr>
          <w:rFonts w:ascii="Times New Roman" w:hAnsi="Times New Roman"/>
          <w:color w:val="auto"/>
          <w:sz w:val="28"/>
          <w:szCs w:val="28"/>
          <w:lang w:val="uk-UA"/>
        </w:rPr>
        <w:t xml:space="preserve"> кафедри криміналістики, судової </w:t>
      </w:r>
      <w:proofErr w:type="spellStart"/>
      <w:r w:rsidR="00543A7F" w:rsidRPr="00DC41C2">
        <w:rPr>
          <w:rFonts w:ascii="Times New Roman" w:hAnsi="Times New Roman"/>
          <w:color w:val="auto"/>
          <w:sz w:val="28"/>
          <w:szCs w:val="28"/>
          <w:lang w:val="uk-UA"/>
        </w:rPr>
        <w:t>експертології</w:t>
      </w:r>
      <w:proofErr w:type="spellEnd"/>
      <w:r w:rsidR="00543A7F" w:rsidRPr="00DC41C2">
        <w:rPr>
          <w:rFonts w:ascii="Times New Roman" w:hAnsi="Times New Roman"/>
          <w:b/>
          <w:bCs/>
          <w:iCs/>
          <w:color w:val="auto"/>
          <w:sz w:val="28"/>
          <w:szCs w:val="28"/>
          <w:lang w:val="uk-UA"/>
        </w:rPr>
        <w:t xml:space="preserve"> </w:t>
      </w:r>
      <w:r w:rsidR="00543A7F" w:rsidRPr="00DC41C2">
        <w:rPr>
          <w:rFonts w:ascii="Times New Roman" w:hAnsi="Times New Roman"/>
          <w:iCs/>
          <w:color w:val="auto"/>
          <w:sz w:val="28"/>
          <w:szCs w:val="28"/>
          <w:lang w:val="uk-UA"/>
        </w:rPr>
        <w:t xml:space="preserve">та </w:t>
      </w:r>
      <w:proofErr w:type="spellStart"/>
      <w:r w:rsidR="00543A7F" w:rsidRPr="00DC41C2">
        <w:rPr>
          <w:rFonts w:ascii="Times New Roman" w:hAnsi="Times New Roman"/>
          <w:color w:val="auto"/>
          <w:sz w:val="28"/>
          <w:szCs w:val="28"/>
          <w:lang w:val="uk-UA"/>
        </w:rPr>
        <w:t>домедичної</w:t>
      </w:r>
      <w:proofErr w:type="spellEnd"/>
      <w:r w:rsidR="00543A7F" w:rsidRPr="00DC41C2">
        <w:rPr>
          <w:rFonts w:ascii="Times New Roman" w:hAnsi="Times New Roman"/>
          <w:color w:val="auto"/>
          <w:sz w:val="28"/>
          <w:szCs w:val="28"/>
          <w:lang w:val="uk-UA"/>
        </w:rPr>
        <w:t xml:space="preserve"> підготовки,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кандидат</w:t>
      </w:r>
      <w:r w:rsidR="00543A7F" w:rsidRPr="00DC41C2">
        <w:rPr>
          <w:rFonts w:ascii="Times New Roman" w:hAnsi="Times New Roman"/>
          <w:color w:val="auto"/>
          <w:sz w:val="28"/>
          <w:szCs w:val="28"/>
          <w:lang w:val="uk-UA"/>
        </w:rPr>
        <w:t xml:space="preserve"> юридичних наук,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доцент </w:t>
      </w:r>
      <w:r w:rsidR="00543A7F" w:rsidRPr="00DC41C2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C75E34">
        <w:rPr>
          <w:rFonts w:ascii="Times New Roman" w:hAnsi="Times New Roman"/>
          <w:b/>
          <w:color w:val="auto"/>
          <w:sz w:val="28"/>
          <w:szCs w:val="28"/>
          <w:lang w:val="uk-UA"/>
        </w:rPr>
        <w:t>Орлова Т.А.</w:t>
      </w:r>
    </w:p>
    <w:p w:rsidR="00543A7F" w:rsidRPr="00DC41C2" w:rsidRDefault="00543A7F" w:rsidP="00543A7F">
      <w:pPr>
        <w:rPr>
          <w:rFonts w:cs="Times New Roman"/>
          <w:sz w:val="28"/>
          <w:szCs w:val="28"/>
        </w:rPr>
      </w:pPr>
    </w:p>
    <w:p w:rsidR="00236DE3" w:rsidRPr="00DC41C2" w:rsidRDefault="00236DE3" w:rsidP="00236DE3">
      <w:pPr>
        <w:pStyle w:val="a4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DC41C2">
        <w:rPr>
          <w:rFonts w:ascii="Times New Roman" w:hAnsi="Times New Roman"/>
          <w:b/>
          <w:color w:val="auto"/>
          <w:sz w:val="28"/>
          <w:szCs w:val="28"/>
          <w:lang w:val="uk-UA"/>
        </w:rPr>
        <w:t>Рецензенти:</w:t>
      </w:r>
    </w:p>
    <w:p w:rsidR="00236DE3" w:rsidRPr="00DC41C2" w:rsidRDefault="00236DE3" w:rsidP="00236DE3">
      <w:pPr>
        <w:pStyle w:val="a4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DC41C2">
        <w:rPr>
          <w:rFonts w:ascii="Times New Roman" w:hAnsi="Times New Roman"/>
          <w:color w:val="auto"/>
          <w:sz w:val="28"/>
          <w:szCs w:val="28"/>
          <w:lang w:val="uk-UA"/>
        </w:rPr>
        <w:t>1.</w:t>
      </w:r>
      <w:r w:rsidR="00C75E34" w:rsidRPr="00C75E34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C75E34">
        <w:rPr>
          <w:rFonts w:ascii="Times New Roman" w:hAnsi="Times New Roman"/>
          <w:color w:val="auto"/>
          <w:sz w:val="28"/>
          <w:szCs w:val="28"/>
          <w:lang w:val="uk-UA"/>
        </w:rPr>
        <w:t>П</w:t>
      </w:r>
      <w:r w:rsidR="00C75E34" w:rsidRPr="000B769F">
        <w:rPr>
          <w:rFonts w:ascii="Times New Roman" w:hAnsi="Times New Roman"/>
          <w:color w:val="auto"/>
          <w:sz w:val="28"/>
          <w:szCs w:val="28"/>
          <w:lang w:val="uk-UA"/>
        </w:rPr>
        <w:t>рофесор кафедри кримінального процесу та криміналістики  Донецького державного університету внутрішніх справ, доктор юридичних наук, професор</w:t>
      </w:r>
      <w:r w:rsidR="00C75E34" w:rsidRPr="00C75E34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C75E34" w:rsidRPr="000B769F">
        <w:rPr>
          <w:rFonts w:ascii="Times New Roman" w:hAnsi="Times New Roman"/>
          <w:b/>
          <w:color w:val="auto"/>
          <w:sz w:val="28"/>
          <w:szCs w:val="28"/>
          <w:lang w:val="uk-UA"/>
        </w:rPr>
        <w:t>Волобуєв А</w:t>
      </w:r>
      <w:r w:rsidR="00C75E34">
        <w:rPr>
          <w:rFonts w:ascii="Times New Roman" w:hAnsi="Times New Roman"/>
          <w:b/>
          <w:color w:val="auto"/>
          <w:sz w:val="28"/>
          <w:szCs w:val="28"/>
          <w:lang w:val="uk-UA"/>
        </w:rPr>
        <w:t>.Ф.</w:t>
      </w:r>
    </w:p>
    <w:p w:rsidR="00236DE3" w:rsidRPr="00DC41C2" w:rsidRDefault="00236DE3" w:rsidP="00236DE3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C41C2">
        <w:rPr>
          <w:rFonts w:ascii="Times New Roman" w:hAnsi="Times New Roman"/>
          <w:color w:val="auto"/>
          <w:sz w:val="28"/>
          <w:szCs w:val="28"/>
          <w:lang w:val="uk-UA"/>
        </w:rPr>
        <w:t xml:space="preserve">2. Професор кафедри кримінального процесу та організації досудового слідства факультету №1 ХНУВС, </w:t>
      </w:r>
      <w:r w:rsidR="00C75E34">
        <w:rPr>
          <w:rFonts w:ascii="Times New Roman" w:hAnsi="Times New Roman"/>
          <w:color w:val="auto"/>
          <w:sz w:val="28"/>
          <w:szCs w:val="28"/>
          <w:lang w:val="uk-UA"/>
        </w:rPr>
        <w:t>кандидат</w:t>
      </w:r>
      <w:r w:rsidR="00C75E34" w:rsidRPr="00DC41C2">
        <w:rPr>
          <w:rFonts w:ascii="Times New Roman" w:hAnsi="Times New Roman"/>
          <w:color w:val="auto"/>
          <w:sz w:val="28"/>
          <w:szCs w:val="28"/>
          <w:lang w:val="uk-UA"/>
        </w:rPr>
        <w:t xml:space="preserve"> юридичних наук</w:t>
      </w:r>
      <w:r w:rsidRPr="00DC41C2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="001C712A" w:rsidRPr="00DC41C2">
        <w:rPr>
          <w:rFonts w:ascii="Times New Roman" w:hAnsi="Times New Roman"/>
          <w:color w:val="auto"/>
          <w:sz w:val="28"/>
          <w:szCs w:val="28"/>
          <w:lang w:val="uk-UA"/>
        </w:rPr>
        <w:t>доцент</w:t>
      </w:r>
      <w:r w:rsidRPr="00DC41C2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1C712A" w:rsidRPr="00DC41C2">
        <w:rPr>
          <w:rFonts w:ascii="Times New Roman" w:hAnsi="Times New Roman"/>
          <w:b/>
          <w:color w:val="auto"/>
          <w:sz w:val="28"/>
          <w:szCs w:val="28"/>
          <w:lang w:val="uk-UA"/>
        </w:rPr>
        <w:t>Глобенко</w:t>
      </w:r>
      <w:proofErr w:type="spellEnd"/>
      <w:r w:rsidR="001C712A" w:rsidRPr="00DC41C2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Г.І.</w:t>
      </w:r>
    </w:p>
    <w:p w:rsidR="00543A7F" w:rsidRPr="00DC41C2" w:rsidRDefault="00543A7F" w:rsidP="00543A7F">
      <w:pPr>
        <w:ind w:firstLine="5580"/>
        <w:rPr>
          <w:rFonts w:cs="Times New Roman"/>
          <w:sz w:val="28"/>
          <w:szCs w:val="28"/>
        </w:rPr>
      </w:pPr>
    </w:p>
    <w:p w:rsidR="00543A7F" w:rsidRPr="00DC41C2" w:rsidRDefault="00543A7F" w:rsidP="00543A7F">
      <w:pPr>
        <w:ind w:firstLine="5580"/>
        <w:rPr>
          <w:rFonts w:cs="Times New Roman"/>
          <w:sz w:val="28"/>
          <w:szCs w:val="28"/>
        </w:rPr>
      </w:pPr>
    </w:p>
    <w:p w:rsidR="00543A7F" w:rsidRPr="00DC41C2" w:rsidRDefault="00543A7F" w:rsidP="00543A7F">
      <w:pPr>
        <w:ind w:firstLine="5580"/>
        <w:rPr>
          <w:rFonts w:cs="Times New Roman"/>
          <w:sz w:val="28"/>
          <w:szCs w:val="28"/>
        </w:rPr>
      </w:pPr>
    </w:p>
    <w:p w:rsidR="00543A7F" w:rsidRPr="00DC41C2" w:rsidRDefault="00543A7F" w:rsidP="00543A7F">
      <w:pPr>
        <w:ind w:firstLine="5580"/>
        <w:rPr>
          <w:rFonts w:cs="Times New Roman"/>
          <w:sz w:val="28"/>
          <w:szCs w:val="28"/>
        </w:rPr>
      </w:pPr>
    </w:p>
    <w:p w:rsidR="00543A7F" w:rsidRPr="00DC41C2" w:rsidRDefault="00543A7F" w:rsidP="00543A7F">
      <w:pPr>
        <w:ind w:firstLine="5580"/>
        <w:rPr>
          <w:rFonts w:cs="Times New Roman"/>
          <w:sz w:val="28"/>
          <w:szCs w:val="28"/>
        </w:rPr>
      </w:pPr>
    </w:p>
    <w:p w:rsidR="00543A7F" w:rsidRPr="00DC41C2" w:rsidRDefault="00543A7F" w:rsidP="00543A7F">
      <w:pPr>
        <w:ind w:firstLine="5580"/>
        <w:rPr>
          <w:rFonts w:cs="Times New Roman"/>
          <w:sz w:val="28"/>
          <w:szCs w:val="28"/>
        </w:rPr>
      </w:pPr>
    </w:p>
    <w:p w:rsidR="00543A7F" w:rsidRPr="00DC41C2" w:rsidRDefault="00543A7F" w:rsidP="00543A7F">
      <w:pPr>
        <w:ind w:firstLine="5580"/>
        <w:rPr>
          <w:rFonts w:cs="Times New Roman"/>
          <w:sz w:val="28"/>
          <w:szCs w:val="28"/>
        </w:rPr>
      </w:pPr>
    </w:p>
    <w:p w:rsidR="00543A7F" w:rsidRPr="00DC41C2" w:rsidRDefault="00543A7F" w:rsidP="00543A7F">
      <w:pPr>
        <w:pStyle w:val="1"/>
        <w:widowControl/>
        <w:autoSpaceDE/>
        <w:adjustRightInd/>
        <w:spacing w:before="0" w:after="0"/>
        <w:ind w:left="36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43A7F" w:rsidRPr="00DC41C2" w:rsidRDefault="00543A7F" w:rsidP="00543A7F">
      <w:pPr>
        <w:rPr>
          <w:rFonts w:cs="Times New Roman"/>
          <w:sz w:val="28"/>
          <w:szCs w:val="28"/>
        </w:rPr>
      </w:pPr>
    </w:p>
    <w:p w:rsidR="00BC233B" w:rsidRPr="00DC41C2" w:rsidRDefault="00BC233B" w:rsidP="00543A7F">
      <w:pPr>
        <w:rPr>
          <w:rFonts w:cs="Times New Roman"/>
          <w:sz w:val="28"/>
          <w:szCs w:val="28"/>
        </w:rPr>
      </w:pPr>
    </w:p>
    <w:p w:rsidR="00543A7F" w:rsidRPr="00DC41C2" w:rsidRDefault="00543A7F" w:rsidP="00543A7F">
      <w:pPr>
        <w:rPr>
          <w:rFonts w:cs="Times New Roman"/>
          <w:sz w:val="28"/>
          <w:szCs w:val="28"/>
        </w:rPr>
      </w:pPr>
    </w:p>
    <w:p w:rsidR="00543A7F" w:rsidRPr="00DC41C2" w:rsidRDefault="00543A7F" w:rsidP="00543A7F">
      <w:pPr>
        <w:rPr>
          <w:rFonts w:cs="Times New Roman"/>
          <w:sz w:val="28"/>
          <w:szCs w:val="28"/>
        </w:rPr>
      </w:pPr>
    </w:p>
    <w:p w:rsidR="00783E2A" w:rsidRPr="00DC41C2" w:rsidRDefault="00783E2A" w:rsidP="00543A7F">
      <w:pPr>
        <w:rPr>
          <w:rFonts w:cs="Times New Roman"/>
          <w:sz w:val="28"/>
          <w:szCs w:val="28"/>
        </w:rPr>
      </w:pPr>
    </w:p>
    <w:p w:rsidR="00543A7F" w:rsidRPr="00DC41C2" w:rsidRDefault="00543A7F" w:rsidP="00543A7F">
      <w:pPr>
        <w:pStyle w:val="1"/>
        <w:widowControl/>
        <w:numPr>
          <w:ilvl w:val="0"/>
          <w:numId w:val="2"/>
        </w:numPr>
        <w:autoSpaceDE/>
        <w:adjustRightInd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C41C2">
        <w:rPr>
          <w:rFonts w:ascii="Times New Roman" w:hAnsi="Times New Roman" w:cs="Times New Roman"/>
          <w:bCs w:val="0"/>
          <w:sz w:val="28"/>
          <w:szCs w:val="28"/>
        </w:rPr>
        <w:lastRenderedPageBreak/>
        <w:t>Опис навчальної дисципліни</w:t>
      </w:r>
    </w:p>
    <w:p w:rsidR="00543A7F" w:rsidRPr="00DC41C2" w:rsidRDefault="00543A7F" w:rsidP="00543A7F">
      <w:pPr>
        <w:jc w:val="center"/>
        <w:rPr>
          <w:rFonts w:cs="Times New Roman"/>
          <w:b/>
          <w:sz w:val="28"/>
          <w:szCs w:val="28"/>
        </w:rPr>
      </w:pPr>
    </w:p>
    <w:p w:rsidR="00543A7F" w:rsidRPr="00DC41C2" w:rsidRDefault="00543A7F" w:rsidP="00543A7F">
      <w:pPr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7"/>
        <w:gridCol w:w="3208"/>
        <w:gridCol w:w="3208"/>
      </w:tblGrid>
      <w:tr w:rsidR="00543A7F" w:rsidRPr="00DC41C2" w:rsidTr="00BC233B">
        <w:tc>
          <w:tcPr>
            <w:tcW w:w="3207" w:type="dxa"/>
            <w:vAlign w:val="center"/>
          </w:tcPr>
          <w:p w:rsidR="00543A7F" w:rsidRPr="00DC41C2" w:rsidRDefault="00543A7F" w:rsidP="00BC233B">
            <w:pPr>
              <w:ind w:left="-85" w:right="-85"/>
              <w:jc w:val="center"/>
              <w:rPr>
                <w:rFonts w:cs="Times New Roman"/>
                <w:sz w:val="28"/>
                <w:szCs w:val="28"/>
              </w:rPr>
            </w:pPr>
            <w:r w:rsidRPr="00DC41C2">
              <w:rPr>
                <w:rFonts w:cs="Times New Roman"/>
                <w:sz w:val="28"/>
                <w:szCs w:val="28"/>
              </w:rPr>
              <w:t>Найменування показників</w:t>
            </w:r>
          </w:p>
        </w:tc>
        <w:tc>
          <w:tcPr>
            <w:tcW w:w="3208" w:type="dxa"/>
            <w:vAlign w:val="center"/>
          </w:tcPr>
          <w:p w:rsidR="00543A7F" w:rsidRPr="00DC41C2" w:rsidRDefault="00543A7F" w:rsidP="00BC233B">
            <w:pPr>
              <w:ind w:left="-85" w:right="-85"/>
              <w:jc w:val="center"/>
              <w:rPr>
                <w:rFonts w:cs="Times New Roman"/>
                <w:sz w:val="28"/>
                <w:szCs w:val="28"/>
              </w:rPr>
            </w:pPr>
            <w:r w:rsidRPr="00DC41C2">
              <w:rPr>
                <w:rFonts w:cs="Times New Roman"/>
                <w:sz w:val="28"/>
                <w:szCs w:val="28"/>
              </w:rPr>
              <w:t>Шифри та назви галузі знань, код та назва спеціальності, ступінь вищої освіти</w:t>
            </w:r>
          </w:p>
        </w:tc>
        <w:tc>
          <w:tcPr>
            <w:tcW w:w="3208" w:type="dxa"/>
            <w:vAlign w:val="center"/>
          </w:tcPr>
          <w:p w:rsidR="00543A7F" w:rsidRPr="00DC41C2" w:rsidRDefault="00543A7F" w:rsidP="00BC233B">
            <w:pPr>
              <w:ind w:left="-85" w:right="-85"/>
              <w:jc w:val="center"/>
              <w:rPr>
                <w:rFonts w:cs="Times New Roman"/>
                <w:sz w:val="28"/>
                <w:szCs w:val="28"/>
              </w:rPr>
            </w:pPr>
            <w:r w:rsidRPr="00DC41C2">
              <w:rPr>
                <w:rFonts w:cs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543A7F" w:rsidRPr="00DC41C2" w:rsidTr="00BC233B">
        <w:trPr>
          <w:trHeight w:val="3532"/>
        </w:trPr>
        <w:tc>
          <w:tcPr>
            <w:tcW w:w="3207" w:type="dxa"/>
          </w:tcPr>
          <w:p w:rsidR="00543A7F" w:rsidRPr="00DC41C2" w:rsidRDefault="00543A7F" w:rsidP="00BC233B">
            <w:pPr>
              <w:ind w:left="-85" w:right="-85"/>
              <w:rPr>
                <w:rFonts w:cs="Times New Roman"/>
                <w:sz w:val="28"/>
                <w:szCs w:val="28"/>
              </w:rPr>
            </w:pPr>
            <w:r w:rsidRPr="00DC41C2">
              <w:rPr>
                <w:rFonts w:cs="Times New Roman"/>
                <w:sz w:val="28"/>
                <w:szCs w:val="28"/>
              </w:rPr>
              <w:t xml:space="preserve">Кількість кредитів ЕСТS – </w:t>
            </w:r>
            <w:r w:rsidR="00536A59">
              <w:rPr>
                <w:rFonts w:cs="Times New Roman"/>
                <w:sz w:val="28"/>
                <w:szCs w:val="28"/>
              </w:rPr>
              <w:t>1</w:t>
            </w:r>
          </w:p>
          <w:p w:rsidR="005D5846" w:rsidRPr="00DC41C2" w:rsidRDefault="00543A7F" w:rsidP="00BC233B">
            <w:pPr>
              <w:ind w:left="-85" w:right="-85"/>
              <w:rPr>
                <w:rFonts w:cs="Times New Roman"/>
                <w:bCs/>
                <w:sz w:val="28"/>
                <w:szCs w:val="28"/>
              </w:rPr>
            </w:pPr>
            <w:r w:rsidRPr="00DC41C2">
              <w:rPr>
                <w:rFonts w:cs="Times New Roman"/>
                <w:sz w:val="28"/>
                <w:szCs w:val="28"/>
              </w:rPr>
              <w:t xml:space="preserve">Загальна кількість годин </w:t>
            </w:r>
            <w:r w:rsidRPr="00DC41C2">
              <w:rPr>
                <w:rFonts w:cs="Times New Roman"/>
                <w:bCs/>
                <w:sz w:val="28"/>
                <w:szCs w:val="28"/>
              </w:rPr>
              <w:t xml:space="preserve">– </w:t>
            </w:r>
            <w:r w:rsidR="00536A59">
              <w:rPr>
                <w:rFonts w:cs="Times New Roman"/>
                <w:bCs/>
                <w:sz w:val="28"/>
                <w:szCs w:val="28"/>
              </w:rPr>
              <w:t>8</w:t>
            </w:r>
          </w:p>
          <w:p w:rsidR="00543A7F" w:rsidRPr="00DC41C2" w:rsidRDefault="00543A7F" w:rsidP="00BC233B">
            <w:pPr>
              <w:ind w:left="-85" w:right="-85"/>
              <w:rPr>
                <w:rFonts w:cs="Times New Roman"/>
                <w:sz w:val="28"/>
                <w:szCs w:val="28"/>
              </w:rPr>
            </w:pPr>
            <w:r w:rsidRPr="00DC41C2">
              <w:rPr>
                <w:rFonts w:cs="Times New Roman"/>
                <w:bCs/>
                <w:sz w:val="28"/>
                <w:szCs w:val="28"/>
              </w:rPr>
              <w:t xml:space="preserve">Кількість тем - </w:t>
            </w:r>
            <w:r w:rsidR="00536A59">
              <w:rPr>
                <w:rFonts w:cs="Times New Roman"/>
                <w:bCs/>
                <w:sz w:val="28"/>
                <w:szCs w:val="28"/>
              </w:rPr>
              <w:t>3</w:t>
            </w:r>
          </w:p>
          <w:p w:rsidR="00543A7F" w:rsidRPr="00DC41C2" w:rsidRDefault="00543A7F" w:rsidP="00BC233B">
            <w:pPr>
              <w:ind w:left="-85" w:right="-85"/>
              <w:rPr>
                <w:rFonts w:cs="Times New Roman"/>
                <w:sz w:val="28"/>
                <w:szCs w:val="28"/>
              </w:rPr>
            </w:pPr>
          </w:p>
          <w:p w:rsidR="00543A7F" w:rsidRPr="00DC41C2" w:rsidRDefault="00543A7F" w:rsidP="00BC233B">
            <w:pPr>
              <w:ind w:left="-85" w:right="-8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536A59" w:rsidRPr="00DC41C2" w:rsidRDefault="00543A7F" w:rsidP="00536A59">
            <w:pPr>
              <w:ind w:left="-85" w:right="-85"/>
              <w:jc w:val="both"/>
              <w:rPr>
                <w:rFonts w:cs="Times New Roman"/>
                <w:sz w:val="28"/>
                <w:szCs w:val="28"/>
              </w:rPr>
            </w:pPr>
            <w:r w:rsidRPr="00DC41C2">
              <w:rPr>
                <w:rFonts w:cs="Times New Roman"/>
                <w:sz w:val="28"/>
                <w:szCs w:val="28"/>
              </w:rPr>
              <w:t xml:space="preserve"> </w:t>
            </w:r>
            <w:r w:rsidR="00536A59">
              <w:rPr>
                <w:rFonts w:cs="Times New Roman"/>
                <w:sz w:val="28"/>
                <w:szCs w:val="28"/>
              </w:rPr>
              <w:t xml:space="preserve">Первинна початкова підготовка </w:t>
            </w:r>
          </w:p>
          <w:p w:rsidR="00536A59" w:rsidRPr="00536A59" w:rsidRDefault="00536A59" w:rsidP="00536A59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536A59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5162 «</w:t>
            </w:r>
            <w:proofErr w:type="spellStart"/>
            <w:r w:rsidRPr="00536A59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Поліцейські</w:t>
            </w:r>
            <w:proofErr w:type="spellEnd"/>
            <w:r w:rsidRPr="00536A59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»</w:t>
            </w:r>
          </w:p>
          <w:p w:rsidR="00536A59" w:rsidRPr="00536A59" w:rsidRDefault="00536A59" w:rsidP="00536A59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36A59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спеціалізація «оперуповноважений»</w:t>
            </w:r>
          </w:p>
          <w:p w:rsidR="00543A7F" w:rsidRPr="00DC41C2" w:rsidRDefault="00543A7F" w:rsidP="007F0DF8">
            <w:pPr>
              <w:rPr>
                <w:rFonts w:cs="Times New Roman"/>
                <w:sz w:val="28"/>
                <w:szCs w:val="28"/>
              </w:rPr>
            </w:pPr>
          </w:p>
          <w:p w:rsidR="00543A7F" w:rsidRPr="00DC41C2" w:rsidRDefault="00543A7F" w:rsidP="00BC233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543A7F" w:rsidRPr="00DC41C2" w:rsidRDefault="005D5846" w:rsidP="00BC233B">
            <w:pPr>
              <w:ind w:left="-85" w:right="-85"/>
              <w:jc w:val="both"/>
              <w:rPr>
                <w:rFonts w:cs="Times New Roman"/>
                <w:sz w:val="28"/>
                <w:szCs w:val="28"/>
              </w:rPr>
            </w:pPr>
            <w:r w:rsidRPr="00DC41C2">
              <w:rPr>
                <w:rFonts w:cs="Times New Roman"/>
                <w:sz w:val="28"/>
                <w:szCs w:val="28"/>
              </w:rPr>
              <w:t xml:space="preserve">Навчальний курс – </w:t>
            </w:r>
            <w:r w:rsidR="00536A59">
              <w:rPr>
                <w:rFonts w:cs="Times New Roman"/>
                <w:sz w:val="28"/>
                <w:szCs w:val="28"/>
              </w:rPr>
              <w:t>1</w:t>
            </w:r>
          </w:p>
          <w:p w:rsidR="00543A7F" w:rsidRPr="00DC41C2" w:rsidRDefault="00543A7F" w:rsidP="00BC233B">
            <w:pPr>
              <w:ind w:left="-85" w:right="-85"/>
              <w:jc w:val="both"/>
              <w:rPr>
                <w:rFonts w:cs="Times New Roman"/>
                <w:sz w:val="28"/>
                <w:szCs w:val="28"/>
              </w:rPr>
            </w:pPr>
            <w:r w:rsidRPr="00DC41C2">
              <w:rPr>
                <w:rFonts w:cs="Times New Roman"/>
                <w:sz w:val="28"/>
                <w:szCs w:val="28"/>
              </w:rPr>
              <w:t xml:space="preserve">Семестр </w:t>
            </w:r>
            <w:r w:rsidR="005D5846" w:rsidRPr="00DC41C2">
              <w:rPr>
                <w:rFonts w:cs="Times New Roman"/>
                <w:sz w:val="28"/>
                <w:szCs w:val="28"/>
              </w:rPr>
              <w:t xml:space="preserve">– </w:t>
            </w:r>
            <w:r w:rsidR="00536A59">
              <w:rPr>
                <w:rFonts w:cs="Times New Roman"/>
                <w:bCs/>
                <w:sz w:val="28"/>
                <w:szCs w:val="28"/>
              </w:rPr>
              <w:t>1</w:t>
            </w:r>
            <w:r w:rsidRPr="00DC41C2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  <w:p w:rsidR="005D5846" w:rsidRPr="00DC41C2" w:rsidRDefault="00543A7F" w:rsidP="005D5846">
            <w:pPr>
              <w:ind w:left="-85" w:right="-85"/>
              <w:rPr>
                <w:rFonts w:cs="Times New Roman"/>
                <w:sz w:val="28"/>
                <w:szCs w:val="28"/>
              </w:rPr>
            </w:pPr>
            <w:r w:rsidRPr="00DC41C2">
              <w:rPr>
                <w:rFonts w:cs="Times New Roman"/>
                <w:sz w:val="28"/>
                <w:szCs w:val="28"/>
              </w:rPr>
              <w:t xml:space="preserve">Види контролю: </w:t>
            </w:r>
          </w:p>
          <w:p w:rsidR="00C75E34" w:rsidRPr="00DC41C2" w:rsidRDefault="00543A7F" w:rsidP="00C75E34">
            <w:pPr>
              <w:ind w:left="-85" w:right="-85"/>
              <w:rPr>
                <w:rFonts w:cs="Times New Roman"/>
                <w:sz w:val="28"/>
                <w:szCs w:val="28"/>
              </w:rPr>
            </w:pPr>
            <w:r w:rsidRPr="00DC41C2">
              <w:rPr>
                <w:rFonts w:cs="Times New Roman"/>
                <w:sz w:val="28"/>
                <w:szCs w:val="28"/>
              </w:rPr>
              <w:t>залік</w:t>
            </w:r>
            <w:r w:rsidR="00C75E3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43A7F" w:rsidRPr="00DC41C2" w:rsidRDefault="00543A7F" w:rsidP="005D5846">
            <w:pPr>
              <w:ind w:left="-85" w:right="-85"/>
              <w:rPr>
                <w:rFonts w:cs="Times New Roman"/>
                <w:sz w:val="28"/>
                <w:szCs w:val="28"/>
              </w:rPr>
            </w:pPr>
          </w:p>
        </w:tc>
      </w:tr>
      <w:tr w:rsidR="00543A7F" w:rsidRPr="00DC41C2" w:rsidTr="00BC233B">
        <w:trPr>
          <w:trHeight w:val="70"/>
        </w:trPr>
        <w:tc>
          <w:tcPr>
            <w:tcW w:w="3207" w:type="dxa"/>
          </w:tcPr>
          <w:p w:rsidR="00543A7F" w:rsidRPr="00DC41C2" w:rsidRDefault="00543A7F" w:rsidP="00BC233B">
            <w:pPr>
              <w:ind w:right="-85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543A7F" w:rsidRPr="00DC41C2" w:rsidRDefault="00543A7F" w:rsidP="00BC233B">
            <w:pPr>
              <w:ind w:left="-85" w:right="-85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543A7F" w:rsidRPr="00DC41C2" w:rsidRDefault="00543A7F" w:rsidP="00BC233B">
            <w:pPr>
              <w:ind w:left="65" w:right="-8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543A7F" w:rsidRPr="00DC41C2" w:rsidRDefault="00543A7F" w:rsidP="00543A7F">
      <w:pPr>
        <w:rPr>
          <w:rFonts w:cs="Times New Roman"/>
          <w:sz w:val="28"/>
          <w:szCs w:val="28"/>
        </w:rPr>
      </w:pPr>
    </w:p>
    <w:p w:rsidR="00543A7F" w:rsidRPr="00DC41C2" w:rsidRDefault="00543A7F" w:rsidP="00543A7F">
      <w:pPr>
        <w:jc w:val="center"/>
        <w:rPr>
          <w:rFonts w:cs="Times New Roman"/>
          <w:b/>
          <w:sz w:val="28"/>
          <w:szCs w:val="28"/>
        </w:rPr>
      </w:pPr>
      <w:r w:rsidRPr="00DC41C2">
        <w:rPr>
          <w:rFonts w:cs="Times New Roman"/>
          <w:b/>
          <w:sz w:val="28"/>
          <w:szCs w:val="28"/>
        </w:rPr>
        <w:t>Розподіл навчальної дисципліни за видами занять:</w:t>
      </w:r>
    </w:p>
    <w:p w:rsidR="00543A7F" w:rsidRPr="00DC41C2" w:rsidRDefault="00543A7F" w:rsidP="00543A7F">
      <w:pPr>
        <w:rPr>
          <w:rFonts w:cs="Times New Roman"/>
          <w:sz w:val="28"/>
          <w:szCs w:val="28"/>
        </w:rPr>
      </w:pPr>
    </w:p>
    <w:p w:rsidR="00543A7F" w:rsidRPr="00DC41C2" w:rsidRDefault="00543A7F" w:rsidP="00543A7F">
      <w:pPr>
        <w:rPr>
          <w:rFonts w:cs="Times New Roman"/>
          <w:sz w:val="28"/>
          <w:szCs w:val="28"/>
        </w:rPr>
      </w:pPr>
    </w:p>
    <w:p w:rsidR="00543A7F" w:rsidRPr="00DC41C2" w:rsidRDefault="00543A7F" w:rsidP="00543A7F">
      <w:pPr>
        <w:rPr>
          <w:rFonts w:cs="Times New Roman"/>
          <w:sz w:val="28"/>
          <w:szCs w:val="28"/>
        </w:rPr>
      </w:pPr>
    </w:p>
    <w:p w:rsidR="00543A7F" w:rsidRPr="00DC41C2" w:rsidRDefault="00543A7F" w:rsidP="00543A7F">
      <w:pPr>
        <w:spacing w:line="276" w:lineRule="auto"/>
        <w:jc w:val="both"/>
        <w:rPr>
          <w:rFonts w:cs="Times New Roman"/>
          <w:bCs/>
          <w:sz w:val="28"/>
          <w:szCs w:val="28"/>
        </w:rPr>
      </w:pPr>
      <w:r w:rsidRPr="00DC41C2">
        <w:rPr>
          <w:rFonts w:cs="Times New Roman"/>
          <w:sz w:val="28"/>
          <w:szCs w:val="28"/>
        </w:rPr>
        <w:t xml:space="preserve">Лекції </w:t>
      </w:r>
      <w:r w:rsidR="00536A59">
        <w:rPr>
          <w:rFonts w:cs="Times New Roman"/>
          <w:bCs/>
          <w:sz w:val="28"/>
          <w:szCs w:val="28"/>
        </w:rPr>
        <w:t>–</w:t>
      </w:r>
      <w:r w:rsidRPr="00DC41C2">
        <w:rPr>
          <w:rFonts w:cs="Times New Roman"/>
          <w:bCs/>
          <w:sz w:val="28"/>
          <w:szCs w:val="28"/>
        </w:rPr>
        <w:t xml:space="preserve"> </w:t>
      </w:r>
      <w:r w:rsidR="00536A59">
        <w:rPr>
          <w:rFonts w:cs="Times New Roman"/>
          <w:bCs/>
          <w:sz w:val="28"/>
          <w:szCs w:val="28"/>
        </w:rPr>
        <w:t>6 годин</w:t>
      </w:r>
      <w:r w:rsidRPr="00DC41C2">
        <w:rPr>
          <w:rFonts w:cs="Times New Roman"/>
          <w:bCs/>
          <w:sz w:val="28"/>
          <w:szCs w:val="28"/>
        </w:rPr>
        <w:t>;</w:t>
      </w:r>
    </w:p>
    <w:p w:rsidR="00543A7F" w:rsidRPr="00DC41C2" w:rsidRDefault="0011651F" w:rsidP="00543A7F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Практичне</w:t>
      </w:r>
      <w:r w:rsidR="00543A7F" w:rsidRPr="00DC41C2">
        <w:rPr>
          <w:rFonts w:cs="Times New Roman"/>
          <w:bCs/>
          <w:sz w:val="28"/>
          <w:szCs w:val="28"/>
        </w:rPr>
        <w:t xml:space="preserve"> заняття</w:t>
      </w:r>
      <w:r>
        <w:rPr>
          <w:rFonts w:cs="Times New Roman"/>
          <w:bCs/>
          <w:sz w:val="28"/>
          <w:szCs w:val="28"/>
        </w:rPr>
        <w:t xml:space="preserve"> / залік</w:t>
      </w:r>
      <w:r w:rsidR="00543A7F" w:rsidRPr="00DC41C2">
        <w:rPr>
          <w:rFonts w:cs="Times New Roman"/>
          <w:bCs/>
          <w:sz w:val="28"/>
          <w:szCs w:val="28"/>
        </w:rPr>
        <w:t xml:space="preserve"> – </w:t>
      </w:r>
      <w:r w:rsidR="00536A59">
        <w:rPr>
          <w:rFonts w:cs="Times New Roman"/>
          <w:bCs/>
          <w:sz w:val="28"/>
          <w:szCs w:val="28"/>
        </w:rPr>
        <w:t>2 години</w:t>
      </w:r>
    </w:p>
    <w:p w:rsidR="00543A7F" w:rsidRPr="00DC41C2" w:rsidRDefault="00543A7F" w:rsidP="00543A7F">
      <w:pPr>
        <w:jc w:val="both"/>
        <w:rPr>
          <w:rFonts w:cs="Times New Roman"/>
          <w:bCs/>
          <w:sz w:val="28"/>
          <w:szCs w:val="28"/>
        </w:rPr>
      </w:pPr>
    </w:p>
    <w:p w:rsidR="00543A7F" w:rsidRPr="00DC41C2" w:rsidRDefault="00543A7F" w:rsidP="00543A7F">
      <w:pPr>
        <w:rPr>
          <w:rFonts w:cs="Times New Roman"/>
          <w:sz w:val="28"/>
          <w:szCs w:val="28"/>
        </w:rPr>
      </w:pPr>
    </w:p>
    <w:p w:rsidR="00543A7F" w:rsidRPr="00DC41C2" w:rsidRDefault="00543A7F" w:rsidP="00543A7F">
      <w:pPr>
        <w:rPr>
          <w:rFonts w:cs="Times New Roman"/>
          <w:sz w:val="28"/>
          <w:szCs w:val="28"/>
        </w:rPr>
      </w:pPr>
    </w:p>
    <w:p w:rsidR="00543A7F" w:rsidRPr="00DC41C2" w:rsidRDefault="00543A7F" w:rsidP="00543A7F">
      <w:pPr>
        <w:rPr>
          <w:rFonts w:cs="Times New Roman"/>
          <w:sz w:val="28"/>
          <w:szCs w:val="28"/>
        </w:rPr>
      </w:pPr>
    </w:p>
    <w:p w:rsidR="00543A7F" w:rsidRDefault="00543A7F" w:rsidP="00543A7F">
      <w:pPr>
        <w:rPr>
          <w:rFonts w:cs="Times New Roman"/>
          <w:sz w:val="28"/>
          <w:szCs w:val="28"/>
        </w:rPr>
      </w:pPr>
    </w:p>
    <w:p w:rsidR="004318EE" w:rsidRDefault="004318EE" w:rsidP="00543A7F">
      <w:pPr>
        <w:rPr>
          <w:rFonts w:cs="Times New Roman"/>
          <w:sz w:val="28"/>
          <w:szCs w:val="28"/>
        </w:rPr>
      </w:pPr>
    </w:p>
    <w:p w:rsidR="00536A59" w:rsidRDefault="00536A59" w:rsidP="00543A7F">
      <w:pPr>
        <w:rPr>
          <w:rFonts w:cs="Times New Roman"/>
          <w:sz w:val="28"/>
          <w:szCs w:val="28"/>
        </w:rPr>
      </w:pPr>
    </w:p>
    <w:p w:rsidR="00536A59" w:rsidRDefault="00536A59" w:rsidP="00543A7F">
      <w:pPr>
        <w:rPr>
          <w:rFonts w:cs="Times New Roman"/>
          <w:sz w:val="28"/>
          <w:szCs w:val="28"/>
        </w:rPr>
      </w:pPr>
    </w:p>
    <w:p w:rsidR="00536A59" w:rsidRDefault="00536A59" w:rsidP="00543A7F">
      <w:pPr>
        <w:rPr>
          <w:rFonts w:cs="Times New Roman"/>
          <w:sz w:val="28"/>
          <w:szCs w:val="28"/>
        </w:rPr>
      </w:pPr>
    </w:p>
    <w:p w:rsidR="00536A59" w:rsidRDefault="00536A59" w:rsidP="00543A7F">
      <w:pPr>
        <w:rPr>
          <w:rFonts w:cs="Times New Roman"/>
          <w:sz w:val="28"/>
          <w:szCs w:val="28"/>
        </w:rPr>
      </w:pPr>
    </w:p>
    <w:p w:rsidR="00536A59" w:rsidRDefault="00536A59" w:rsidP="00543A7F">
      <w:pPr>
        <w:rPr>
          <w:rFonts w:cs="Times New Roman"/>
          <w:sz w:val="28"/>
          <w:szCs w:val="28"/>
        </w:rPr>
      </w:pPr>
    </w:p>
    <w:p w:rsidR="00536A59" w:rsidRDefault="00536A59" w:rsidP="00543A7F">
      <w:pPr>
        <w:rPr>
          <w:rFonts w:cs="Times New Roman"/>
          <w:sz w:val="28"/>
          <w:szCs w:val="28"/>
        </w:rPr>
      </w:pPr>
    </w:p>
    <w:p w:rsidR="00536A59" w:rsidRDefault="00536A59" w:rsidP="00543A7F">
      <w:pPr>
        <w:rPr>
          <w:rFonts w:cs="Times New Roman"/>
          <w:sz w:val="28"/>
          <w:szCs w:val="28"/>
        </w:rPr>
      </w:pPr>
    </w:p>
    <w:p w:rsidR="004318EE" w:rsidRPr="00DC41C2" w:rsidRDefault="004318EE" w:rsidP="00543A7F">
      <w:pPr>
        <w:rPr>
          <w:rFonts w:cs="Times New Roman"/>
          <w:sz w:val="28"/>
          <w:szCs w:val="28"/>
        </w:rPr>
      </w:pPr>
    </w:p>
    <w:p w:rsidR="00543A7F" w:rsidRPr="00DC41C2" w:rsidRDefault="00543A7F" w:rsidP="00543A7F">
      <w:pPr>
        <w:rPr>
          <w:rFonts w:cs="Times New Roman"/>
          <w:sz w:val="28"/>
          <w:szCs w:val="28"/>
        </w:rPr>
      </w:pPr>
    </w:p>
    <w:p w:rsidR="00543A7F" w:rsidRPr="00DC41C2" w:rsidRDefault="00543A7F" w:rsidP="00543A7F">
      <w:pPr>
        <w:widowControl/>
        <w:numPr>
          <w:ilvl w:val="0"/>
          <w:numId w:val="2"/>
        </w:numPr>
        <w:tabs>
          <w:tab w:val="left" w:pos="3900"/>
        </w:tabs>
        <w:autoSpaceDE/>
        <w:adjustRightInd/>
        <w:jc w:val="center"/>
        <w:rPr>
          <w:rFonts w:cs="Times New Roman"/>
          <w:b/>
          <w:sz w:val="28"/>
          <w:szCs w:val="28"/>
        </w:rPr>
      </w:pPr>
      <w:r w:rsidRPr="00DC41C2">
        <w:rPr>
          <w:rFonts w:cs="Times New Roman"/>
          <w:b/>
          <w:sz w:val="28"/>
          <w:szCs w:val="28"/>
        </w:rPr>
        <w:lastRenderedPageBreak/>
        <w:t>Мета та завдання навчальної дисципліни</w:t>
      </w:r>
    </w:p>
    <w:p w:rsidR="00543A7F" w:rsidRPr="00DC41C2" w:rsidRDefault="00543A7F" w:rsidP="00543A7F">
      <w:pPr>
        <w:tabs>
          <w:tab w:val="left" w:pos="284"/>
          <w:tab w:val="left" w:pos="567"/>
        </w:tabs>
        <w:ind w:firstLine="567"/>
        <w:jc w:val="both"/>
        <w:rPr>
          <w:rFonts w:cs="Times New Roman"/>
          <w:sz w:val="28"/>
          <w:szCs w:val="28"/>
        </w:rPr>
      </w:pPr>
    </w:p>
    <w:p w:rsidR="009B4A21" w:rsidRPr="00DC41C2" w:rsidRDefault="009B4A21" w:rsidP="00543A7F">
      <w:pPr>
        <w:pStyle w:val="af0"/>
        <w:ind w:right="-57" w:firstLine="708"/>
        <w:rPr>
          <w:b/>
          <w:szCs w:val="28"/>
        </w:rPr>
      </w:pPr>
      <w:r w:rsidRPr="00DC41C2">
        <w:rPr>
          <w:b/>
          <w:szCs w:val="28"/>
        </w:rPr>
        <w:t xml:space="preserve">Мета: </w:t>
      </w:r>
      <w:r w:rsidR="004318EE" w:rsidRPr="00DC43E2">
        <w:rPr>
          <w:szCs w:val="28"/>
        </w:rPr>
        <w:t xml:space="preserve">вироблення системи знань і практичних навичок, необхідних для підготовки і призначення судово-медичних експертиз, проведення таких слідчих (розшукових) дій, як огляд трупу, </w:t>
      </w:r>
      <w:proofErr w:type="spellStart"/>
      <w:r w:rsidR="004318EE" w:rsidRPr="00DC43E2">
        <w:rPr>
          <w:szCs w:val="28"/>
        </w:rPr>
        <w:t>освідування</w:t>
      </w:r>
      <w:proofErr w:type="spellEnd"/>
      <w:r w:rsidR="004318EE" w:rsidRPr="00DC43E2">
        <w:rPr>
          <w:szCs w:val="28"/>
        </w:rPr>
        <w:t>, допит потерпіло</w:t>
      </w:r>
      <w:r w:rsidR="00536A59">
        <w:rPr>
          <w:szCs w:val="28"/>
        </w:rPr>
        <w:t>го, якому завдано фізичну шкоду</w:t>
      </w:r>
      <w:r w:rsidR="004318EE" w:rsidRPr="00DC43E2">
        <w:rPr>
          <w:szCs w:val="28"/>
        </w:rPr>
        <w:t>.</w:t>
      </w:r>
    </w:p>
    <w:p w:rsidR="004318EE" w:rsidRPr="004318EE" w:rsidRDefault="00740D8D" w:rsidP="004318EE">
      <w:pPr>
        <w:autoSpaceDE/>
        <w:autoSpaceDN/>
        <w:ind w:firstLine="567"/>
        <w:jc w:val="both"/>
        <w:rPr>
          <w:sz w:val="28"/>
          <w:szCs w:val="28"/>
        </w:rPr>
      </w:pPr>
      <w:r w:rsidRPr="004318EE">
        <w:rPr>
          <w:b/>
          <w:sz w:val="28"/>
          <w:szCs w:val="28"/>
        </w:rPr>
        <w:t>Завдання</w:t>
      </w:r>
      <w:r w:rsidRPr="004318EE">
        <w:rPr>
          <w:sz w:val="28"/>
          <w:szCs w:val="28"/>
        </w:rPr>
        <w:t xml:space="preserve">: </w:t>
      </w:r>
    </w:p>
    <w:p w:rsidR="004318EE" w:rsidRPr="0005366F" w:rsidRDefault="004318EE" w:rsidP="004318EE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szCs w:val="28"/>
        </w:rPr>
        <w:t xml:space="preserve">- </w:t>
      </w:r>
      <w:r w:rsidRPr="0005366F">
        <w:rPr>
          <w:sz w:val="28"/>
          <w:szCs w:val="28"/>
        </w:rPr>
        <w:t xml:space="preserve">ознайомлення </w:t>
      </w:r>
      <w:r>
        <w:rPr>
          <w:sz w:val="28"/>
          <w:szCs w:val="28"/>
        </w:rPr>
        <w:t>здобувачів</w:t>
      </w:r>
      <w:r w:rsidRPr="0005366F">
        <w:rPr>
          <w:sz w:val="28"/>
          <w:szCs w:val="28"/>
        </w:rPr>
        <w:t xml:space="preserve"> з поняттям судової медицини;</w:t>
      </w:r>
    </w:p>
    <w:p w:rsidR="004318EE" w:rsidRPr="0005366F" w:rsidRDefault="004318EE" w:rsidP="004318EE">
      <w:pPr>
        <w:autoSpaceDE/>
        <w:autoSpaceDN/>
        <w:ind w:firstLine="567"/>
        <w:jc w:val="both"/>
        <w:rPr>
          <w:sz w:val="28"/>
          <w:szCs w:val="28"/>
        </w:rPr>
      </w:pPr>
      <w:r w:rsidRPr="0005366F">
        <w:rPr>
          <w:sz w:val="28"/>
          <w:szCs w:val="28"/>
        </w:rPr>
        <w:t xml:space="preserve">- ознайомлення </w:t>
      </w:r>
      <w:r>
        <w:rPr>
          <w:sz w:val="28"/>
          <w:szCs w:val="28"/>
        </w:rPr>
        <w:t>здобувачів</w:t>
      </w:r>
      <w:r w:rsidRPr="0005366F">
        <w:rPr>
          <w:sz w:val="28"/>
          <w:szCs w:val="28"/>
        </w:rPr>
        <w:t xml:space="preserve"> з правовими і організаційними основами судово-медичної експертизи, а  також системою експертних установ в Україні;</w:t>
      </w:r>
    </w:p>
    <w:p w:rsidR="00B52DA0" w:rsidRDefault="004318EE" w:rsidP="004318EE">
      <w:pPr>
        <w:autoSpaceDE/>
        <w:autoSpaceDN/>
        <w:ind w:firstLine="567"/>
        <w:jc w:val="both"/>
        <w:rPr>
          <w:sz w:val="28"/>
          <w:szCs w:val="28"/>
          <w:lang w:val="ru-RU"/>
        </w:rPr>
      </w:pPr>
      <w:r w:rsidRPr="0005366F">
        <w:rPr>
          <w:sz w:val="28"/>
          <w:szCs w:val="28"/>
        </w:rPr>
        <w:t xml:space="preserve">- засвоєння </w:t>
      </w:r>
      <w:r>
        <w:rPr>
          <w:sz w:val="28"/>
          <w:szCs w:val="28"/>
        </w:rPr>
        <w:t>здобувачам</w:t>
      </w:r>
      <w:r w:rsidRPr="0005366F">
        <w:rPr>
          <w:sz w:val="28"/>
          <w:szCs w:val="28"/>
        </w:rPr>
        <w:t>и класифікації</w:t>
      </w:r>
      <w:r w:rsidRPr="0005366F">
        <w:rPr>
          <w:sz w:val="28"/>
          <w:szCs w:val="28"/>
          <w:lang w:val="ru-RU"/>
        </w:rPr>
        <w:t xml:space="preserve"> </w:t>
      </w:r>
      <w:r w:rsidRPr="0005366F">
        <w:rPr>
          <w:sz w:val="28"/>
          <w:szCs w:val="28"/>
        </w:rPr>
        <w:t>ушкоджень</w:t>
      </w:r>
      <w:r w:rsidRPr="0005366F">
        <w:rPr>
          <w:sz w:val="28"/>
          <w:szCs w:val="28"/>
          <w:lang w:val="ru-RU"/>
        </w:rPr>
        <w:t xml:space="preserve"> та </w:t>
      </w:r>
      <w:proofErr w:type="spellStart"/>
      <w:r w:rsidRPr="0005366F">
        <w:rPr>
          <w:sz w:val="28"/>
          <w:szCs w:val="28"/>
          <w:lang w:val="ru-RU"/>
        </w:rPr>
        <w:t>їх</w:t>
      </w:r>
      <w:proofErr w:type="spellEnd"/>
      <w:r w:rsidRPr="0005366F">
        <w:rPr>
          <w:sz w:val="28"/>
          <w:szCs w:val="28"/>
          <w:lang w:val="ru-RU"/>
        </w:rPr>
        <w:t xml:space="preserve"> </w:t>
      </w:r>
      <w:proofErr w:type="spellStart"/>
      <w:r w:rsidRPr="0005366F">
        <w:rPr>
          <w:sz w:val="28"/>
          <w:szCs w:val="28"/>
          <w:lang w:val="ru-RU"/>
        </w:rPr>
        <w:t>особливостей</w:t>
      </w:r>
      <w:proofErr w:type="spellEnd"/>
      <w:r w:rsidRPr="0005366F">
        <w:rPr>
          <w:sz w:val="28"/>
          <w:szCs w:val="28"/>
          <w:lang w:val="ru-RU"/>
        </w:rPr>
        <w:t xml:space="preserve"> при </w:t>
      </w:r>
      <w:proofErr w:type="spellStart"/>
      <w:r w:rsidRPr="0005366F">
        <w:rPr>
          <w:sz w:val="28"/>
          <w:szCs w:val="28"/>
          <w:lang w:val="ru-RU"/>
        </w:rPr>
        <w:t>нанесенні</w:t>
      </w:r>
      <w:proofErr w:type="spellEnd"/>
      <w:r w:rsidRPr="0005366F">
        <w:rPr>
          <w:sz w:val="28"/>
          <w:szCs w:val="28"/>
          <w:lang w:val="ru-RU"/>
        </w:rPr>
        <w:t xml:space="preserve"> </w:t>
      </w:r>
      <w:proofErr w:type="spellStart"/>
      <w:r w:rsidRPr="0005366F">
        <w:rPr>
          <w:sz w:val="28"/>
          <w:szCs w:val="28"/>
          <w:lang w:val="ru-RU"/>
        </w:rPr>
        <w:t>їх</w:t>
      </w:r>
      <w:proofErr w:type="spellEnd"/>
      <w:r w:rsidRPr="0005366F">
        <w:rPr>
          <w:sz w:val="28"/>
          <w:szCs w:val="28"/>
          <w:lang w:val="ru-RU"/>
        </w:rPr>
        <w:t xml:space="preserve"> </w:t>
      </w:r>
      <w:proofErr w:type="spellStart"/>
      <w:r w:rsidRPr="0005366F">
        <w:rPr>
          <w:sz w:val="28"/>
          <w:szCs w:val="28"/>
          <w:lang w:val="ru-RU"/>
        </w:rPr>
        <w:t>різними</w:t>
      </w:r>
      <w:proofErr w:type="spellEnd"/>
      <w:r w:rsidRPr="0005366F">
        <w:rPr>
          <w:sz w:val="28"/>
          <w:szCs w:val="28"/>
          <w:lang w:val="ru-RU"/>
        </w:rPr>
        <w:t xml:space="preserve"> </w:t>
      </w:r>
      <w:proofErr w:type="spellStart"/>
      <w:r w:rsidRPr="0005366F">
        <w:rPr>
          <w:sz w:val="28"/>
          <w:szCs w:val="28"/>
          <w:lang w:val="ru-RU"/>
        </w:rPr>
        <w:t>знаряддями</w:t>
      </w:r>
      <w:proofErr w:type="spellEnd"/>
      <w:r w:rsidRPr="0005366F">
        <w:rPr>
          <w:sz w:val="28"/>
          <w:szCs w:val="28"/>
          <w:lang w:val="ru-RU"/>
        </w:rPr>
        <w:t xml:space="preserve"> </w:t>
      </w:r>
      <w:proofErr w:type="spellStart"/>
      <w:r w:rsidRPr="0005366F">
        <w:rPr>
          <w:sz w:val="28"/>
          <w:szCs w:val="28"/>
          <w:lang w:val="ru-RU"/>
        </w:rPr>
        <w:t>травми</w:t>
      </w:r>
      <w:proofErr w:type="spellEnd"/>
      <w:r w:rsidR="00B52DA0">
        <w:rPr>
          <w:sz w:val="28"/>
          <w:szCs w:val="28"/>
          <w:lang w:val="ru-RU"/>
        </w:rPr>
        <w:t>;</w:t>
      </w:r>
    </w:p>
    <w:p w:rsidR="004318EE" w:rsidRPr="0005366F" w:rsidRDefault="00B52DA0" w:rsidP="004318EE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Pr="00B52DA0">
        <w:rPr>
          <w:sz w:val="28"/>
          <w:szCs w:val="28"/>
          <w:lang w:val="ru-RU"/>
        </w:rPr>
        <w:t xml:space="preserve"> </w:t>
      </w:r>
      <w:proofErr w:type="spellStart"/>
      <w:r w:rsidRPr="004318EE">
        <w:rPr>
          <w:sz w:val="28"/>
          <w:szCs w:val="28"/>
          <w:lang w:val="ru-RU"/>
        </w:rPr>
        <w:t>ознайомлення</w:t>
      </w:r>
      <w:proofErr w:type="spellEnd"/>
      <w:r w:rsidRPr="004318EE">
        <w:rPr>
          <w:sz w:val="28"/>
          <w:szCs w:val="28"/>
          <w:lang w:val="ru-RU"/>
        </w:rPr>
        <w:t xml:space="preserve"> </w:t>
      </w:r>
      <w:proofErr w:type="spellStart"/>
      <w:r w:rsidRPr="004318EE">
        <w:rPr>
          <w:sz w:val="28"/>
          <w:szCs w:val="28"/>
          <w:lang w:val="ru-RU"/>
        </w:rPr>
        <w:t>здобувачів</w:t>
      </w:r>
      <w:proofErr w:type="spellEnd"/>
      <w:r w:rsidRPr="004318EE">
        <w:rPr>
          <w:sz w:val="28"/>
          <w:szCs w:val="28"/>
          <w:lang w:val="ru-RU"/>
        </w:rPr>
        <w:t xml:space="preserve"> </w:t>
      </w:r>
      <w:proofErr w:type="spellStart"/>
      <w:r w:rsidRPr="004318EE">
        <w:rPr>
          <w:sz w:val="28"/>
          <w:szCs w:val="28"/>
          <w:lang w:val="ru-RU"/>
        </w:rPr>
        <w:t>з</w:t>
      </w:r>
      <w:proofErr w:type="spellEnd"/>
      <w:r w:rsidRPr="004318EE">
        <w:rPr>
          <w:sz w:val="28"/>
          <w:szCs w:val="28"/>
          <w:lang w:val="ru-RU"/>
        </w:rPr>
        <w:t xml:space="preserve"> порядком </w:t>
      </w:r>
      <w:proofErr w:type="spellStart"/>
      <w:r w:rsidRPr="004318EE">
        <w:rPr>
          <w:sz w:val="28"/>
          <w:szCs w:val="28"/>
          <w:lang w:val="ru-RU"/>
        </w:rPr>
        <w:t>призначення</w:t>
      </w:r>
      <w:proofErr w:type="spellEnd"/>
      <w:r w:rsidRPr="004318EE">
        <w:rPr>
          <w:sz w:val="28"/>
          <w:szCs w:val="28"/>
          <w:lang w:val="ru-RU"/>
        </w:rPr>
        <w:t xml:space="preserve"> </w:t>
      </w:r>
      <w:proofErr w:type="spellStart"/>
      <w:r w:rsidRPr="004318EE">
        <w:rPr>
          <w:sz w:val="28"/>
          <w:szCs w:val="28"/>
          <w:lang w:val="ru-RU"/>
        </w:rPr>
        <w:t>судово-медичної</w:t>
      </w:r>
      <w:proofErr w:type="spellEnd"/>
      <w:r w:rsidRPr="004318EE">
        <w:rPr>
          <w:sz w:val="28"/>
          <w:szCs w:val="28"/>
          <w:lang w:val="ru-RU"/>
        </w:rPr>
        <w:t xml:space="preserve"> </w:t>
      </w:r>
      <w:proofErr w:type="spellStart"/>
      <w:r w:rsidRPr="004318EE">
        <w:rPr>
          <w:sz w:val="28"/>
          <w:szCs w:val="28"/>
          <w:lang w:val="ru-RU"/>
        </w:rPr>
        <w:t>експертизи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живих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осіб</w:t>
      </w:r>
      <w:proofErr w:type="spellEnd"/>
      <w:proofErr w:type="gramEnd"/>
      <w:r w:rsidR="004318EE" w:rsidRPr="0005366F">
        <w:rPr>
          <w:sz w:val="28"/>
          <w:szCs w:val="28"/>
        </w:rPr>
        <w:t>;</w:t>
      </w:r>
    </w:p>
    <w:p w:rsidR="00B52DA0" w:rsidRPr="004318EE" w:rsidRDefault="00B52DA0" w:rsidP="00B52DA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 xml:space="preserve">- </w:t>
      </w:r>
      <w:proofErr w:type="spellStart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>ознайомлення</w:t>
      </w:r>
      <w:proofErr w:type="spellEnd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>здобувачів</w:t>
      </w:r>
      <w:proofErr w:type="spellEnd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>з</w:t>
      </w:r>
      <w:proofErr w:type="spellEnd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 xml:space="preserve"> правилами </w:t>
      </w:r>
      <w:proofErr w:type="spellStart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>огляду</w:t>
      </w:r>
      <w:proofErr w:type="spellEnd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>і</w:t>
      </w:r>
      <w:proofErr w:type="spellEnd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>досл</w:t>
      </w:r>
      <w:proofErr w:type="gramEnd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>ідження</w:t>
      </w:r>
      <w:proofErr w:type="spellEnd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>об’єктів</w:t>
      </w:r>
      <w:proofErr w:type="spellEnd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 xml:space="preserve"> (</w:t>
      </w:r>
      <w:proofErr w:type="spellStart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>речових</w:t>
      </w:r>
      <w:proofErr w:type="spellEnd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>доказів</w:t>
      </w:r>
      <w:proofErr w:type="spellEnd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 xml:space="preserve">) </w:t>
      </w:r>
      <w:proofErr w:type="spellStart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>біологічного</w:t>
      </w:r>
      <w:proofErr w:type="spellEnd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>походження</w:t>
      </w:r>
      <w:proofErr w:type="spellEnd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 xml:space="preserve">, порядком </w:t>
      </w:r>
      <w:proofErr w:type="spellStart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>призначення</w:t>
      </w:r>
      <w:proofErr w:type="spellEnd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 xml:space="preserve"> п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о ним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судово-медичних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експертиз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4318EE" w:rsidRPr="004318EE" w:rsidRDefault="004318EE" w:rsidP="004318EE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 xml:space="preserve">- </w:t>
      </w:r>
      <w:proofErr w:type="spellStart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>ознайомлення</w:t>
      </w:r>
      <w:proofErr w:type="spellEnd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>здобувачів</w:t>
      </w:r>
      <w:proofErr w:type="spellEnd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>з</w:t>
      </w:r>
      <w:proofErr w:type="spellEnd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>поняттям</w:t>
      </w:r>
      <w:proofErr w:type="spellEnd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>смерті</w:t>
      </w:r>
      <w:proofErr w:type="spellEnd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>трупними</w:t>
      </w:r>
      <w:proofErr w:type="spellEnd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>явищами</w:t>
      </w:r>
      <w:proofErr w:type="spellEnd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 xml:space="preserve"> та правилами </w:t>
      </w:r>
      <w:proofErr w:type="spellStart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>опису</w:t>
      </w:r>
      <w:proofErr w:type="spellEnd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>трупів</w:t>
      </w:r>
      <w:proofErr w:type="spellEnd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 xml:space="preserve"> у </w:t>
      </w:r>
      <w:proofErr w:type="spellStart"/>
      <w:proofErr w:type="gramStart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>р</w:t>
      </w:r>
      <w:proofErr w:type="gramEnd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>ізних</w:t>
      </w:r>
      <w:proofErr w:type="spellEnd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 xml:space="preserve"> станах;</w:t>
      </w:r>
    </w:p>
    <w:p w:rsidR="004318EE" w:rsidRPr="004318EE" w:rsidRDefault="004318EE" w:rsidP="004318EE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 xml:space="preserve">- </w:t>
      </w:r>
      <w:proofErr w:type="spellStart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>ознайомлення</w:t>
      </w:r>
      <w:proofErr w:type="spellEnd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>здобувачів</w:t>
      </w:r>
      <w:proofErr w:type="spellEnd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>з</w:t>
      </w:r>
      <w:proofErr w:type="spellEnd"/>
      <w:r w:rsidRPr="004318EE">
        <w:rPr>
          <w:rFonts w:ascii="Times New Roman" w:hAnsi="Times New Roman"/>
          <w:color w:val="auto"/>
          <w:sz w:val="28"/>
          <w:szCs w:val="28"/>
          <w:lang w:val="ru-RU"/>
        </w:rPr>
        <w:t xml:space="preserve"> порядком </w:t>
      </w:r>
      <w:proofErr w:type="spellStart"/>
      <w:r w:rsidR="00B52DA0">
        <w:rPr>
          <w:rFonts w:ascii="Times New Roman" w:hAnsi="Times New Roman"/>
          <w:color w:val="auto"/>
          <w:sz w:val="28"/>
          <w:szCs w:val="28"/>
          <w:lang w:val="ru-RU"/>
        </w:rPr>
        <w:t>огляду</w:t>
      </w:r>
      <w:proofErr w:type="spellEnd"/>
      <w:r w:rsidR="00B52DA0">
        <w:rPr>
          <w:rFonts w:ascii="Times New Roman" w:hAnsi="Times New Roman"/>
          <w:color w:val="auto"/>
          <w:sz w:val="28"/>
          <w:szCs w:val="28"/>
          <w:lang w:val="ru-RU"/>
        </w:rPr>
        <w:t xml:space="preserve"> трупу на </w:t>
      </w:r>
      <w:proofErr w:type="spellStart"/>
      <w:proofErr w:type="gramStart"/>
      <w:r w:rsidR="00B52DA0">
        <w:rPr>
          <w:rFonts w:ascii="Times New Roman" w:hAnsi="Times New Roman"/>
          <w:color w:val="auto"/>
          <w:sz w:val="28"/>
          <w:szCs w:val="28"/>
          <w:lang w:val="ru-RU"/>
        </w:rPr>
        <w:t>м</w:t>
      </w:r>
      <w:proofErr w:type="gramEnd"/>
      <w:r w:rsidR="00B52DA0">
        <w:rPr>
          <w:rFonts w:ascii="Times New Roman" w:hAnsi="Times New Roman"/>
          <w:color w:val="auto"/>
          <w:sz w:val="28"/>
          <w:szCs w:val="28"/>
          <w:lang w:val="ru-RU"/>
        </w:rPr>
        <w:t>ісці</w:t>
      </w:r>
      <w:proofErr w:type="spellEnd"/>
      <w:r w:rsidR="00B52DA0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B52DA0">
        <w:rPr>
          <w:rFonts w:ascii="Times New Roman" w:hAnsi="Times New Roman"/>
          <w:color w:val="auto"/>
          <w:sz w:val="28"/>
          <w:szCs w:val="28"/>
          <w:lang w:val="ru-RU"/>
        </w:rPr>
        <w:t>виявлення</w:t>
      </w:r>
      <w:proofErr w:type="spellEnd"/>
      <w:r w:rsidR="00B52DA0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740D8D" w:rsidRPr="00DC41C2" w:rsidRDefault="00740D8D" w:rsidP="004318EE">
      <w:pPr>
        <w:pStyle w:val="af0"/>
        <w:ind w:right="-57"/>
        <w:rPr>
          <w:szCs w:val="28"/>
        </w:rPr>
      </w:pPr>
    </w:p>
    <w:p w:rsidR="00D26A86" w:rsidRPr="00DC41C2" w:rsidRDefault="00D26A86" w:rsidP="00D26A86">
      <w:pPr>
        <w:tabs>
          <w:tab w:val="left" w:pos="284"/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  <w:r w:rsidRPr="00DC41C2">
        <w:rPr>
          <w:rFonts w:cs="Times New Roman"/>
          <w:b/>
          <w:sz w:val="28"/>
          <w:szCs w:val="28"/>
        </w:rPr>
        <w:t xml:space="preserve">Міждисциплінарні зв’язки: </w:t>
      </w:r>
      <w:r w:rsidR="004318EE" w:rsidRPr="004318EE">
        <w:rPr>
          <w:rFonts w:cs="Times New Roman"/>
          <w:sz w:val="28"/>
          <w:szCs w:val="28"/>
        </w:rPr>
        <w:t>Криміналістика,</w:t>
      </w:r>
      <w:r w:rsidR="004318EE">
        <w:rPr>
          <w:rFonts w:cs="Times New Roman"/>
          <w:b/>
          <w:sz w:val="28"/>
          <w:szCs w:val="28"/>
        </w:rPr>
        <w:t xml:space="preserve"> </w:t>
      </w:r>
      <w:r w:rsidR="000F6DB5" w:rsidRPr="00DC41C2">
        <w:rPr>
          <w:rFonts w:cs="Times New Roman"/>
          <w:sz w:val="28"/>
          <w:szCs w:val="28"/>
        </w:rPr>
        <w:t>К</w:t>
      </w:r>
      <w:r w:rsidRPr="00DC41C2">
        <w:rPr>
          <w:rFonts w:cs="Times New Roman"/>
          <w:sz w:val="28"/>
          <w:szCs w:val="28"/>
        </w:rPr>
        <w:t xml:space="preserve">римінальне право </w:t>
      </w:r>
      <w:r w:rsidR="000F6DB5" w:rsidRPr="00DC41C2">
        <w:rPr>
          <w:rFonts w:cs="Times New Roman"/>
          <w:sz w:val="28"/>
          <w:szCs w:val="28"/>
        </w:rPr>
        <w:t>України, К</w:t>
      </w:r>
      <w:r w:rsidRPr="00DC41C2">
        <w:rPr>
          <w:rFonts w:cs="Times New Roman"/>
          <w:sz w:val="28"/>
          <w:szCs w:val="28"/>
        </w:rPr>
        <w:t>риміналь</w:t>
      </w:r>
      <w:r w:rsidR="000F6DB5" w:rsidRPr="00DC41C2">
        <w:rPr>
          <w:rFonts w:cs="Times New Roman"/>
          <w:sz w:val="28"/>
          <w:szCs w:val="28"/>
        </w:rPr>
        <w:t>не процесуальне право України, Д</w:t>
      </w:r>
      <w:r w:rsidRPr="00DC41C2">
        <w:rPr>
          <w:rFonts w:cs="Times New Roman"/>
          <w:sz w:val="28"/>
          <w:szCs w:val="28"/>
        </w:rPr>
        <w:t>осудове розслідування</w:t>
      </w:r>
    </w:p>
    <w:p w:rsidR="0030155D" w:rsidRDefault="00D26A86" w:rsidP="0030155D">
      <w:pPr>
        <w:ind w:firstLine="567"/>
        <w:jc w:val="both"/>
        <w:rPr>
          <w:b/>
          <w:sz w:val="28"/>
          <w:szCs w:val="28"/>
        </w:rPr>
      </w:pPr>
      <w:r w:rsidRPr="00DC41C2">
        <w:rPr>
          <w:rFonts w:cs="Times New Roman"/>
          <w:b/>
          <w:sz w:val="28"/>
          <w:szCs w:val="28"/>
        </w:rPr>
        <w:t>Очікувані результати навчання:</w:t>
      </w:r>
      <w:r w:rsidRPr="00DC41C2">
        <w:rPr>
          <w:rFonts w:cs="Times New Roman"/>
          <w:sz w:val="28"/>
          <w:szCs w:val="28"/>
        </w:rPr>
        <w:t xml:space="preserve"> </w:t>
      </w:r>
      <w:r w:rsidR="0030155D" w:rsidRPr="00F96BA3">
        <w:rPr>
          <w:sz w:val="28"/>
          <w:szCs w:val="28"/>
        </w:rPr>
        <w:t>у результаті вивчення навчальної дисципліни здобувач вищої освіти повинен</w:t>
      </w:r>
      <w:r w:rsidR="0030155D" w:rsidRPr="0005366F">
        <w:rPr>
          <w:b/>
          <w:sz w:val="28"/>
          <w:szCs w:val="28"/>
        </w:rPr>
        <w:t xml:space="preserve"> </w:t>
      </w:r>
    </w:p>
    <w:p w:rsidR="0030155D" w:rsidRPr="00C10D04" w:rsidRDefault="0030155D" w:rsidP="0030155D">
      <w:pPr>
        <w:ind w:firstLine="567"/>
        <w:jc w:val="both"/>
        <w:rPr>
          <w:b/>
          <w:i/>
          <w:sz w:val="28"/>
          <w:szCs w:val="28"/>
        </w:rPr>
      </w:pPr>
      <w:r w:rsidRPr="00C10D04">
        <w:rPr>
          <w:b/>
          <w:i/>
          <w:sz w:val="28"/>
          <w:szCs w:val="28"/>
        </w:rPr>
        <w:t>знати:</w:t>
      </w:r>
    </w:p>
    <w:p w:rsidR="0030155D" w:rsidRPr="0005366F" w:rsidRDefault="0030155D" w:rsidP="0030155D">
      <w:pPr>
        <w:ind w:firstLine="567"/>
        <w:jc w:val="both"/>
        <w:rPr>
          <w:rFonts w:cs="Times New Roman"/>
          <w:sz w:val="28"/>
          <w:szCs w:val="28"/>
          <w:lang w:val="ru-RU"/>
        </w:rPr>
      </w:pPr>
      <w:r w:rsidRPr="0005366F">
        <w:rPr>
          <w:sz w:val="28"/>
          <w:szCs w:val="28"/>
        </w:rPr>
        <w:t xml:space="preserve"> </w:t>
      </w:r>
      <w:r w:rsidRPr="0005366F">
        <w:rPr>
          <w:rFonts w:cs="Times New Roman"/>
          <w:snapToGrid w:val="0"/>
          <w:sz w:val="28"/>
          <w:szCs w:val="28"/>
        </w:rPr>
        <w:t xml:space="preserve">- види </w:t>
      </w:r>
      <w:r w:rsidRPr="0005366F">
        <w:rPr>
          <w:rFonts w:cs="Times New Roman"/>
          <w:sz w:val="28"/>
          <w:szCs w:val="28"/>
        </w:rPr>
        <w:t>ушкоджень</w:t>
      </w:r>
      <w:r w:rsidRPr="0005366F">
        <w:rPr>
          <w:rFonts w:cs="Times New Roman"/>
          <w:sz w:val="28"/>
          <w:szCs w:val="28"/>
          <w:lang w:val="ru-RU"/>
        </w:rPr>
        <w:t xml:space="preserve"> та </w:t>
      </w:r>
      <w:proofErr w:type="spellStart"/>
      <w:r w:rsidRPr="0005366F">
        <w:rPr>
          <w:rFonts w:cs="Times New Roman"/>
          <w:sz w:val="28"/>
          <w:szCs w:val="28"/>
          <w:lang w:val="ru-RU"/>
        </w:rPr>
        <w:t>їх</w:t>
      </w:r>
      <w:proofErr w:type="spellEnd"/>
      <w:r w:rsidRPr="0005366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5366F">
        <w:rPr>
          <w:rFonts w:cs="Times New Roman"/>
          <w:sz w:val="28"/>
          <w:szCs w:val="28"/>
          <w:lang w:val="ru-RU"/>
        </w:rPr>
        <w:t>особливості</w:t>
      </w:r>
      <w:proofErr w:type="spellEnd"/>
      <w:r w:rsidRPr="0005366F">
        <w:rPr>
          <w:rFonts w:cs="Times New Roman"/>
          <w:sz w:val="28"/>
          <w:szCs w:val="28"/>
          <w:lang w:val="ru-RU"/>
        </w:rPr>
        <w:t xml:space="preserve"> при </w:t>
      </w:r>
      <w:proofErr w:type="spellStart"/>
      <w:r w:rsidRPr="0005366F">
        <w:rPr>
          <w:rFonts w:cs="Times New Roman"/>
          <w:sz w:val="28"/>
          <w:szCs w:val="28"/>
          <w:lang w:val="ru-RU"/>
        </w:rPr>
        <w:t>нанесенні</w:t>
      </w:r>
      <w:proofErr w:type="spellEnd"/>
      <w:r w:rsidRPr="0005366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5366F">
        <w:rPr>
          <w:rFonts w:cs="Times New Roman"/>
          <w:sz w:val="28"/>
          <w:szCs w:val="28"/>
          <w:lang w:val="ru-RU"/>
        </w:rPr>
        <w:t>різними</w:t>
      </w:r>
      <w:proofErr w:type="spellEnd"/>
      <w:r w:rsidRPr="0005366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5366F">
        <w:rPr>
          <w:rFonts w:cs="Times New Roman"/>
          <w:sz w:val="28"/>
          <w:szCs w:val="28"/>
          <w:lang w:val="ru-RU"/>
        </w:rPr>
        <w:t>знаряддями</w:t>
      </w:r>
      <w:proofErr w:type="spellEnd"/>
      <w:r w:rsidRPr="0005366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5366F">
        <w:rPr>
          <w:rFonts w:cs="Times New Roman"/>
          <w:sz w:val="28"/>
          <w:szCs w:val="28"/>
          <w:lang w:val="ru-RU"/>
        </w:rPr>
        <w:t>травми</w:t>
      </w:r>
      <w:proofErr w:type="spellEnd"/>
      <w:r w:rsidRPr="0005366F">
        <w:rPr>
          <w:rFonts w:cs="Times New Roman"/>
          <w:sz w:val="28"/>
          <w:szCs w:val="28"/>
          <w:lang w:val="ru-RU"/>
        </w:rPr>
        <w:t xml:space="preserve">, правила </w:t>
      </w:r>
      <w:proofErr w:type="spellStart"/>
      <w:r w:rsidRPr="0005366F">
        <w:rPr>
          <w:rFonts w:cs="Times New Roman"/>
          <w:sz w:val="28"/>
          <w:szCs w:val="28"/>
          <w:lang w:val="ru-RU"/>
        </w:rPr>
        <w:t>опису</w:t>
      </w:r>
      <w:proofErr w:type="spellEnd"/>
      <w:r w:rsidRPr="0005366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5366F">
        <w:rPr>
          <w:rFonts w:cs="Times New Roman"/>
          <w:sz w:val="28"/>
          <w:szCs w:val="28"/>
          <w:lang w:val="ru-RU"/>
        </w:rPr>
        <w:t>їх</w:t>
      </w:r>
      <w:proofErr w:type="spellEnd"/>
      <w:r w:rsidRPr="0005366F">
        <w:rPr>
          <w:rFonts w:cs="Times New Roman"/>
          <w:sz w:val="28"/>
          <w:szCs w:val="28"/>
          <w:lang w:val="ru-RU"/>
        </w:rPr>
        <w:t xml:space="preserve"> в протоколах </w:t>
      </w:r>
      <w:proofErr w:type="spellStart"/>
      <w:r w:rsidRPr="0005366F">
        <w:rPr>
          <w:rFonts w:cs="Times New Roman"/>
          <w:sz w:val="28"/>
          <w:szCs w:val="28"/>
          <w:lang w:val="ru-RU"/>
        </w:rPr>
        <w:t>слідчих</w:t>
      </w:r>
      <w:proofErr w:type="spellEnd"/>
      <w:r w:rsidRPr="0005366F">
        <w:rPr>
          <w:rFonts w:cs="Times New Roman"/>
          <w:sz w:val="28"/>
          <w:szCs w:val="28"/>
          <w:lang w:val="ru-RU"/>
        </w:rPr>
        <w:t xml:space="preserve"> (</w:t>
      </w:r>
      <w:proofErr w:type="spellStart"/>
      <w:r w:rsidRPr="0005366F">
        <w:rPr>
          <w:rFonts w:cs="Times New Roman"/>
          <w:sz w:val="28"/>
          <w:szCs w:val="28"/>
          <w:lang w:val="ru-RU"/>
        </w:rPr>
        <w:t>розшукових</w:t>
      </w:r>
      <w:proofErr w:type="spellEnd"/>
      <w:r w:rsidRPr="0005366F">
        <w:rPr>
          <w:rFonts w:cs="Times New Roman"/>
          <w:sz w:val="28"/>
          <w:szCs w:val="28"/>
          <w:lang w:val="ru-RU"/>
        </w:rPr>
        <w:t xml:space="preserve">) </w:t>
      </w:r>
      <w:proofErr w:type="spellStart"/>
      <w:r w:rsidRPr="0005366F">
        <w:rPr>
          <w:rFonts w:cs="Times New Roman"/>
          <w:sz w:val="28"/>
          <w:szCs w:val="28"/>
          <w:lang w:val="ru-RU"/>
        </w:rPr>
        <w:t>дій</w:t>
      </w:r>
      <w:proofErr w:type="spellEnd"/>
      <w:r w:rsidRPr="0005366F">
        <w:rPr>
          <w:rFonts w:cs="Times New Roman"/>
          <w:sz w:val="28"/>
          <w:szCs w:val="28"/>
          <w:lang w:val="ru-RU"/>
        </w:rPr>
        <w:t>;</w:t>
      </w:r>
    </w:p>
    <w:p w:rsidR="00B52DA0" w:rsidRPr="0005366F" w:rsidRDefault="00B52DA0" w:rsidP="00B52DA0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05366F">
        <w:rPr>
          <w:rFonts w:cs="Times New Roman"/>
          <w:sz w:val="28"/>
          <w:szCs w:val="28"/>
        </w:rPr>
        <w:t>порядок призначення судово-медичної експертизи, об’єктом дослідження якої виступає тіло живої людини;</w:t>
      </w:r>
    </w:p>
    <w:p w:rsidR="00B52DA0" w:rsidRPr="0005366F" w:rsidRDefault="00B52DA0" w:rsidP="00B52DA0">
      <w:pPr>
        <w:ind w:firstLine="567"/>
        <w:jc w:val="both"/>
        <w:rPr>
          <w:sz w:val="28"/>
          <w:szCs w:val="28"/>
        </w:rPr>
      </w:pPr>
      <w:r w:rsidRPr="0005366F">
        <w:rPr>
          <w:rFonts w:cs="Times New Roman"/>
          <w:sz w:val="28"/>
          <w:szCs w:val="28"/>
        </w:rPr>
        <w:t xml:space="preserve">- </w:t>
      </w:r>
      <w:r w:rsidRPr="0005366F">
        <w:rPr>
          <w:sz w:val="28"/>
          <w:szCs w:val="28"/>
        </w:rPr>
        <w:t>правила огляду і дослідження об’єктів (речових доказів) біологічного походження, поряд</w:t>
      </w:r>
      <w:proofErr w:type="spellStart"/>
      <w:r w:rsidRPr="0005366F">
        <w:rPr>
          <w:sz w:val="28"/>
          <w:szCs w:val="28"/>
          <w:lang w:val="ru-RU"/>
        </w:rPr>
        <w:t>ок</w:t>
      </w:r>
      <w:proofErr w:type="spellEnd"/>
      <w:r w:rsidRPr="0005366F">
        <w:rPr>
          <w:sz w:val="28"/>
          <w:szCs w:val="28"/>
        </w:rPr>
        <w:t xml:space="preserve"> призначення по ним судово-медичних експертиз;</w:t>
      </w:r>
    </w:p>
    <w:p w:rsidR="0030155D" w:rsidRPr="0005366F" w:rsidRDefault="0030155D" w:rsidP="0030155D">
      <w:pPr>
        <w:ind w:firstLine="567"/>
        <w:jc w:val="both"/>
        <w:rPr>
          <w:rFonts w:cs="Times New Roman"/>
          <w:sz w:val="28"/>
          <w:szCs w:val="28"/>
          <w:lang w:val="ru-RU"/>
        </w:rPr>
      </w:pPr>
      <w:r w:rsidRPr="0005366F">
        <w:rPr>
          <w:rFonts w:cs="Times New Roman"/>
          <w:sz w:val="28"/>
          <w:szCs w:val="28"/>
          <w:lang w:val="ru-RU"/>
        </w:rPr>
        <w:t xml:space="preserve">- правила </w:t>
      </w:r>
      <w:proofErr w:type="spellStart"/>
      <w:r w:rsidRPr="0005366F">
        <w:rPr>
          <w:rFonts w:cs="Times New Roman"/>
          <w:sz w:val="28"/>
          <w:szCs w:val="28"/>
          <w:lang w:val="ru-RU"/>
        </w:rPr>
        <w:t>діагностування</w:t>
      </w:r>
      <w:proofErr w:type="spellEnd"/>
      <w:r w:rsidRPr="0005366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5366F">
        <w:rPr>
          <w:rFonts w:cs="Times New Roman"/>
          <w:sz w:val="28"/>
          <w:szCs w:val="28"/>
          <w:lang w:val="ru-RU"/>
        </w:rPr>
        <w:t>смерті</w:t>
      </w:r>
      <w:proofErr w:type="spellEnd"/>
      <w:r w:rsidRPr="0005366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5366F">
        <w:rPr>
          <w:rFonts w:cs="Times New Roman"/>
          <w:sz w:val="28"/>
          <w:szCs w:val="28"/>
          <w:lang w:val="ru-RU"/>
        </w:rPr>
        <w:t>людини</w:t>
      </w:r>
      <w:proofErr w:type="spellEnd"/>
      <w:r w:rsidRPr="0005366F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05366F">
        <w:rPr>
          <w:rFonts w:cs="Times New Roman"/>
          <w:sz w:val="28"/>
          <w:szCs w:val="28"/>
          <w:lang w:val="ru-RU"/>
        </w:rPr>
        <w:t>закономірність</w:t>
      </w:r>
      <w:proofErr w:type="spellEnd"/>
      <w:r w:rsidRPr="0005366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5366F">
        <w:rPr>
          <w:rFonts w:cs="Times New Roman"/>
          <w:sz w:val="28"/>
          <w:szCs w:val="28"/>
          <w:lang w:val="ru-RU"/>
        </w:rPr>
        <w:t>протікання</w:t>
      </w:r>
      <w:proofErr w:type="spellEnd"/>
      <w:r w:rsidRPr="0005366F">
        <w:rPr>
          <w:rFonts w:cs="Times New Roman"/>
          <w:sz w:val="28"/>
          <w:szCs w:val="28"/>
          <w:lang w:val="ru-RU"/>
        </w:rPr>
        <w:t xml:space="preserve"> (</w:t>
      </w:r>
      <w:proofErr w:type="spellStart"/>
      <w:r w:rsidRPr="0005366F">
        <w:rPr>
          <w:rFonts w:cs="Times New Roman"/>
          <w:sz w:val="28"/>
          <w:szCs w:val="28"/>
          <w:lang w:val="ru-RU"/>
        </w:rPr>
        <w:t>розвитку</w:t>
      </w:r>
      <w:proofErr w:type="spellEnd"/>
      <w:r w:rsidRPr="0005366F">
        <w:rPr>
          <w:rFonts w:cs="Times New Roman"/>
          <w:sz w:val="28"/>
          <w:szCs w:val="28"/>
          <w:lang w:val="ru-RU"/>
        </w:rPr>
        <w:t xml:space="preserve">) </w:t>
      </w:r>
      <w:proofErr w:type="spellStart"/>
      <w:r w:rsidRPr="0005366F">
        <w:rPr>
          <w:rFonts w:cs="Times New Roman"/>
          <w:sz w:val="28"/>
          <w:szCs w:val="28"/>
          <w:lang w:val="ru-RU"/>
        </w:rPr>
        <w:t>трупних</w:t>
      </w:r>
      <w:proofErr w:type="spellEnd"/>
      <w:r w:rsidRPr="0005366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5366F">
        <w:rPr>
          <w:rFonts w:cs="Times New Roman"/>
          <w:sz w:val="28"/>
          <w:szCs w:val="28"/>
          <w:lang w:val="ru-RU"/>
        </w:rPr>
        <w:t>явищ</w:t>
      </w:r>
      <w:proofErr w:type="spellEnd"/>
      <w:r w:rsidRPr="0005366F">
        <w:rPr>
          <w:rFonts w:cs="Times New Roman"/>
          <w:sz w:val="28"/>
          <w:szCs w:val="28"/>
          <w:lang w:val="ru-RU"/>
        </w:rPr>
        <w:t xml:space="preserve">, правила </w:t>
      </w:r>
      <w:proofErr w:type="spellStart"/>
      <w:r w:rsidRPr="0005366F">
        <w:rPr>
          <w:rFonts w:cs="Times New Roman"/>
          <w:sz w:val="28"/>
          <w:szCs w:val="28"/>
          <w:lang w:val="ru-RU"/>
        </w:rPr>
        <w:t>опису</w:t>
      </w:r>
      <w:proofErr w:type="spellEnd"/>
      <w:r w:rsidRPr="0005366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5366F">
        <w:rPr>
          <w:rFonts w:cs="Times New Roman"/>
          <w:sz w:val="28"/>
          <w:szCs w:val="28"/>
          <w:lang w:val="ru-RU"/>
        </w:rPr>
        <w:t>ї</w:t>
      </w:r>
      <w:proofErr w:type="gramStart"/>
      <w:r w:rsidRPr="0005366F">
        <w:rPr>
          <w:rFonts w:cs="Times New Roman"/>
          <w:sz w:val="28"/>
          <w:szCs w:val="28"/>
          <w:lang w:val="ru-RU"/>
        </w:rPr>
        <w:t>х</w:t>
      </w:r>
      <w:proofErr w:type="spellEnd"/>
      <w:proofErr w:type="gramEnd"/>
      <w:r w:rsidRPr="0005366F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05366F">
        <w:rPr>
          <w:rFonts w:cs="Times New Roman"/>
          <w:sz w:val="28"/>
          <w:szCs w:val="28"/>
          <w:lang w:val="ru-RU"/>
        </w:rPr>
        <w:t>в</w:t>
      </w:r>
      <w:proofErr w:type="gramEnd"/>
      <w:r w:rsidRPr="0005366F">
        <w:rPr>
          <w:rFonts w:cs="Times New Roman"/>
          <w:sz w:val="28"/>
          <w:szCs w:val="28"/>
          <w:lang w:val="ru-RU"/>
        </w:rPr>
        <w:t xml:space="preserve"> протоколах </w:t>
      </w:r>
      <w:proofErr w:type="spellStart"/>
      <w:r w:rsidRPr="0005366F">
        <w:rPr>
          <w:rFonts w:cs="Times New Roman"/>
          <w:sz w:val="28"/>
          <w:szCs w:val="28"/>
          <w:lang w:val="ru-RU"/>
        </w:rPr>
        <w:t>слідчих</w:t>
      </w:r>
      <w:proofErr w:type="spellEnd"/>
      <w:r w:rsidRPr="0005366F">
        <w:rPr>
          <w:rFonts w:cs="Times New Roman"/>
          <w:sz w:val="28"/>
          <w:szCs w:val="28"/>
          <w:lang w:val="ru-RU"/>
        </w:rPr>
        <w:t xml:space="preserve"> (</w:t>
      </w:r>
      <w:proofErr w:type="spellStart"/>
      <w:r w:rsidRPr="0005366F">
        <w:rPr>
          <w:rFonts w:cs="Times New Roman"/>
          <w:sz w:val="28"/>
          <w:szCs w:val="28"/>
          <w:lang w:val="ru-RU"/>
        </w:rPr>
        <w:t>розшукових</w:t>
      </w:r>
      <w:proofErr w:type="spellEnd"/>
      <w:r w:rsidRPr="0005366F">
        <w:rPr>
          <w:rFonts w:cs="Times New Roman"/>
          <w:sz w:val="28"/>
          <w:szCs w:val="28"/>
          <w:lang w:val="ru-RU"/>
        </w:rPr>
        <w:t xml:space="preserve">) </w:t>
      </w:r>
      <w:proofErr w:type="spellStart"/>
      <w:r w:rsidRPr="0005366F">
        <w:rPr>
          <w:rFonts w:cs="Times New Roman"/>
          <w:sz w:val="28"/>
          <w:szCs w:val="28"/>
          <w:lang w:val="ru-RU"/>
        </w:rPr>
        <w:t>дій</w:t>
      </w:r>
      <w:proofErr w:type="spellEnd"/>
      <w:r w:rsidRPr="0005366F">
        <w:rPr>
          <w:rFonts w:cs="Times New Roman"/>
          <w:sz w:val="28"/>
          <w:szCs w:val="28"/>
          <w:lang w:val="ru-RU"/>
        </w:rPr>
        <w:t>;</w:t>
      </w:r>
    </w:p>
    <w:p w:rsidR="0030155D" w:rsidRPr="0005366F" w:rsidRDefault="0030155D" w:rsidP="00B52DA0">
      <w:pPr>
        <w:ind w:firstLine="567"/>
        <w:jc w:val="both"/>
        <w:rPr>
          <w:sz w:val="28"/>
          <w:szCs w:val="28"/>
        </w:rPr>
      </w:pPr>
      <w:r w:rsidRPr="0005366F"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 w:rsidRPr="0005366F">
        <w:rPr>
          <w:rFonts w:cs="Times New Roman"/>
          <w:sz w:val="28"/>
          <w:szCs w:val="28"/>
          <w:lang w:val="ru-RU"/>
        </w:rPr>
        <w:t>загальні</w:t>
      </w:r>
      <w:proofErr w:type="spellEnd"/>
      <w:r w:rsidRPr="0005366F">
        <w:rPr>
          <w:rFonts w:cs="Times New Roman"/>
          <w:sz w:val="28"/>
          <w:szCs w:val="28"/>
          <w:lang w:val="ru-RU"/>
        </w:rPr>
        <w:t xml:space="preserve"> правила </w:t>
      </w:r>
      <w:r w:rsidRPr="0005366F">
        <w:rPr>
          <w:rFonts w:cs="Times New Roman"/>
          <w:sz w:val="28"/>
          <w:szCs w:val="28"/>
        </w:rPr>
        <w:t xml:space="preserve">огляду трупу на місці виявлення, особливості </w:t>
      </w:r>
      <w:proofErr w:type="gramStart"/>
      <w:r w:rsidRPr="0005366F">
        <w:rPr>
          <w:rFonts w:cs="Times New Roman"/>
          <w:sz w:val="28"/>
          <w:szCs w:val="28"/>
        </w:rPr>
        <w:t>досл</w:t>
      </w:r>
      <w:proofErr w:type="gramEnd"/>
      <w:r w:rsidRPr="0005366F">
        <w:rPr>
          <w:rFonts w:cs="Times New Roman"/>
          <w:sz w:val="28"/>
          <w:szCs w:val="28"/>
        </w:rPr>
        <w:t>ідження трупів виявле</w:t>
      </w:r>
      <w:r w:rsidR="00451BA9">
        <w:rPr>
          <w:rFonts w:cs="Times New Roman"/>
          <w:sz w:val="28"/>
          <w:szCs w:val="28"/>
        </w:rPr>
        <w:t>них в окремих умовах і станах</w:t>
      </w:r>
      <w:r w:rsidR="00B52DA0">
        <w:rPr>
          <w:rFonts w:cs="Times New Roman"/>
          <w:sz w:val="28"/>
          <w:szCs w:val="28"/>
        </w:rPr>
        <w:t>.</w:t>
      </w:r>
      <w:r w:rsidRPr="0005366F">
        <w:rPr>
          <w:rFonts w:cs="Times New Roman"/>
          <w:sz w:val="28"/>
          <w:szCs w:val="28"/>
        </w:rPr>
        <w:t xml:space="preserve"> </w:t>
      </w:r>
    </w:p>
    <w:p w:rsidR="0030155D" w:rsidRPr="00C10D04" w:rsidRDefault="0030155D" w:rsidP="0030155D">
      <w:pPr>
        <w:tabs>
          <w:tab w:val="left" w:pos="284"/>
          <w:tab w:val="left" w:pos="567"/>
        </w:tabs>
        <w:ind w:firstLine="567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Pr="00C10D04">
        <w:rPr>
          <w:b/>
          <w:i/>
          <w:sz w:val="28"/>
          <w:szCs w:val="28"/>
        </w:rPr>
        <w:t>міти:</w:t>
      </w:r>
    </w:p>
    <w:p w:rsidR="0030155D" w:rsidRPr="0005366F" w:rsidRDefault="0030155D" w:rsidP="0030155D">
      <w:pPr>
        <w:ind w:firstLine="567"/>
        <w:jc w:val="both"/>
        <w:rPr>
          <w:rFonts w:cs="Times New Roman"/>
          <w:sz w:val="28"/>
          <w:szCs w:val="28"/>
        </w:rPr>
      </w:pPr>
      <w:r w:rsidRPr="0005366F">
        <w:rPr>
          <w:rFonts w:cs="Times New Roman"/>
          <w:sz w:val="28"/>
          <w:szCs w:val="28"/>
        </w:rPr>
        <w:t>-  розпізнавати вид ушкодження і його характер (ступень тяжкості);</w:t>
      </w:r>
    </w:p>
    <w:p w:rsidR="0030155D" w:rsidRPr="0005366F" w:rsidRDefault="0030155D" w:rsidP="0030155D">
      <w:pPr>
        <w:ind w:firstLine="567"/>
        <w:jc w:val="both"/>
        <w:rPr>
          <w:rFonts w:cs="Times New Roman"/>
          <w:sz w:val="28"/>
          <w:szCs w:val="28"/>
        </w:rPr>
      </w:pPr>
      <w:r w:rsidRPr="0005366F">
        <w:rPr>
          <w:rFonts w:cs="Times New Roman"/>
          <w:sz w:val="28"/>
          <w:szCs w:val="28"/>
        </w:rPr>
        <w:t>- діагностувати настання смерті людини за трупними явищами і визначати за їх розвитком давність і причини (загальні) настання;</w:t>
      </w:r>
    </w:p>
    <w:p w:rsidR="0030155D" w:rsidRPr="0005366F" w:rsidRDefault="0030155D" w:rsidP="00BC5A40">
      <w:pPr>
        <w:ind w:firstLine="567"/>
        <w:jc w:val="both"/>
        <w:rPr>
          <w:rFonts w:cs="Times New Roman"/>
          <w:sz w:val="28"/>
          <w:szCs w:val="28"/>
        </w:rPr>
      </w:pPr>
      <w:r w:rsidRPr="0005366F">
        <w:rPr>
          <w:rFonts w:cs="Times New Roman"/>
          <w:sz w:val="28"/>
          <w:szCs w:val="28"/>
        </w:rPr>
        <w:t xml:space="preserve">- складати протокол огляду трупу при різних умовах </w:t>
      </w:r>
      <w:proofErr w:type="spellStart"/>
      <w:r w:rsidRPr="0005366F">
        <w:rPr>
          <w:rFonts w:cs="Times New Roman"/>
          <w:sz w:val="28"/>
          <w:szCs w:val="28"/>
          <w:lang w:val="ru-RU"/>
        </w:rPr>
        <w:t>його</w:t>
      </w:r>
      <w:proofErr w:type="spellEnd"/>
      <w:r w:rsidRPr="0005366F">
        <w:rPr>
          <w:rFonts w:cs="Times New Roman"/>
          <w:sz w:val="28"/>
          <w:szCs w:val="28"/>
          <w:lang w:val="ru-RU"/>
        </w:rPr>
        <w:t xml:space="preserve"> </w:t>
      </w:r>
      <w:r w:rsidRPr="0005366F">
        <w:rPr>
          <w:rFonts w:cs="Times New Roman"/>
          <w:sz w:val="28"/>
          <w:szCs w:val="28"/>
        </w:rPr>
        <w:t>виявлення;</w:t>
      </w:r>
    </w:p>
    <w:p w:rsidR="0030155D" w:rsidRPr="0005366F" w:rsidRDefault="0030155D" w:rsidP="0030155D">
      <w:pPr>
        <w:ind w:firstLine="567"/>
        <w:jc w:val="both"/>
        <w:rPr>
          <w:rFonts w:cs="Times New Roman"/>
          <w:sz w:val="28"/>
          <w:szCs w:val="28"/>
        </w:rPr>
      </w:pPr>
      <w:r w:rsidRPr="0005366F">
        <w:rPr>
          <w:rFonts w:cs="Times New Roman"/>
          <w:sz w:val="28"/>
          <w:szCs w:val="28"/>
        </w:rPr>
        <w:lastRenderedPageBreak/>
        <w:t>- виявляти</w:t>
      </w:r>
      <w:r w:rsidR="00BC5A4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BC5A40">
        <w:rPr>
          <w:rFonts w:cs="Times New Roman"/>
          <w:sz w:val="28"/>
          <w:szCs w:val="28"/>
          <w:lang w:val="ru-RU"/>
        </w:rPr>
        <w:t>і</w:t>
      </w:r>
      <w:proofErr w:type="spellEnd"/>
      <w:r w:rsidRPr="0005366F">
        <w:rPr>
          <w:rFonts w:cs="Times New Roman"/>
          <w:sz w:val="28"/>
          <w:szCs w:val="28"/>
          <w:lang w:val="ru-RU"/>
        </w:rPr>
        <w:t xml:space="preserve"> </w:t>
      </w:r>
      <w:r w:rsidRPr="0005366F">
        <w:rPr>
          <w:rFonts w:cs="Times New Roman"/>
          <w:sz w:val="28"/>
          <w:szCs w:val="28"/>
        </w:rPr>
        <w:t>вилучати</w:t>
      </w:r>
      <w:r w:rsidR="00BC5A40">
        <w:rPr>
          <w:rFonts w:cs="Times New Roman"/>
          <w:sz w:val="28"/>
          <w:szCs w:val="28"/>
        </w:rPr>
        <w:t xml:space="preserve"> </w:t>
      </w:r>
      <w:r w:rsidRPr="0005366F">
        <w:rPr>
          <w:sz w:val="28"/>
          <w:szCs w:val="28"/>
        </w:rPr>
        <w:t>об’єкти (речові докази) біологічного походження;</w:t>
      </w:r>
    </w:p>
    <w:p w:rsidR="0030155D" w:rsidRPr="0005366F" w:rsidRDefault="0030155D" w:rsidP="0030155D">
      <w:pPr>
        <w:ind w:firstLine="567"/>
        <w:jc w:val="both"/>
        <w:rPr>
          <w:rFonts w:cs="Times New Roman"/>
          <w:sz w:val="28"/>
          <w:szCs w:val="28"/>
        </w:rPr>
      </w:pPr>
      <w:r w:rsidRPr="0005366F">
        <w:rPr>
          <w:rFonts w:cs="Times New Roman"/>
          <w:sz w:val="28"/>
          <w:szCs w:val="28"/>
        </w:rPr>
        <w:t>- призначати судово-медичні експертизи</w:t>
      </w:r>
      <w:r w:rsidR="00BC5A40">
        <w:rPr>
          <w:rFonts w:cs="Times New Roman"/>
          <w:sz w:val="28"/>
          <w:szCs w:val="28"/>
        </w:rPr>
        <w:t>.</w:t>
      </w:r>
    </w:p>
    <w:p w:rsidR="00543A7F" w:rsidRPr="00DC41C2" w:rsidRDefault="00543A7F" w:rsidP="0030155D">
      <w:pPr>
        <w:tabs>
          <w:tab w:val="left" w:pos="284"/>
          <w:tab w:val="left" w:pos="567"/>
        </w:tabs>
        <w:ind w:firstLine="567"/>
        <w:jc w:val="both"/>
        <w:rPr>
          <w:rFonts w:cs="Times New Roman"/>
          <w:spacing w:val="-6"/>
          <w:sz w:val="28"/>
          <w:szCs w:val="28"/>
        </w:rPr>
      </w:pPr>
    </w:p>
    <w:p w:rsidR="00543A7F" w:rsidRPr="00DC41C2" w:rsidRDefault="00543A7F" w:rsidP="00543A7F">
      <w:pPr>
        <w:tabs>
          <w:tab w:val="left" w:pos="284"/>
          <w:tab w:val="left" w:pos="567"/>
        </w:tabs>
        <w:ind w:firstLine="567"/>
        <w:jc w:val="both"/>
        <w:rPr>
          <w:rFonts w:cs="Times New Roman"/>
          <w:sz w:val="28"/>
          <w:szCs w:val="28"/>
        </w:rPr>
      </w:pPr>
    </w:p>
    <w:p w:rsidR="00BD0485" w:rsidRPr="00DC41C2" w:rsidRDefault="00543A7F" w:rsidP="00543A7F">
      <w:pPr>
        <w:tabs>
          <w:tab w:val="left" w:pos="284"/>
          <w:tab w:val="left" w:pos="567"/>
        </w:tabs>
        <w:jc w:val="both"/>
        <w:rPr>
          <w:rFonts w:cs="Times New Roman"/>
          <w:sz w:val="28"/>
          <w:szCs w:val="28"/>
        </w:rPr>
      </w:pPr>
      <w:r w:rsidRPr="00DC41C2">
        <w:rPr>
          <w:rFonts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9"/>
        <w:gridCol w:w="954"/>
        <w:gridCol w:w="5604"/>
      </w:tblGrid>
      <w:tr w:rsidR="00BD0485" w:rsidRPr="00DC41C2" w:rsidTr="0030155D">
        <w:trPr>
          <w:trHeight w:val="531"/>
        </w:trPr>
        <w:tc>
          <w:tcPr>
            <w:tcW w:w="9797" w:type="dxa"/>
            <w:gridSpan w:val="3"/>
            <w:shd w:val="clear" w:color="auto" w:fill="E6E6E6"/>
            <w:vAlign w:val="center"/>
          </w:tcPr>
          <w:p w:rsidR="00BD0485" w:rsidRPr="00DC41C2" w:rsidRDefault="00BD0485" w:rsidP="00B3265D">
            <w:pPr>
              <w:rPr>
                <w:b/>
                <w:sz w:val="28"/>
                <w:szCs w:val="28"/>
              </w:rPr>
            </w:pPr>
            <w:r w:rsidRPr="00DC41C2">
              <w:rPr>
                <w:b/>
                <w:bCs/>
                <w:spacing w:val="-10"/>
                <w:sz w:val="28"/>
                <w:szCs w:val="28"/>
              </w:rPr>
              <w:t>Програмні компетентності, які формуються при вивченні навчальної дисципліни:</w:t>
            </w:r>
          </w:p>
        </w:tc>
      </w:tr>
      <w:tr w:rsidR="00BD0485" w:rsidRPr="00DC41C2" w:rsidTr="0030155D">
        <w:tc>
          <w:tcPr>
            <w:tcW w:w="3239" w:type="dxa"/>
            <w:shd w:val="clear" w:color="auto" w:fill="auto"/>
            <w:vAlign w:val="center"/>
          </w:tcPr>
          <w:p w:rsidR="00BD0485" w:rsidRPr="00DC41C2" w:rsidRDefault="00BD0485" w:rsidP="00B3265D">
            <w:pPr>
              <w:rPr>
                <w:b/>
                <w:bCs/>
                <w:iCs/>
                <w:spacing w:val="-10"/>
                <w:sz w:val="28"/>
                <w:szCs w:val="28"/>
              </w:rPr>
            </w:pPr>
            <w:r w:rsidRPr="00DC41C2">
              <w:rPr>
                <w:b/>
                <w:bCs/>
                <w:iCs/>
                <w:spacing w:val="-10"/>
                <w:sz w:val="28"/>
                <w:szCs w:val="28"/>
              </w:rPr>
              <w:t>Інтегральна компетентність</w:t>
            </w:r>
          </w:p>
        </w:tc>
        <w:tc>
          <w:tcPr>
            <w:tcW w:w="6558" w:type="dxa"/>
            <w:gridSpan w:val="2"/>
            <w:shd w:val="clear" w:color="auto" w:fill="auto"/>
            <w:vAlign w:val="center"/>
          </w:tcPr>
          <w:p w:rsidR="00BD0485" w:rsidRPr="00DC41C2" w:rsidRDefault="0065595F" w:rsidP="00B3265D">
            <w:pPr>
              <w:rPr>
                <w:sz w:val="28"/>
                <w:szCs w:val="28"/>
              </w:rPr>
            </w:pPr>
            <w:r w:rsidRPr="00DC41C2">
              <w:rPr>
                <w:rFonts w:eastAsia="Times New Roman" w:cs="Times New Roman"/>
                <w:color w:val="000000"/>
                <w:sz w:val="28"/>
                <w:szCs w:val="28"/>
              </w:rPr>
              <w:t>Здатність розв’язувати складні спеціалізовані задачі у галузі правничої діяльності</w:t>
            </w:r>
          </w:p>
        </w:tc>
      </w:tr>
      <w:tr w:rsidR="0065595F" w:rsidRPr="00DC41C2" w:rsidTr="0030155D">
        <w:trPr>
          <w:trHeight w:val="251"/>
        </w:trPr>
        <w:tc>
          <w:tcPr>
            <w:tcW w:w="3239" w:type="dxa"/>
            <w:shd w:val="clear" w:color="auto" w:fill="auto"/>
            <w:vAlign w:val="center"/>
          </w:tcPr>
          <w:p w:rsidR="0065595F" w:rsidRPr="00DC41C2" w:rsidRDefault="0065595F" w:rsidP="00B3265D">
            <w:pPr>
              <w:rPr>
                <w:rFonts w:cs="Times New Roman"/>
                <w:b/>
                <w:sz w:val="28"/>
                <w:szCs w:val="28"/>
              </w:rPr>
            </w:pPr>
            <w:r w:rsidRPr="00DC41C2">
              <w:rPr>
                <w:rFonts w:cs="Times New Roman"/>
                <w:b/>
                <w:sz w:val="28"/>
                <w:szCs w:val="28"/>
              </w:rPr>
              <w:t>Загальні компетентності (ЗК)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5595F" w:rsidRPr="00DC41C2" w:rsidRDefault="005B2D2D" w:rsidP="00A15A3D">
            <w:pPr>
              <w:jc w:val="center"/>
              <w:rPr>
                <w:spacing w:val="-10"/>
                <w:sz w:val="28"/>
                <w:szCs w:val="28"/>
              </w:rPr>
            </w:pPr>
            <w:r w:rsidRPr="00DC41C2">
              <w:rPr>
                <w:spacing w:val="-10"/>
                <w:sz w:val="28"/>
                <w:szCs w:val="28"/>
              </w:rPr>
              <w:t>ЗК</w:t>
            </w:r>
            <w:r w:rsidR="00A15A3D" w:rsidRPr="00DC41C2"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A15A3D" w:rsidRDefault="00A15A3D" w:rsidP="00A15A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34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Здатність застосовувати знання у практичних ситуаціях. </w:t>
            </w:r>
          </w:p>
          <w:p w:rsidR="0030155D" w:rsidRPr="0030155D" w:rsidRDefault="0030155D" w:rsidP="00A15A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34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55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Здатність розв’язувати складні спеціалізовані задачі та практичні проблеми у галузі професійної правничої діяльності або у процесі навчання, що передбачає застосування правових доктрин, принципів і правових інститутів і характеризується комплексністю та невизначеністю умов.</w:t>
            </w:r>
          </w:p>
          <w:p w:rsidR="0065595F" w:rsidRPr="00DC41C2" w:rsidRDefault="0065595F" w:rsidP="00A15A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34" w:firstLine="175"/>
              <w:jc w:val="both"/>
              <w:rPr>
                <w:spacing w:val="-10"/>
                <w:sz w:val="28"/>
                <w:szCs w:val="28"/>
              </w:rPr>
            </w:pPr>
          </w:p>
        </w:tc>
      </w:tr>
      <w:tr w:rsidR="00A15A3D" w:rsidRPr="00DC41C2" w:rsidTr="0030155D">
        <w:tc>
          <w:tcPr>
            <w:tcW w:w="3239" w:type="dxa"/>
            <w:vMerge w:val="restart"/>
            <w:shd w:val="clear" w:color="auto" w:fill="auto"/>
            <w:vAlign w:val="center"/>
          </w:tcPr>
          <w:p w:rsidR="00A15A3D" w:rsidRPr="00DC41C2" w:rsidRDefault="00A15A3D" w:rsidP="00B3265D">
            <w:pPr>
              <w:rPr>
                <w:b/>
                <w:spacing w:val="-10"/>
                <w:sz w:val="28"/>
                <w:szCs w:val="28"/>
              </w:rPr>
            </w:pPr>
            <w:r w:rsidRPr="00DC41C2">
              <w:rPr>
                <w:b/>
                <w:spacing w:val="-10"/>
                <w:sz w:val="28"/>
                <w:szCs w:val="28"/>
              </w:rPr>
              <w:t>Спеціальні (фахові, предметні) компетентності</w:t>
            </w:r>
          </w:p>
          <w:p w:rsidR="00A15A3D" w:rsidRPr="00DC41C2" w:rsidRDefault="00A15A3D" w:rsidP="00B3265D">
            <w:pPr>
              <w:rPr>
                <w:rFonts w:cs="Times New Roman"/>
                <w:b/>
                <w:spacing w:val="-10"/>
                <w:sz w:val="28"/>
                <w:szCs w:val="28"/>
              </w:rPr>
            </w:pPr>
            <w:r w:rsidRPr="00DC41C2">
              <w:rPr>
                <w:rFonts w:cs="Times New Roman"/>
                <w:b/>
                <w:spacing w:val="-10"/>
                <w:sz w:val="28"/>
                <w:szCs w:val="28"/>
              </w:rPr>
              <w:t>(СК)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15A3D" w:rsidRPr="00DC41C2" w:rsidRDefault="0030155D" w:rsidP="005B2D2D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СКНП 14.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30155D" w:rsidRDefault="0030155D" w:rsidP="0030155D">
            <w:pPr>
              <w:ind w:firstLine="165"/>
              <w:jc w:val="both"/>
              <w:rPr>
                <w:spacing w:val="-10"/>
                <w:sz w:val="28"/>
                <w:szCs w:val="28"/>
              </w:rPr>
            </w:pPr>
            <w:r w:rsidRPr="00FD7937">
              <w:rPr>
                <w:spacing w:val="-10"/>
                <w:sz w:val="28"/>
                <w:szCs w:val="28"/>
              </w:rPr>
              <w:t>Здатність і готовність здійснювати специфічну, виконавчо-розпорядчу, підзаконну, державно-владну діяльність поліції з організації та охорони публічного порядку, забезпечення публічної безпеки, попередження й припинення кримінальних та інших правопорушень.</w:t>
            </w:r>
          </w:p>
          <w:p w:rsidR="00A15A3D" w:rsidRPr="00DC41C2" w:rsidRDefault="00A15A3D" w:rsidP="00301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34" w:firstLine="175"/>
              <w:jc w:val="both"/>
              <w:rPr>
                <w:spacing w:val="-10"/>
                <w:sz w:val="28"/>
                <w:szCs w:val="28"/>
              </w:rPr>
            </w:pPr>
          </w:p>
        </w:tc>
      </w:tr>
      <w:tr w:rsidR="00A15A3D" w:rsidRPr="00DC41C2" w:rsidTr="0030155D">
        <w:tc>
          <w:tcPr>
            <w:tcW w:w="3239" w:type="dxa"/>
            <w:vMerge/>
            <w:shd w:val="clear" w:color="auto" w:fill="auto"/>
          </w:tcPr>
          <w:p w:rsidR="00A15A3D" w:rsidRPr="00DC41C2" w:rsidRDefault="00A15A3D" w:rsidP="00B3265D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A15A3D" w:rsidRPr="00DC41C2" w:rsidRDefault="0030155D" w:rsidP="005B2D2D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СКНП 15.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A15A3D" w:rsidRPr="00DC41C2" w:rsidRDefault="0030155D" w:rsidP="00FA3419">
            <w:pPr>
              <w:ind w:right="134" w:firstLine="165"/>
              <w:jc w:val="both"/>
              <w:rPr>
                <w:b/>
                <w:i/>
                <w:spacing w:val="-10"/>
                <w:sz w:val="28"/>
                <w:szCs w:val="28"/>
              </w:rPr>
            </w:pPr>
            <w:r w:rsidRPr="00FD7937">
              <w:rPr>
                <w:spacing w:val="-10"/>
                <w:sz w:val="28"/>
                <w:szCs w:val="28"/>
              </w:rPr>
              <w:t>Здатність і готовність застосовувати технічні з</w:t>
            </w:r>
            <w:r w:rsidRPr="00FD7937">
              <w:rPr>
                <w:spacing w:val="-10"/>
                <w:sz w:val="28"/>
                <w:szCs w:val="28"/>
                <w:shd w:val="clear" w:color="auto" w:fill="FFFFFF"/>
              </w:rPr>
              <w:t>асоби, тактичні прийоми та методики криміналістики під час виявлення, фіксації, вилучення, оцінки, експертного дослідження і використання</w:t>
            </w:r>
            <w:r w:rsidRPr="00FD7937">
              <w:rPr>
                <w:spacing w:val="-10"/>
                <w:sz w:val="28"/>
                <w:szCs w:val="28"/>
              </w:rPr>
              <w:t xml:space="preserve"> </w:t>
            </w:r>
            <w:hyperlink r:id="rId6" w:tooltip="Процесуальні докази" w:history="1">
              <w:r w:rsidRPr="00FD7937">
                <w:rPr>
                  <w:spacing w:val="-10"/>
                  <w:sz w:val="28"/>
                  <w:szCs w:val="28"/>
                </w:rPr>
                <w:t>доказів</w:t>
              </w:r>
            </w:hyperlink>
            <w:r w:rsidRPr="00FD7937">
              <w:rPr>
                <w:spacing w:val="-10"/>
                <w:sz w:val="28"/>
                <w:szCs w:val="28"/>
              </w:rPr>
              <w:t xml:space="preserve"> </w:t>
            </w:r>
            <w:r w:rsidRPr="00FD7937">
              <w:rPr>
                <w:spacing w:val="-10"/>
                <w:sz w:val="28"/>
                <w:szCs w:val="28"/>
                <w:shd w:val="clear" w:color="auto" w:fill="FFFFFF"/>
              </w:rPr>
              <w:t>для попередження, виявлення, розкриття,</w:t>
            </w:r>
            <w:r w:rsidRPr="00FD7937">
              <w:rPr>
                <w:spacing w:val="-10"/>
                <w:sz w:val="28"/>
                <w:szCs w:val="28"/>
              </w:rPr>
              <w:t xml:space="preserve"> </w:t>
            </w:r>
            <w:hyperlink r:id="rId7" w:tooltip="Слідство" w:history="1">
              <w:r w:rsidRPr="00FD7937">
                <w:rPr>
                  <w:spacing w:val="-10"/>
                  <w:sz w:val="28"/>
                  <w:szCs w:val="28"/>
                </w:rPr>
                <w:t>розслідування</w:t>
              </w:r>
            </w:hyperlink>
            <w:r w:rsidRPr="00FD7937">
              <w:rPr>
                <w:spacing w:val="-10"/>
                <w:sz w:val="28"/>
                <w:szCs w:val="28"/>
              </w:rPr>
              <w:t xml:space="preserve"> </w:t>
            </w:r>
            <w:r w:rsidRPr="00FD7937">
              <w:rPr>
                <w:spacing w:val="-10"/>
                <w:sz w:val="28"/>
                <w:szCs w:val="28"/>
                <w:shd w:val="clear" w:color="auto" w:fill="FFFFFF"/>
              </w:rPr>
              <w:t>та судового розгляду кримінальних правопорушень.</w:t>
            </w:r>
          </w:p>
        </w:tc>
      </w:tr>
    </w:tbl>
    <w:p w:rsidR="00543A7F" w:rsidRDefault="00543A7F" w:rsidP="00543A7F">
      <w:pPr>
        <w:tabs>
          <w:tab w:val="left" w:pos="284"/>
          <w:tab w:val="left" w:pos="567"/>
        </w:tabs>
        <w:jc w:val="both"/>
        <w:rPr>
          <w:rFonts w:cs="Times New Roman"/>
          <w:sz w:val="28"/>
          <w:szCs w:val="28"/>
        </w:rPr>
      </w:pPr>
    </w:p>
    <w:p w:rsidR="00BC5A40" w:rsidRDefault="00BC5A40" w:rsidP="00543A7F">
      <w:pPr>
        <w:tabs>
          <w:tab w:val="left" w:pos="284"/>
          <w:tab w:val="left" w:pos="567"/>
        </w:tabs>
        <w:jc w:val="both"/>
        <w:rPr>
          <w:rFonts w:cs="Times New Roman"/>
          <w:sz w:val="28"/>
          <w:szCs w:val="28"/>
        </w:rPr>
      </w:pPr>
    </w:p>
    <w:p w:rsidR="00451BA9" w:rsidRDefault="00451BA9" w:rsidP="00543A7F">
      <w:pPr>
        <w:tabs>
          <w:tab w:val="left" w:pos="284"/>
          <w:tab w:val="left" w:pos="567"/>
        </w:tabs>
        <w:jc w:val="both"/>
        <w:rPr>
          <w:rFonts w:cs="Times New Roman"/>
          <w:sz w:val="28"/>
          <w:szCs w:val="28"/>
        </w:rPr>
      </w:pPr>
    </w:p>
    <w:p w:rsidR="00451BA9" w:rsidRDefault="00451BA9" w:rsidP="00543A7F">
      <w:pPr>
        <w:tabs>
          <w:tab w:val="left" w:pos="284"/>
          <w:tab w:val="left" w:pos="567"/>
        </w:tabs>
        <w:jc w:val="both"/>
        <w:rPr>
          <w:rFonts w:cs="Times New Roman"/>
          <w:sz w:val="28"/>
          <w:szCs w:val="28"/>
        </w:rPr>
      </w:pPr>
    </w:p>
    <w:p w:rsidR="00451BA9" w:rsidRDefault="00451BA9" w:rsidP="00543A7F">
      <w:pPr>
        <w:tabs>
          <w:tab w:val="left" w:pos="284"/>
          <w:tab w:val="left" w:pos="567"/>
        </w:tabs>
        <w:jc w:val="both"/>
        <w:rPr>
          <w:rFonts w:cs="Times New Roman"/>
          <w:sz w:val="28"/>
          <w:szCs w:val="28"/>
        </w:rPr>
      </w:pPr>
    </w:p>
    <w:p w:rsidR="00BC5A40" w:rsidRDefault="00BC5A40" w:rsidP="00543A7F">
      <w:pPr>
        <w:tabs>
          <w:tab w:val="left" w:pos="284"/>
          <w:tab w:val="left" w:pos="567"/>
        </w:tabs>
        <w:jc w:val="both"/>
        <w:rPr>
          <w:rFonts w:cs="Times New Roman"/>
          <w:sz w:val="28"/>
          <w:szCs w:val="28"/>
        </w:rPr>
      </w:pPr>
    </w:p>
    <w:p w:rsidR="00BC5A40" w:rsidRPr="00DC41C2" w:rsidRDefault="00BC5A40" w:rsidP="00543A7F">
      <w:pPr>
        <w:tabs>
          <w:tab w:val="left" w:pos="284"/>
          <w:tab w:val="left" w:pos="567"/>
        </w:tabs>
        <w:jc w:val="both"/>
        <w:rPr>
          <w:rFonts w:cs="Times New Roman"/>
          <w:sz w:val="28"/>
          <w:szCs w:val="28"/>
        </w:rPr>
      </w:pPr>
    </w:p>
    <w:p w:rsidR="00543A7F" w:rsidRPr="00DC41C2" w:rsidRDefault="00543A7F" w:rsidP="00543A7F">
      <w:pPr>
        <w:widowControl/>
        <w:numPr>
          <w:ilvl w:val="0"/>
          <w:numId w:val="2"/>
        </w:numPr>
        <w:tabs>
          <w:tab w:val="left" w:pos="284"/>
          <w:tab w:val="left" w:pos="567"/>
        </w:tabs>
        <w:autoSpaceDE/>
        <w:adjustRightInd/>
        <w:jc w:val="center"/>
        <w:rPr>
          <w:rFonts w:cs="Times New Roman"/>
          <w:b/>
          <w:sz w:val="28"/>
          <w:szCs w:val="28"/>
        </w:rPr>
      </w:pPr>
      <w:r w:rsidRPr="00DC41C2">
        <w:rPr>
          <w:rFonts w:cs="Times New Roman"/>
          <w:b/>
          <w:sz w:val="28"/>
          <w:szCs w:val="28"/>
        </w:rPr>
        <w:lastRenderedPageBreak/>
        <w:t>Програма навчальної дисципліни</w:t>
      </w:r>
    </w:p>
    <w:p w:rsidR="00543A7F" w:rsidRPr="00DC41C2" w:rsidRDefault="00543A7F" w:rsidP="00543A7F">
      <w:pPr>
        <w:snapToGrid w:val="0"/>
        <w:ind w:firstLine="284"/>
        <w:jc w:val="center"/>
        <w:rPr>
          <w:rFonts w:cs="Times New Roman"/>
          <w:b/>
          <w:caps/>
          <w:sz w:val="28"/>
          <w:szCs w:val="28"/>
        </w:rPr>
      </w:pPr>
    </w:p>
    <w:p w:rsidR="0030155D" w:rsidRPr="00CE4519" w:rsidRDefault="0030155D" w:rsidP="00BC5A40">
      <w:pPr>
        <w:pStyle w:val="afe"/>
        <w:ind w:left="0" w:firstLine="567"/>
        <w:jc w:val="both"/>
        <w:rPr>
          <w:rFonts w:cs="Times New Roman"/>
          <w:b/>
          <w:sz w:val="28"/>
          <w:szCs w:val="28"/>
        </w:rPr>
      </w:pPr>
      <w:r w:rsidRPr="00CE4519">
        <w:rPr>
          <w:rFonts w:cs="Times New Roman"/>
          <w:b/>
          <w:sz w:val="28"/>
          <w:szCs w:val="28"/>
        </w:rPr>
        <w:t xml:space="preserve">Тема № 1: </w:t>
      </w:r>
      <w:proofErr w:type="spellStart"/>
      <w:r w:rsidRPr="00CE4519">
        <w:rPr>
          <w:rFonts w:cs="Times New Roman"/>
          <w:b/>
          <w:sz w:val="28"/>
          <w:szCs w:val="28"/>
          <w:lang w:val="ru-RU"/>
        </w:rPr>
        <w:t>Правові</w:t>
      </w:r>
      <w:proofErr w:type="spellEnd"/>
      <w:r w:rsidR="00BC5A40">
        <w:rPr>
          <w:rFonts w:cs="Times New Roman"/>
          <w:b/>
          <w:sz w:val="28"/>
          <w:szCs w:val="28"/>
          <w:lang w:val="ru-RU"/>
        </w:rPr>
        <w:t xml:space="preserve">, </w:t>
      </w:r>
      <w:proofErr w:type="spellStart"/>
      <w:r w:rsidR="00BC5A40">
        <w:rPr>
          <w:rFonts w:cs="Times New Roman"/>
          <w:b/>
          <w:sz w:val="28"/>
          <w:szCs w:val="28"/>
          <w:lang w:val="ru-RU"/>
        </w:rPr>
        <w:t>процесуальні</w:t>
      </w:r>
      <w:proofErr w:type="spellEnd"/>
      <w:r w:rsidR="00BC5A40">
        <w:rPr>
          <w:rFonts w:cs="Times New Roman"/>
          <w:b/>
          <w:sz w:val="28"/>
          <w:szCs w:val="28"/>
          <w:lang w:val="ru-RU"/>
        </w:rPr>
        <w:t xml:space="preserve"> та</w:t>
      </w:r>
      <w:r w:rsidRPr="00CE4519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CE4519">
        <w:rPr>
          <w:rFonts w:cs="Times New Roman"/>
          <w:b/>
          <w:sz w:val="28"/>
          <w:szCs w:val="28"/>
          <w:lang w:val="ru-RU"/>
        </w:rPr>
        <w:t>організаційні</w:t>
      </w:r>
      <w:proofErr w:type="spellEnd"/>
      <w:r w:rsidRPr="00CE4519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CE4519">
        <w:rPr>
          <w:rFonts w:cs="Times New Roman"/>
          <w:b/>
          <w:sz w:val="28"/>
          <w:szCs w:val="28"/>
          <w:lang w:val="ru-RU"/>
        </w:rPr>
        <w:t>основи</w:t>
      </w:r>
      <w:proofErr w:type="spellEnd"/>
      <w:r w:rsidRPr="00CE4519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CE4519">
        <w:rPr>
          <w:rFonts w:cs="Times New Roman"/>
          <w:b/>
          <w:sz w:val="28"/>
          <w:szCs w:val="28"/>
          <w:lang w:val="ru-RU"/>
        </w:rPr>
        <w:t>судово-медичної</w:t>
      </w:r>
      <w:proofErr w:type="spellEnd"/>
      <w:r w:rsidRPr="00CE4519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CE4519">
        <w:rPr>
          <w:rFonts w:cs="Times New Roman"/>
          <w:b/>
          <w:sz w:val="28"/>
          <w:szCs w:val="28"/>
          <w:lang w:val="ru-RU"/>
        </w:rPr>
        <w:t>експертизи</w:t>
      </w:r>
      <w:proofErr w:type="spellEnd"/>
      <w:r w:rsidRPr="00CE4519">
        <w:rPr>
          <w:rFonts w:cs="Times New Roman"/>
          <w:b/>
          <w:sz w:val="28"/>
          <w:szCs w:val="28"/>
          <w:lang w:val="ru-RU"/>
        </w:rPr>
        <w:t>.</w:t>
      </w:r>
    </w:p>
    <w:p w:rsidR="0030155D" w:rsidRPr="00CE4519" w:rsidRDefault="0030155D" w:rsidP="00CE4519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proofErr w:type="spellStart"/>
      <w:r w:rsidRPr="00CE4519">
        <w:rPr>
          <w:rFonts w:ascii="Times New Roman" w:hAnsi="Times New Roman" w:cs="Times New Roman"/>
          <w:color w:val="auto"/>
          <w:sz w:val="28"/>
          <w:szCs w:val="28"/>
          <w:lang w:val="ru-RU"/>
        </w:rPr>
        <w:t>Визнача</w:t>
      </w:r>
      <w:proofErr w:type="spellEnd"/>
      <w:r w:rsidRPr="00CE4519">
        <w:rPr>
          <w:rFonts w:ascii="Times New Roman" w:hAnsi="Times New Roman" w:cs="Times New Roman"/>
          <w:color w:val="auto"/>
          <w:sz w:val="28"/>
          <w:szCs w:val="28"/>
          <w:lang w:val="uk-UA"/>
        </w:rPr>
        <w:t>ю</w:t>
      </w:r>
      <w:proofErr w:type="spellStart"/>
      <w:r w:rsidRPr="00CE4519">
        <w:rPr>
          <w:rFonts w:ascii="Times New Roman" w:hAnsi="Times New Roman" w:cs="Times New Roman"/>
          <w:color w:val="auto"/>
          <w:sz w:val="28"/>
          <w:szCs w:val="28"/>
          <w:lang w:val="ru-RU"/>
        </w:rPr>
        <w:t>ться</w:t>
      </w:r>
      <w:proofErr w:type="spellEnd"/>
      <w:r w:rsidR="00BC5A4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організаційні та</w:t>
      </w:r>
      <w:r w:rsidRPr="00CE4519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правові </w:t>
      </w:r>
      <w:proofErr w:type="gramStart"/>
      <w:r w:rsidRPr="00CE4519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п</w:t>
      </w:r>
      <w:proofErr w:type="gramEnd"/>
      <w:r w:rsidRPr="00CE4519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ідстави проведення судово-медичної експертизи в рамках кримінальних проваджень. Послідовно розкривається їх класифікація за такими критеріями, як види об’єктів дослідження, послідовність проведення, кількість залучених експертів, кількість галузей знань.</w:t>
      </w:r>
    </w:p>
    <w:p w:rsidR="0030155D" w:rsidRPr="00CE4519" w:rsidRDefault="0030155D" w:rsidP="00CE4519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CE4519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Визначається система експертних установ, та ряд суб’єктів, що мають право проводити судово-медичні експертизи в Україні. Розкривається поняття і значення висновку судово-медичного експерта у кримінальному провадженні, а також можливості його оцінки.</w:t>
      </w:r>
    </w:p>
    <w:p w:rsidR="0030155D" w:rsidRPr="00CE4519" w:rsidRDefault="0030155D" w:rsidP="00CE4519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BC5A40" w:rsidRPr="00CE4519" w:rsidRDefault="00BC5A40" w:rsidP="00BC5A4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Тема № 2. </w:t>
      </w:r>
      <w:r w:rsidR="0030155D" w:rsidRPr="00CE451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CE451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Порядок підготовки і призначення судово-медичної експертизи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CE451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живих осіб.</w:t>
      </w:r>
      <w:r w:rsidR="00B52DA0" w:rsidRPr="00B52DA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B52DA0" w:rsidRPr="00CE451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Особливості огляду і дослідження об’єктів (речових доказів) біологічного походження. Порядок підготовки і призначення по ним судово-медичних експертиз</w:t>
      </w:r>
    </w:p>
    <w:p w:rsidR="00BC5A40" w:rsidRPr="00CE4519" w:rsidRDefault="00BC5A40" w:rsidP="00BC5A4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E451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 рамках розгляду теми визначаються випадки обов’язкового призначення судово-медичних експертиз, об’єктом дослідження яких виступають живі особи. Розкривається класифікація тілесних ушкоджень за ступенем тяжкості, критерії їх експертної оцінки, а також значення для кримінально-правової кваліфікації правопорушень. </w:t>
      </w:r>
    </w:p>
    <w:p w:rsidR="00BC5A40" w:rsidRPr="00CE4519" w:rsidRDefault="00BC5A40" w:rsidP="00BC5A4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E4519">
        <w:rPr>
          <w:rFonts w:ascii="Times New Roman" w:hAnsi="Times New Roman" w:cs="Times New Roman"/>
          <w:color w:val="auto"/>
          <w:sz w:val="28"/>
          <w:szCs w:val="28"/>
          <w:lang w:val="uk-UA"/>
        </w:rPr>
        <w:t>Визначаються типові  ушкодження, що завдаються потерпілій особі при  зґвалтуванні (ст. 152 КК України). Розкриваються особливості їх місцезнаходження, характеру та механізму спричинення.</w:t>
      </w:r>
    </w:p>
    <w:p w:rsidR="00BC5A40" w:rsidRPr="00CE4519" w:rsidRDefault="00BC5A40" w:rsidP="00BC5A4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E4519">
        <w:rPr>
          <w:rFonts w:ascii="Times New Roman" w:hAnsi="Times New Roman" w:cs="Times New Roman"/>
          <w:color w:val="auto"/>
          <w:sz w:val="28"/>
          <w:szCs w:val="28"/>
          <w:lang w:val="uk-UA"/>
        </w:rPr>
        <w:t>Визначаються типові ушкодження, що завдаються потерпілій особі при насильницькому задоволенні статевої пристрасті неприродним способом  (ст. 153 КК України). Розкриваються особливості їх місцезнаходження, характеру та механізму спричинення.</w:t>
      </w:r>
      <w:r w:rsidRPr="00BC5A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CE451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Визначаються особливості ушкоджень і стану тіла дітей при вчиненні дій щодо їх розбещення (ст.156 КК України) або вступу у систематичний статевий зв'язок (ст.155 КК України). </w:t>
      </w:r>
    </w:p>
    <w:p w:rsidR="00BC5A40" w:rsidRPr="00CE4519" w:rsidRDefault="00BC5A40" w:rsidP="00BC5A4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E4519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Розкривається порядок підготовки і призначення судово-медичної експертизи живих осіб.</w:t>
      </w:r>
    </w:p>
    <w:p w:rsidR="00BC5A40" w:rsidRPr="00CE4519" w:rsidRDefault="00BC5A40" w:rsidP="00BC5A40">
      <w:pPr>
        <w:pStyle w:val="af0"/>
        <w:ind w:firstLine="567"/>
        <w:rPr>
          <w:szCs w:val="28"/>
        </w:rPr>
      </w:pPr>
      <w:r w:rsidRPr="00CE4519">
        <w:rPr>
          <w:szCs w:val="28"/>
        </w:rPr>
        <w:t>В темі визначається поняття речових доказів біологічного походження, наводиться їх класифікація, прийоми виявлення і вилучення.</w:t>
      </w:r>
    </w:p>
    <w:p w:rsidR="00BC5A40" w:rsidRPr="00CE4519" w:rsidRDefault="00BC5A40" w:rsidP="00BC5A40">
      <w:pPr>
        <w:pStyle w:val="af0"/>
        <w:ind w:firstLine="567"/>
        <w:rPr>
          <w:szCs w:val="28"/>
        </w:rPr>
      </w:pPr>
      <w:r w:rsidRPr="00CE4519">
        <w:rPr>
          <w:szCs w:val="28"/>
        </w:rPr>
        <w:t>Послідовно розкриваються  особливості і можливості дослідження слідів - частинок тіла людини (волосся, частинок шкіри тощо); особливості і можливості дослідження слідів - частинок внутрішніх органів людини; особливості і можливості дослідження слідів - виділень людини (крові, слини, сечі,сперми тощо).</w:t>
      </w:r>
    </w:p>
    <w:p w:rsidR="00BC5A40" w:rsidRPr="00CE4519" w:rsidRDefault="00BC5A40" w:rsidP="00BC5A4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30155D" w:rsidRPr="00CE4519" w:rsidRDefault="0030155D" w:rsidP="0011651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CE4519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. </w:t>
      </w:r>
      <w:r w:rsidR="00B52DA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Тема № 3 </w:t>
      </w:r>
      <w:r w:rsidRPr="00CE451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Смерть і трупні явища</w:t>
      </w:r>
      <w:r w:rsidR="00B52DA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. </w:t>
      </w:r>
      <w:r w:rsidR="00B52DA0" w:rsidRPr="00CE451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Особливості огляду трупу на місці виявлення</w:t>
      </w:r>
      <w:r w:rsidR="00B52DA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та в морзі.</w:t>
      </w:r>
    </w:p>
    <w:p w:rsidR="0030155D" w:rsidRPr="00CE4519" w:rsidRDefault="0030155D" w:rsidP="00CE4519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CE4519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В темі розкривається поняття смерті та її класифікація з точки зору медицини. Формулюється значення діагностування виду смерті для кримінально-правової кваліфікації і прийняття рішення про відкриття кримінального провадження.</w:t>
      </w:r>
    </w:p>
    <w:p w:rsidR="0030155D" w:rsidRPr="00CE4519" w:rsidRDefault="0030155D" w:rsidP="00CE4519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CE4519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Визначаються особливості ранніх трупних явищ, порядок їх опису в протоколі, і їх значення для вирішення завдань розслідування.</w:t>
      </w:r>
    </w:p>
    <w:p w:rsidR="0030155D" w:rsidRPr="00CE4519" w:rsidRDefault="0030155D" w:rsidP="00CE4519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CE4519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Визначаються особливості пізніх трупних явищ, порядок їх опису в протоколі, і їх значення для вирішення завдань розслідування.</w:t>
      </w:r>
    </w:p>
    <w:p w:rsidR="0030155D" w:rsidRPr="00CE4519" w:rsidRDefault="0030155D" w:rsidP="00CE4519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E451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 рамках розгляду теми визначаються типові ситуації виявлення трупів, та порядок дій працівника поліції, включаючи реєстрацію в ЄРДР факту смерті людини і оформлення відповідних документів (висновку про ненасильницьку смерть людини, або протоколу огляду місця події, разом із схемою і фото таблицею). Визначаються особливості взаємодії слідчого і лікаря-спеціаліста або судово-медичного експерта. Розкривається загальний порядок огляду трупу на місці його виявлення, його етапи і методи. </w:t>
      </w:r>
    </w:p>
    <w:p w:rsidR="0030155D" w:rsidRPr="00CE4519" w:rsidRDefault="00B52DA0" w:rsidP="00CE4519">
      <w:pPr>
        <w:pStyle w:val="afe"/>
        <w:ind w:left="0" w:firstLine="567"/>
        <w:jc w:val="both"/>
        <w:rPr>
          <w:rFonts w:cs="Times New Roman"/>
          <w:sz w:val="28"/>
          <w:szCs w:val="28"/>
        </w:rPr>
      </w:pPr>
      <w:r w:rsidRPr="00CE4519">
        <w:rPr>
          <w:rFonts w:cs="Times New Roman"/>
          <w:sz w:val="28"/>
          <w:szCs w:val="28"/>
        </w:rPr>
        <w:t xml:space="preserve">Визначаються </w:t>
      </w:r>
      <w:r w:rsidR="0030155D" w:rsidRPr="00CE4519">
        <w:rPr>
          <w:rFonts w:cs="Times New Roman"/>
          <w:sz w:val="28"/>
          <w:szCs w:val="28"/>
        </w:rPr>
        <w:t xml:space="preserve">особливості огляду трупу, вилученого із води, петлі чи інших умовах підозри на асфіксію. </w:t>
      </w:r>
    </w:p>
    <w:p w:rsidR="0030155D" w:rsidRPr="00CE4519" w:rsidRDefault="0030155D" w:rsidP="00CE4519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43A7F" w:rsidRPr="00DC41C2" w:rsidRDefault="00543A7F" w:rsidP="00543A7F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DC41C2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4. Структура навчальної дисципліни </w:t>
      </w:r>
    </w:p>
    <w:p w:rsidR="00543A7F" w:rsidRPr="00DC41C2" w:rsidRDefault="00543A7F" w:rsidP="00543A7F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692527" w:rsidRPr="00DC41C2" w:rsidRDefault="00543A7F" w:rsidP="00692527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DC41C2">
        <w:rPr>
          <w:rFonts w:ascii="Times New Roman" w:hAnsi="Times New Roman"/>
          <w:b/>
          <w:color w:val="auto"/>
          <w:sz w:val="28"/>
          <w:szCs w:val="28"/>
          <w:lang w:val="uk-UA"/>
        </w:rPr>
        <w:t>4.1.1. Розподіл часу навчальної дисципліни за темами</w:t>
      </w:r>
    </w:p>
    <w:p w:rsidR="00692527" w:rsidRPr="00DC41C2" w:rsidRDefault="00692527" w:rsidP="00692527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DC41C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(денна форма навчання)</w:t>
      </w:r>
    </w:p>
    <w:p w:rsidR="00CE4519" w:rsidRPr="00F96BA3" w:rsidRDefault="00CE4519" w:rsidP="00CE4519">
      <w:pPr>
        <w:pStyle w:val="a4"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98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5473"/>
        <w:gridCol w:w="567"/>
        <w:gridCol w:w="567"/>
        <w:gridCol w:w="567"/>
        <w:gridCol w:w="567"/>
        <w:gridCol w:w="567"/>
        <w:gridCol w:w="567"/>
        <w:gridCol w:w="708"/>
      </w:tblGrid>
      <w:tr w:rsidR="00CE4519" w:rsidRPr="00F96BA3" w:rsidTr="00536A59">
        <w:tc>
          <w:tcPr>
            <w:tcW w:w="570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4519" w:rsidRPr="00F96BA3" w:rsidRDefault="00CE4519" w:rsidP="00536A5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F96BA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Номер та назва навчальної теми</w:t>
            </w:r>
          </w:p>
        </w:tc>
        <w:tc>
          <w:tcPr>
            <w:tcW w:w="340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4519" w:rsidRPr="00F96BA3" w:rsidRDefault="00CE4519" w:rsidP="00536A5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F96BA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Кількість годин відведених на вивчення навчальної дисципліни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E4519" w:rsidRPr="00F96BA3" w:rsidRDefault="00CE4519" w:rsidP="00536A5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F96BA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Вид контролю</w:t>
            </w:r>
          </w:p>
        </w:tc>
      </w:tr>
      <w:tr w:rsidR="00CE4519" w:rsidRPr="00F96BA3" w:rsidTr="00536A59">
        <w:tc>
          <w:tcPr>
            <w:tcW w:w="570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4519" w:rsidRPr="00F96BA3" w:rsidRDefault="00CE4519" w:rsidP="00536A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CE4519" w:rsidRPr="00F96BA3" w:rsidRDefault="00CE4519" w:rsidP="00536A5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F96BA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835" w:type="dxa"/>
            <w:gridSpan w:val="5"/>
            <w:tcBorders>
              <w:right w:val="double" w:sz="4" w:space="0" w:color="auto"/>
            </w:tcBorders>
          </w:tcPr>
          <w:p w:rsidR="00CE4519" w:rsidRPr="00F96BA3" w:rsidRDefault="00CE4519" w:rsidP="00536A5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F96BA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з них:</w:t>
            </w:r>
          </w:p>
        </w:tc>
        <w:tc>
          <w:tcPr>
            <w:tcW w:w="708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519" w:rsidRPr="00F96BA3" w:rsidRDefault="00CE4519" w:rsidP="00536A5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E4519" w:rsidRPr="00F96BA3" w:rsidTr="00536A59">
        <w:trPr>
          <w:cantSplit/>
          <w:trHeight w:val="2268"/>
        </w:trPr>
        <w:tc>
          <w:tcPr>
            <w:tcW w:w="570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519" w:rsidRPr="00F96BA3" w:rsidRDefault="00CE4519" w:rsidP="00536A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E4519" w:rsidRPr="00F96BA3" w:rsidRDefault="00CE4519" w:rsidP="00536A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textDirection w:val="btLr"/>
          </w:tcPr>
          <w:p w:rsidR="00CE4519" w:rsidRPr="00F96BA3" w:rsidRDefault="00CE4519" w:rsidP="00536A5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F96BA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extDirection w:val="btLr"/>
          </w:tcPr>
          <w:p w:rsidR="00CE4519" w:rsidRPr="00F96BA3" w:rsidRDefault="00CE4519" w:rsidP="00536A5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F96BA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Семінарські заняття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extDirection w:val="btLr"/>
          </w:tcPr>
          <w:p w:rsidR="00CE4519" w:rsidRPr="00F96BA3" w:rsidRDefault="00CE4519" w:rsidP="00536A5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F96BA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extDirection w:val="btLr"/>
          </w:tcPr>
          <w:p w:rsidR="00CE4519" w:rsidRPr="00F96BA3" w:rsidRDefault="00CE4519" w:rsidP="00536A5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F96BA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CE4519" w:rsidRPr="00F96BA3" w:rsidRDefault="00CE4519" w:rsidP="00536A5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F96BA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708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519" w:rsidRPr="00F96BA3" w:rsidRDefault="00CE4519" w:rsidP="00536A5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E4519" w:rsidRPr="00F96BA3" w:rsidTr="00536A59">
        <w:tc>
          <w:tcPr>
            <w:tcW w:w="236" w:type="dxa"/>
            <w:vMerge w:val="restart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CE4519" w:rsidRPr="00F96BA3" w:rsidRDefault="00CE4519" w:rsidP="00536A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CE4519" w:rsidRPr="00FD7937" w:rsidRDefault="00CE4519" w:rsidP="00451BA9">
            <w:pPr>
              <w:pStyle w:val="a4"/>
              <w:spacing w:before="0" w:beforeAutospacing="0" w:after="0" w:afterAutospacing="0"/>
              <w:ind w:left="-57" w:right="-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C10D0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  <w:t>Тема № 1</w:t>
            </w:r>
            <w:r w:rsidRPr="00FD79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CE4519" w:rsidRPr="00C10D04" w:rsidRDefault="00451BA9" w:rsidP="00536A5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eastAsia="Calibri" w:hAnsi="Times New Roman" w:cs="Arial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Arial"/>
                <w:color w:val="auto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</w:tcPr>
          <w:p w:rsidR="00CE4519" w:rsidRPr="00C10D04" w:rsidRDefault="00451BA9" w:rsidP="00536A5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eastAsia="Calibri" w:hAnsi="Times New Roman" w:cs="Arial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Arial"/>
                <w:color w:val="auto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</w:tcPr>
          <w:p w:rsidR="00CE4519" w:rsidRPr="00C10D04" w:rsidRDefault="00CE4519" w:rsidP="00536A5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eastAsia="Calibri" w:hAnsi="Times New Roman" w:cs="Arial"/>
                <w:color w:val="auto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</w:tcPr>
          <w:p w:rsidR="00CE4519" w:rsidRPr="00C10D04" w:rsidRDefault="00CE4519" w:rsidP="00536A5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eastAsia="Calibri" w:hAnsi="Times New Roman" w:cs="Arial"/>
                <w:color w:val="auto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</w:tcPr>
          <w:p w:rsidR="00CE4519" w:rsidRPr="00C10D04" w:rsidRDefault="00CE4519" w:rsidP="00536A5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eastAsia="Calibri" w:hAnsi="Times New Roman" w:cs="Arial"/>
                <w:color w:val="auto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CE4519" w:rsidRPr="00C10D04" w:rsidRDefault="00CE4519" w:rsidP="00536A5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eastAsia="Calibri" w:hAnsi="Times New Roman" w:cs="Arial"/>
                <w:color w:val="auto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E4519" w:rsidRPr="00F96BA3" w:rsidRDefault="00CE4519" w:rsidP="00536A5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поточний</w:t>
            </w:r>
          </w:p>
        </w:tc>
      </w:tr>
      <w:tr w:rsidR="00CE4519" w:rsidRPr="00F96BA3" w:rsidTr="00536A59">
        <w:trPr>
          <w:trHeight w:val="271"/>
        </w:trPr>
        <w:tc>
          <w:tcPr>
            <w:tcW w:w="236" w:type="dxa"/>
            <w:vMerge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CE4519" w:rsidRPr="00F96BA3" w:rsidRDefault="00CE4519" w:rsidP="00536A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73" w:type="dxa"/>
            <w:tcBorders>
              <w:bottom w:val="single" w:sz="12" w:space="0" w:color="auto"/>
              <w:right w:val="double" w:sz="4" w:space="0" w:color="auto"/>
            </w:tcBorders>
          </w:tcPr>
          <w:p w:rsidR="00CE4519" w:rsidRPr="00FD7937" w:rsidRDefault="00CE4519" w:rsidP="00451BA9">
            <w:pPr>
              <w:pStyle w:val="a4"/>
              <w:spacing w:before="0" w:beforeAutospacing="0" w:after="0" w:afterAutospacing="0"/>
              <w:ind w:left="-57" w:right="-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C10D0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  <w:t>Тема № 2</w:t>
            </w:r>
            <w:r w:rsidRPr="00FD79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12" w:space="0" w:color="auto"/>
            </w:tcBorders>
          </w:tcPr>
          <w:p w:rsidR="00CE4519" w:rsidRPr="00C10D04" w:rsidRDefault="00451BA9" w:rsidP="00536A5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eastAsia="Calibri" w:hAnsi="Times New Roman" w:cs="Arial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Arial"/>
                <w:color w:val="auto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E4519" w:rsidRPr="00C10D04" w:rsidRDefault="00451BA9" w:rsidP="00536A5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eastAsia="Calibri" w:hAnsi="Times New Roman" w:cs="Arial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Arial"/>
                <w:color w:val="auto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E4519" w:rsidRPr="00C10D04" w:rsidRDefault="00CE4519" w:rsidP="00536A5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eastAsia="Calibri" w:hAnsi="Times New Roman" w:cs="Arial"/>
                <w:color w:val="auto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E4519" w:rsidRPr="00C10D04" w:rsidRDefault="00CE4519" w:rsidP="00536A5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eastAsia="Calibri" w:hAnsi="Times New Roman" w:cs="Arial"/>
                <w:color w:val="auto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E4519" w:rsidRPr="00C10D04" w:rsidRDefault="00CE4519" w:rsidP="00536A5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eastAsia="Calibri" w:hAnsi="Times New Roman" w:cs="Arial"/>
                <w:color w:val="auto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double" w:sz="4" w:space="0" w:color="auto"/>
            </w:tcBorders>
          </w:tcPr>
          <w:p w:rsidR="00CE4519" w:rsidRPr="00C10D04" w:rsidRDefault="00CE4519" w:rsidP="00536A5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eastAsia="Calibri" w:hAnsi="Times New Roman" w:cs="Arial"/>
                <w:color w:val="auto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right w:val="double" w:sz="4" w:space="0" w:color="auto"/>
            </w:tcBorders>
          </w:tcPr>
          <w:p w:rsidR="00CE4519" w:rsidRPr="00F96BA3" w:rsidRDefault="00CE4519" w:rsidP="00536A5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CE4519" w:rsidRPr="00F96BA3" w:rsidTr="00536A59">
        <w:trPr>
          <w:trHeight w:val="271"/>
        </w:trPr>
        <w:tc>
          <w:tcPr>
            <w:tcW w:w="236" w:type="dxa"/>
            <w:vMerge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CE4519" w:rsidRPr="00F96BA3" w:rsidRDefault="00CE4519" w:rsidP="00536A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73" w:type="dxa"/>
            <w:tcBorders>
              <w:bottom w:val="single" w:sz="12" w:space="0" w:color="auto"/>
              <w:right w:val="double" w:sz="4" w:space="0" w:color="auto"/>
            </w:tcBorders>
          </w:tcPr>
          <w:p w:rsidR="00CE4519" w:rsidRPr="00FD7937" w:rsidRDefault="00CE4519" w:rsidP="00451BA9">
            <w:pPr>
              <w:pStyle w:val="a4"/>
              <w:spacing w:before="0" w:beforeAutospacing="0" w:after="0" w:afterAutospacing="0"/>
              <w:ind w:left="-57" w:right="-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C10D0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  <w:t>Тема № 3</w:t>
            </w:r>
            <w:r w:rsidRPr="00FD79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12" w:space="0" w:color="auto"/>
            </w:tcBorders>
          </w:tcPr>
          <w:p w:rsidR="00CE4519" w:rsidRPr="00C10D04" w:rsidRDefault="00451BA9" w:rsidP="00536A5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eastAsia="Calibri" w:hAnsi="Times New Roman" w:cs="Arial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Arial"/>
                <w:color w:val="auto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E4519" w:rsidRPr="00C10D04" w:rsidRDefault="00451BA9" w:rsidP="00536A5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eastAsia="Calibri" w:hAnsi="Times New Roman" w:cs="Arial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Arial"/>
                <w:color w:val="auto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E4519" w:rsidRPr="00C10D04" w:rsidRDefault="00CE4519" w:rsidP="00536A5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eastAsia="Calibri" w:hAnsi="Times New Roman" w:cs="Arial"/>
                <w:color w:val="auto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E4519" w:rsidRPr="00C10D04" w:rsidRDefault="00451BA9" w:rsidP="00536A5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eastAsia="Calibri" w:hAnsi="Times New Roman" w:cs="Arial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Arial"/>
                <w:color w:val="auto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E4519" w:rsidRPr="00C10D04" w:rsidRDefault="00CE4519" w:rsidP="00536A5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eastAsia="Calibri" w:hAnsi="Times New Roman" w:cs="Arial"/>
                <w:color w:val="auto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double" w:sz="4" w:space="0" w:color="auto"/>
            </w:tcBorders>
          </w:tcPr>
          <w:p w:rsidR="00CE4519" w:rsidRPr="00C10D04" w:rsidRDefault="00CE4519" w:rsidP="00536A5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eastAsia="Calibri" w:hAnsi="Times New Roman" w:cs="Arial"/>
                <w:color w:val="auto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right w:val="double" w:sz="4" w:space="0" w:color="auto"/>
            </w:tcBorders>
          </w:tcPr>
          <w:p w:rsidR="00CE4519" w:rsidRPr="00F96BA3" w:rsidRDefault="00CE4519" w:rsidP="00536A5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</w:tr>
      <w:tr w:rsidR="00CE4519" w:rsidRPr="00F96BA3" w:rsidTr="00536A59">
        <w:tc>
          <w:tcPr>
            <w:tcW w:w="236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CE4519" w:rsidRPr="00F96BA3" w:rsidRDefault="00CE4519" w:rsidP="00536A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CE4519" w:rsidRPr="00FD7937" w:rsidRDefault="00CE4519" w:rsidP="00536A59">
            <w:pPr>
              <w:pStyle w:val="a4"/>
              <w:spacing w:before="0" w:beforeAutospacing="0" w:after="0" w:afterAutospacing="0"/>
              <w:ind w:left="-57" w:right="-57"/>
              <w:rPr>
                <w:rFonts w:ascii="Times New Roman" w:eastAsia="Calibri" w:hAnsi="Times New Roman" w:cs="Arial"/>
                <w:b/>
                <w:color w:val="auto"/>
                <w:sz w:val="28"/>
                <w:szCs w:val="28"/>
                <w:lang w:val="uk-UA" w:eastAsia="ru-RU"/>
              </w:rPr>
            </w:pPr>
            <w:r w:rsidRPr="00FD7937">
              <w:rPr>
                <w:rFonts w:ascii="Times New Roman" w:eastAsia="Calibri" w:hAnsi="Times New Roman" w:cs="Arial"/>
                <w:b/>
                <w:color w:val="auto"/>
                <w:sz w:val="28"/>
                <w:szCs w:val="28"/>
                <w:lang w:val="uk-UA" w:eastAsia="ru-RU"/>
              </w:rPr>
              <w:t>Всього за семестр №</w:t>
            </w:r>
            <w:r>
              <w:rPr>
                <w:rFonts w:ascii="Times New Roman" w:eastAsia="Calibri" w:hAnsi="Times New Roman" w:cs="Arial"/>
                <w:b/>
                <w:color w:val="auto"/>
                <w:sz w:val="28"/>
                <w:szCs w:val="28"/>
                <w:lang w:val="uk-UA" w:eastAsia="ru-RU"/>
              </w:rPr>
              <w:t xml:space="preserve"> 7</w:t>
            </w:r>
          </w:p>
          <w:p w:rsidR="00CE4519" w:rsidRPr="00FD7937" w:rsidRDefault="00CE4519" w:rsidP="00536A59">
            <w:pPr>
              <w:pStyle w:val="a4"/>
              <w:spacing w:before="0" w:beforeAutospacing="0" w:after="0" w:afterAutospacing="0"/>
              <w:ind w:left="-57" w:right="-57"/>
              <w:rPr>
                <w:rFonts w:ascii="Times New Roman" w:eastAsia="Calibri" w:hAnsi="Times New Roman" w:cs="Arial"/>
                <w:b/>
                <w:color w:val="auto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CE4519" w:rsidRPr="00FD7937" w:rsidRDefault="00451BA9" w:rsidP="00536A5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eastAsia="Calibri" w:hAnsi="Times New Roman" w:cs="Arial"/>
                <w:b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Arial"/>
                <w:b/>
                <w:color w:val="auto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</w:tcPr>
          <w:p w:rsidR="00CE4519" w:rsidRPr="00FD7937" w:rsidRDefault="00451BA9" w:rsidP="00536A5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eastAsia="Calibri" w:hAnsi="Times New Roman" w:cs="Arial"/>
                <w:b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Arial"/>
                <w:b/>
                <w:color w:val="auto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</w:tcPr>
          <w:p w:rsidR="00CE4519" w:rsidRPr="00FD7937" w:rsidRDefault="00CE4519" w:rsidP="00536A5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eastAsia="Calibri" w:hAnsi="Times New Roman" w:cs="Arial"/>
                <w:b/>
                <w:color w:val="auto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</w:tcPr>
          <w:p w:rsidR="00CE4519" w:rsidRPr="00FD7937" w:rsidRDefault="00451BA9" w:rsidP="00536A5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eastAsia="Calibri" w:hAnsi="Times New Roman" w:cs="Arial"/>
                <w:b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Arial"/>
                <w:b/>
                <w:color w:val="auto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</w:tcPr>
          <w:p w:rsidR="00CE4519" w:rsidRPr="00FD7937" w:rsidRDefault="00CE4519" w:rsidP="00536A5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eastAsia="Calibri" w:hAnsi="Times New Roman" w:cs="Arial"/>
                <w:b/>
                <w:color w:val="auto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CE4519" w:rsidRPr="00FD7937" w:rsidRDefault="00CE4519" w:rsidP="00536A5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eastAsia="Calibri" w:hAnsi="Times New Roman" w:cs="Arial"/>
                <w:b/>
                <w:color w:val="auto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CE4519" w:rsidRPr="00F96BA3" w:rsidRDefault="00CE4519" w:rsidP="00536A59">
            <w:pPr>
              <w:pStyle w:val="a4"/>
              <w:spacing w:before="0" w:beforeAutospacing="0" w:after="0" w:afterAutospacing="0"/>
              <w:ind w:left="-57" w:right="-57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F96BA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Залік</w:t>
            </w:r>
          </w:p>
        </w:tc>
      </w:tr>
    </w:tbl>
    <w:p w:rsidR="00543A7F" w:rsidRPr="00DC41C2" w:rsidRDefault="00543A7F" w:rsidP="00543A7F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43A7F" w:rsidRPr="00DC41C2" w:rsidRDefault="004E5224" w:rsidP="00543A7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val="uk-UA"/>
        </w:rPr>
      </w:pPr>
      <w:r w:rsidRPr="00DC41C2">
        <w:rPr>
          <w:rFonts w:ascii="Times New Roman" w:hAnsi="Times New Roman" w:cs="Times New Roman"/>
          <w:b/>
          <w:sz w:val="28"/>
          <w:szCs w:val="28"/>
          <w:lang w:val="uk-UA"/>
        </w:rPr>
        <w:t>4.1.3. Питання, що виносяться на самостійне опрацювання</w:t>
      </w:r>
    </w:p>
    <w:p w:rsidR="00543A7F" w:rsidRPr="00DC41C2" w:rsidRDefault="00543A7F" w:rsidP="00543A7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val="uk-UA"/>
        </w:rPr>
      </w:pPr>
    </w:p>
    <w:p w:rsidR="00F235C8" w:rsidRPr="00F96BA3" w:rsidRDefault="00F235C8" w:rsidP="00F235C8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"/>
        <w:gridCol w:w="686"/>
        <w:gridCol w:w="7614"/>
        <w:gridCol w:w="1273"/>
      </w:tblGrid>
      <w:tr w:rsidR="00F235C8" w:rsidRPr="00F96BA3" w:rsidTr="00536A59">
        <w:tc>
          <w:tcPr>
            <w:tcW w:w="8616" w:type="dxa"/>
            <w:gridSpan w:val="3"/>
          </w:tcPr>
          <w:p w:rsidR="00F235C8" w:rsidRPr="00F96BA3" w:rsidRDefault="00F235C8" w:rsidP="00536A5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F96BA3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Перелік питань до тем навчальної дисципліни</w:t>
            </w:r>
          </w:p>
        </w:tc>
        <w:tc>
          <w:tcPr>
            <w:tcW w:w="1273" w:type="dxa"/>
          </w:tcPr>
          <w:p w:rsidR="00F235C8" w:rsidRPr="00F96BA3" w:rsidRDefault="00F235C8" w:rsidP="00536A5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F96BA3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Література</w:t>
            </w: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(основна)</w:t>
            </w:r>
            <w:r w:rsidRPr="00F96BA3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:</w:t>
            </w:r>
          </w:p>
        </w:tc>
      </w:tr>
      <w:tr w:rsidR="00F235C8" w:rsidRPr="00F96BA3" w:rsidTr="00536A59">
        <w:tc>
          <w:tcPr>
            <w:tcW w:w="316" w:type="dxa"/>
            <w:vMerge w:val="restart"/>
          </w:tcPr>
          <w:p w:rsidR="00F235C8" w:rsidRPr="00F96BA3" w:rsidRDefault="00F235C8" w:rsidP="00536A5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300" w:type="dxa"/>
            <w:gridSpan w:val="2"/>
          </w:tcPr>
          <w:p w:rsidR="00F235C8" w:rsidRPr="00F96BA3" w:rsidRDefault="00F235C8" w:rsidP="00451BA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D17A58">
              <w:rPr>
                <w:rFonts w:ascii="Times New Roman" w:hAnsi="Times New Roman"/>
                <w:b/>
                <w:color w:val="auto"/>
                <w:sz w:val="28"/>
                <w:szCs w:val="28"/>
                <w:lang w:val="uk-UA" w:eastAsia="ru-RU"/>
              </w:rPr>
              <w:t>Тема № 1</w:t>
            </w:r>
            <w:r w:rsidRPr="0005366F">
              <w:rPr>
                <w:rFonts w:ascii="Times New Roman" w:hAnsi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="00451BA9" w:rsidRPr="00451BA9">
              <w:rPr>
                <w:rFonts w:ascii="Times New Roman" w:hAnsi="Times New Roman"/>
                <w:b/>
                <w:color w:val="auto"/>
                <w:sz w:val="28"/>
                <w:szCs w:val="28"/>
                <w:lang w:val="uk-UA" w:eastAsia="ru-RU"/>
              </w:rPr>
              <w:t>Правові, процесуальні та організаційні основи судово-медичної експертизи.</w:t>
            </w:r>
          </w:p>
        </w:tc>
        <w:tc>
          <w:tcPr>
            <w:tcW w:w="1273" w:type="dxa"/>
            <w:vMerge w:val="restart"/>
          </w:tcPr>
          <w:p w:rsidR="00451BA9" w:rsidRDefault="00451BA9" w:rsidP="00451BA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</w:t>
            </w:r>
          </w:p>
          <w:p w:rsidR="00F235C8" w:rsidRPr="00F96BA3" w:rsidRDefault="00451BA9" w:rsidP="00451BA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нормативно-правові акти 1-6</w:t>
            </w:r>
          </w:p>
        </w:tc>
      </w:tr>
      <w:tr w:rsidR="00F235C8" w:rsidRPr="00F96BA3" w:rsidTr="00536A59">
        <w:tc>
          <w:tcPr>
            <w:tcW w:w="316" w:type="dxa"/>
            <w:vMerge/>
          </w:tcPr>
          <w:p w:rsidR="00F235C8" w:rsidRPr="00F96BA3" w:rsidRDefault="00F235C8" w:rsidP="00536A5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86" w:type="dxa"/>
          </w:tcPr>
          <w:p w:rsidR="00F235C8" w:rsidRPr="00F96BA3" w:rsidRDefault="00F235C8" w:rsidP="00536A5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614" w:type="dxa"/>
          </w:tcPr>
          <w:p w:rsidR="00F235C8" w:rsidRPr="0005366F" w:rsidRDefault="00F235C8" w:rsidP="00536A5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 w:eastAsia="ru-RU"/>
              </w:rPr>
              <w:t>О</w:t>
            </w:r>
            <w:r w:rsidRPr="0005366F">
              <w:rPr>
                <w:rFonts w:ascii="Times New Roman" w:hAnsi="Times New Roman"/>
                <w:color w:val="auto"/>
                <w:sz w:val="28"/>
                <w:szCs w:val="28"/>
                <w:lang w:val="uk-UA" w:eastAsia="ru-RU"/>
              </w:rPr>
              <w:t>знайомитись</w:t>
            </w:r>
            <w:r w:rsidRPr="0005366F">
              <w:rPr>
                <w:rFonts w:ascii="Times New Roman" w:hAnsi="Times New Roman"/>
                <w:bCs/>
                <w:color w:val="auto"/>
                <w:sz w:val="28"/>
                <w:szCs w:val="28"/>
                <w:lang w:val="uk-UA" w:eastAsia="ru-RU"/>
              </w:rPr>
              <w:t xml:space="preserve"> з історією виникнення і розвитку судової ме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  <w:lang w:val="uk-UA" w:eastAsia="ru-RU"/>
              </w:rPr>
              <w:t>дицини.</w:t>
            </w:r>
          </w:p>
          <w:p w:rsidR="00F235C8" w:rsidRDefault="00F235C8" w:rsidP="00536A5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lang w:val="uk-UA" w:eastAsia="ru-RU"/>
              </w:rPr>
              <w:t>З</w:t>
            </w:r>
            <w:r w:rsidRPr="0005366F">
              <w:rPr>
                <w:rFonts w:ascii="Times New Roman" w:hAnsi="Times New Roman"/>
                <w:bCs/>
                <w:color w:val="auto"/>
                <w:sz w:val="28"/>
                <w:szCs w:val="28"/>
                <w:lang w:val="uk-UA" w:eastAsia="ru-RU"/>
              </w:rPr>
              <w:t>асвоїти значення судової медицини для формування системи знань, потрібних для правової кваліфікації та розслідування кримі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  <w:lang w:val="uk-UA" w:eastAsia="ru-RU"/>
              </w:rPr>
              <w:t>нальних правопорушень.</w:t>
            </w:r>
          </w:p>
          <w:p w:rsidR="00451BA9" w:rsidRPr="0005366F" w:rsidRDefault="00F235C8" w:rsidP="00451BA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lang w:val="uk-UA" w:eastAsia="ru-RU"/>
              </w:rPr>
              <w:t>З</w:t>
            </w:r>
            <w:r w:rsidRPr="0005366F">
              <w:rPr>
                <w:rFonts w:ascii="Times New Roman" w:hAnsi="Times New Roman"/>
                <w:bCs/>
                <w:color w:val="auto"/>
                <w:sz w:val="28"/>
                <w:szCs w:val="28"/>
                <w:lang w:val="uk-UA" w:eastAsia="ru-RU"/>
              </w:rPr>
              <w:t>асвоїти поняття і сутність судової медицини, її систему.</w:t>
            </w:r>
            <w:r w:rsidR="00451BA9">
              <w:rPr>
                <w:rFonts w:ascii="Times New Roman" w:hAnsi="Times New Roman"/>
                <w:bCs/>
                <w:color w:val="auto"/>
                <w:sz w:val="28"/>
                <w:szCs w:val="28"/>
                <w:lang w:val="uk-UA" w:eastAsia="ru-RU"/>
              </w:rPr>
              <w:t xml:space="preserve"> В</w:t>
            </w:r>
            <w:r w:rsidR="00451BA9" w:rsidRPr="0005366F">
              <w:rPr>
                <w:rFonts w:ascii="Times New Roman" w:hAnsi="Times New Roman"/>
                <w:bCs/>
                <w:color w:val="auto"/>
                <w:sz w:val="28"/>
                <w:szCs w:val="28"/>
                <w:lang w:val="uk-UA" w:eastAsia="ru-RU"/>
              </w:rPr>
              <w:t>ивчити сутність і правові підстави судово-медичної експер</w:t>
            </w:r>
            <w:r w:rsidR="00451BA9">
              <w:rPr>
                <w:rFonts w:ascii="Times New Roman" w:hAnsi="Times New Roman"/>
                <w:bCs/>
                <w:color w:val="auto"/>
                <w:sz w:val="28"/>
                <w:szCs w:val="28"/>
                <w:lang w:val="uk-UA" w:eastAsia="ru-RU"/>
              </w:rPr>
              <w:t>тизи.</w:t>
            </w:r>
          </w:p>
          <w:p w:rsidR="00451BA9" w:rsidRPr="0005366F" w:rsidRDefault="00451BA9" w:rsidP="00451BA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lang w:val="uk-UA" w:eastAsia="ru-RU"/>
              </w:rPr>
              <w:t>О</w:t>
            </w:r>
            <w:r w:rsidRPr="0005366F">
              <w:rPr>
                <w:rFonts w:ascii="Times New Roman" w:hAnsi="Times New Roman"/>
                <w:bCs/>
                <w:color w:val="auto"/>
                <w:sz w:val="28"/>
                <w:szCs w:val="28"/>
                <w:lang w:val="uk-UA" w:eastAsia="ru-RU"/>
              </w:rPr>
              <w:t>знайомитись із в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  <w:lang w:val="uk-UA" w:eastAsia="ru-RU"/>
              </w:rPr>
              <w:t>идами судово-медичних експертиз.</w:t>
            </w:r>
          </w:p>
          <w:p w:rsidR="00451BA9" w:rsidRPr="0005366F" w:rsidRDefault="00451BA9" w:rsidP="00451BA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lang w:val="uk-UA" w:eastAsia="ru-RU"/>
              </w:rPr>
              <w:t>О</w:t>
            </w:r>
            <w:r w:rsidRPr="0005366F">
              <w:rPr>
                <w:rFonts w:ascii="Times New Roman" w:hAnsi="Times New Roman"/>
                <w:bCs/>
                <w:color w:val="auto"/>
                <w:sz w:val="28"/>
                <w:szCs w:val="28"/>
                <w:lang w:val="uk-UA" w:eastAsia="ru-RU"/>
              </w:rPr>
              <w:t>знайомитись із системою експертних установ, та рядом суб’єктів, що мають право проводити судово-медичні експертизи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  <w:lang w:val="uk-UA" w:eastAsia="ru-RU"/>
              </w:rPr>
              <w:t>.</w:t>
            </w:r>
          </w:p>
          <w:p w:rsidR="00F235C8" w:rsidRPr="00D17A58" w:rsidRDefault="00451BA9" w:rsidP="00451BA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lang w:val="uk-UA" w:eastAsia="ru-RU"/>
              </w:rPr>
              <w:t>У</w:t>
            </w:r>
            <w:r w:rsidRPr="0005366F">
              <w:rPr>
                <w:rFonts w:ascii="Times New Roman" w:hAnsi="Times New Roman"/>
                <w:bCs/>
                <w:color w:val="auto"/>
                <w:sz w:val="28"/>
                <w:szCs w:val="28"/>
                <w:lang w:val="uk-UA" w:eastAsia="ru-RU"/>
              </w:rPr>
              <w:t>яснити поняття і значення висновку судово-медичного експерта у кримінальному провадженні, а також можливості оцінки висновку експерта.</w:t>
            </w:r>
          </w:p>
        </w:tc>
        <w:tc>
          <w:tcPr>
            <w:tcW w:w="1273" w:type="dxa"/>
            <w:vMerge/>
          </w:tcPr>
          <w:p w:rsidR="00F235C8" w:rsidRPr="00F96BA3" w:rsidRDefault="00F235C8" w:rsidP="00536A5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yellow"/>
                <w:lang w:val="uk-UA"/>
              </w:rPr>
            </w:pPr>
          </w:p>
        </w:tc>
      </w:tr>
      <w:tr w:rsidR="00F235C8" w:rsidRPr="00F96BA3" w:rsidTr="00536A59">
        <w:tc>
          <w:tcPr>
            <w:tcW w:w="316" w:type="dxa"/>
            <w:vMerge/>
          </w:tcPr>
          <w:p w:rsidR="00F235C8" w:rsidRPr="00F96BA3" w:rsidRDefault="00F235C8" w:rsidP="00536A5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300" w:type="dxa"/>
            <w:gridSpan w:val="2"/>
          </w:tcPr>
          <w:p w:rsidR="00F235C8" w:rsidRPr="00F96BA3" w:rsidRDefault="00451BA9" w:rsidP="00451BA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893501">
              <w:rPr>
                <w:rFonts w:ascii="Times New Roman" w:hAnsi="Times New Roman"/>
                <w:b/>
                <w:color w:val="auto"/>
                <w:sz w:val="28"/>
                <w:szCs w:val="28"/>
                <w:lang w:val="uk-UA" w:eastAsia="ru-RU"/>
              </w:rPr>
              <w:t xml:space="preserve">Тема № 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uk-UA" w:eastAsia="ru-RU"/>
              </w:rPr>
              <w:t xml:space="preserve">2. </w:t>
            </w:r>
            <w:r w:rsidRPr="00CE451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Порядок підготовки і призначення судово-медичної експертизи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</w:t>
            </w:r>
            <w:r w:rsidRPr="00CE451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живих осіб.</w:t>
            </w:r>
            <w:r w:rsidRPr="00B52DA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</w:t>
            </w:r>
            <w:r w:rsidRPr="00CE451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Особливості огляду і дослідження об’єктів (речових доказів) біологічного походження. Порядок підготовки і призначення по ним судово-медичних експертиз</w:t>
            </w:r>
          </w:p>
        </w:tc>
        <w:tc>
          <w:tcPr>
            <w:tcW w:w="1273" w:type="dxa"/>
            <w:vMerge w:val="restart"/>
          </w:tcPr>
          <w:p w:rsidR="00F235C8" w:rsidRDefault="00F235C8" w:rsidP="00536A5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1;</w:t>
            </w:r>
          </w:p>
          <w:p w:rsidR="00F235C8" w:rsidRPr="00F96BA3" w:rsidRDefault="009D3487" w:rsidP="00536A5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нормативно-правові акти 1-6</w:t>
            </w:r>
          </w:p>
        </w:tc>
      </w:tr>
      <w:tr w:rsidR="00F235C8" w:rsidRPr="00F96BA3" w:rsidTr="00536A59">
        <w:trPr>
          <w:trHeight w:val="138"/>
        </w:trPr>
        <w:tc>
          <w:tcPr>
            <w:tcW w:w="316" w:type="dxa"/>
            <w:vMerge/>
          </w:tcPr>
          <w:p w:rsidR="00F235C8" w:rsidRPr="00F96BA3" w:rsidRDefault="00F235C8" w:rsidP="00536A5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86" w:type="dxa"/>
          </w:tcPr>
          <w:p w:rsidR="00F235C8" w:rsidRPr="00F96BA3" w:rsidRDefault="00F235C8" w:rsidP="00536A5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614" w:type="dxa"/>
          </w:tcPr>
          <w:p w:rsidR="00451BA9" w:rsidRPr="00451BA9" w:rsidRDefault="00451BA9" w:rsidP="00451BA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 w:eastAsia="ru-RU"/>
              </w:rPr>
              <w:t>У</w:t>
            </w:r>
            <w:r w:rsidRPr="0005366F">
              <w:rPr>
                <w:rFonts w:ascii="Times New Roman" w:hAnsi="Times New Roman"/>
                <w:color w:val="auto"/>
                <w:sz w:val="28"/>
                <w:szCs w:val="28"/>
                <w:lang w:val="uk-UA" w:eastAsia="ru-RU"/>
              </w:rPr>
              <w:t>яснити випадки обов’язкового призначення судово-</w:t>
            </w:r>
            <w:r w:rsidRPr="00451BA9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медичних експертиз живих осіб.</w:t>
            </w:r>
          </w:p>
          <w:p w:rsidR="00451BA9" w:rsidRPr="00451BA9" w:rsidRDefault="00451BA9" w:rsidP="00451BA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451BA9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Засвоїти класифікацію тілесних ушкоджень за ступенем тяжкості, критерії їх експертної оцінки, а також значення для кваліфікації злочинів.</w:t>
            </w:r>
          </w:p>
          <w:p w:rsidR="00451BA9" w:rsidRPr="00451BA9" w:rsidRDefault="00451BA9" w:rsidP="00451BA9">
            <w:pPr>
              <w:pStyle w:val="af0"/>
              <w:ind w:firstLine="0"/>
              <w:rPr>
                <w:szCs w:val="28"/>
              </w:rPr>
            </w:pPr>
            <w:r w:rsidRPr="00451BA9">
              <w:rPr>
                <w:szCs w:val="28"/>
              </w:rPr>
              <w:t>Вивчити особливості ушкоджень при вчиненні злочинів проти статевої свободи та недоторканості особи.</w:t>
            </w:r>
          </w:p>
          <w:p w:rsidR="00451BA9" w:rsidRPr="00451BA9" w:rsidRDefault="00451BA9" w:rsidP="00451BA9">
            <w:pPr>
              <w:pStyle w:val="af0"/>
              <w:ind w:firstLine="0"/>
              <w:rPr>
                <w:szCs w:val="28"/>
              </w:rPr>
            </w:pPr>
            <w:r w:rsidRPr="00451BA9">
              <w:rPr>
                <w:szCs w:val="28"/>
              </w:rPr>
              <w:t>Засвоїти поняття речових доказів біологічного походження та їх види.</w:t>
            </w:r>
          </w:p>
          <w:p w:rsidR="00451BA9" w:rsidRPr="00451BA9" w:rsidRDefault="00451BA9" w:rsidP="00451BA9">
            <w:pPr>
              <w:pStyle w:val="af0"/>
              <w:ind w:firstLine="0"/>
              <w:rPr>
                <w:szCs w:val="28"/>
              </w:rPr>
            </w:pPr>
            <w:r w:rsidRPr="00451BA9">
              <w:rPr>
                <w:szCs w:val="28"/>
              </w:rPr>
              <w:t>Вивчити можливості дослідження частинок тіла людини.</w:t>
            </w:r>
          </w:p>
          <w:p w:rsidR="00451BA9" w:rsidRPr="00451BA9" w:rsidRDefault="00451BA9" w:rsidP="00451BA9">
            <w:pPr>
              <w:pStyle w:val="af0"/>
              <w:ind w:firstLine="0"/>
              <w:rPr>
                <w:szCs w:val="28"/>
              </w:rPr>
            </w:pPr>
            <w:r w:rsidRPr="00451BA9">
              <w:rPr>
                <w:szCs w:val="28"/>
              </w:rPr>
              <w:t>Вивчити можливості дослідження частинок внутрішніх органів людини.</w:t>
            </w:r>
          </w:p>
          <w:p w:rsidR="00F235C8" w:rsidRPr="00F96BA3" w:rsidRDefault="00451BA9" w:rsidP="00451BA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451B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Можливості</w:t>
            </w:r>
            <w:proofErr w:type="spellEnd"/>
            <w:r w:rsidRPr="00451B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51B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дослідження</w:t>
            </w:r>
            <w:proofErr w:type="spellEnd"/>
            <w:r w:rsidRPr="00451B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51B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виділень</w:t>
            </w:r>
            <w:proofErr w:type="spellEnd"/>
            <w:r w:rsidRPr="00451B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51B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людини</w:t>
            </w:r>
            <w:proofErr w:type="spellEnd"/>
            <w:r w:rsidRPr="00451B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273" w:type="dxa"/>
            <w:vMerge/>
          </w:tcPr>
          <w:p w:rsidR="00F235C8" w:rsidRPr="00F96BA3" w:rsidRDefault="00F235C8" w:rsidP="00536A5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yellow"/>
                <w:lang w:val="uk-UA"/>
              </w:rPr>
            </w:pPr>
          </w:p>
        </w:tc>
      </w:tr>
      <w:tr w:rsidR="00F235C8" w:rsidRPr="00F96BA3" w:rsidTr="00536A59">
        <w:trPr>
          <w:trHeight w:val="191"/>
        </w:trPr>
        <w:tc>
          <w:tcPr>
            <w:tcW w:w="316" w:type="dxa"/>
            <w:vMerge/>
          </w:tcPr>
          <w:p w:rsidR="00F235C8" w:rsidRPr="00F96BA3" w:rsidRDefault="00F235C8" w:rsidP="00536A5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300" w:type="dxa"/>
            <w:gridSpan w:val="2"/>
          </w:tcPr>
          <w:p w:rsidR="00F235C8" w:rsidRPr="00451BA9" w:rsidRDefault="00451BA9" w:rsidP="00536A59">
            <w:pPr>
              <w:pStyle w:val="a4"/>
              <w:spacing w:before="0" w:beforeAutospacing="0" w:after="0" w:afterAutospacing="0"/>
              <w:ind w:left="-57" w:right="-57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451BA9">
              <w:rPr>
                <w:rFonts w:ascii="Times New Roman" w:hAnsi="Times New Roman"/>
                <w:b/>
                <w:color w:val="auto"/>
                <w:sz w:val="28"/>
                <w:szCs w:val="28"/>
                <w:lang w:val="uk-UA" w:eastAsia="ru-RU"/>
              </w:rPr>
              <w:t>Тема № 3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uk-UA" w:eastAsia="ru-RU"/>
              </w:rPr>
              <w:t>.</w:t>
            </w:r>
            <w:r w:rsidRPr="00451BA9">
              <w:rPr>
                <w:rFonts w:ascii="Times New Roman" w:hAnsi="Times New Roman"/>
                <w:b/>
                <w:color w:val="auto"/>
                <w:sz w:val="28"/>
                <w:szCs w:val="28"/>
                <w:lang w:val="uk-UA" w:eastAsia="ru-RU"/>
              </w:rPr>
              <w:t xml:space="preserve"> Смерть і трупні явища. Особливості огляду і дослідження трупу на місці поді</w:t>
            </w:r>
            <w:r w:rsidR="009D3487">
              <w:rPr>
                <w:rFonts w:ascii="Times New Roman" w:hAnsi="Times New Roman"/>
                <w:b/>
                <w:color w:val="auto"/>
                <w:sz w:val="28"/>
                <w:szCs w:val="28"/>
                <w:lang w:val="uk-UA" w:eastAsia="ru-RU"/>
              </w:rPr>
              <w:t>ї</w:t>
            </w:r>
            <w:r w:rsidRPr="00451BA9">
              <w:rPr>
                <w:rFonts w:ascii="Times New Roman" w:hAnsi="Times New Roman"/>
                <w:b/>
                <w:color w:val="auto"/>
                <w:sz w:val="28"/>
                <w:szCs w:val="28"/>
                <w:lang w:val="uk-UA" w:eastAsia="ru-RU"/>
              </w:rPr>
              <w:t xml:space="preserve"> та морзі.</w:t>
            </w:r>
          </w:p>
        </w:tc>
        <w:tc>
          <w:tcPr>
            <w:tcW w:w="1273" w:type="dxa"/>
            <w:vMerge w:val="restart"/>
          </w:tcPr>
          <w:p w:rsidR="00F235C8" w:rsidRDefault="00F235C8" w:rsidP="00536A5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</w:t>
            </w:r>
          </w:p>
          <w:p w:rsidR="009D3487" w:rsidRPr="00F96BA3" w:rsidRDefault="009D3487" w:rsidP="00536A59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нормативно-правові акти 1-6</w:t>
            </w:r>
          </w:p>
        </w:tc>
      </w:tr>
      <w:tr w:rsidR="00F235C8" w:rsidRPr="00F96BA3" w:rsidTr="00536A59">
        <w:trPr>
          <w:trHeight w:val="191"/>
        </w:trPr>
        <w:tc>
          <w:tcPr>
            <w:tcW w:w="316" w:type="dxa"/>
            <w:vMerge/>
          </w:tcPr>
          <w:p w:rsidR="00F235C8" w:rsidRPr="00F96BA3" w:rsidRDefault="00F235C8" w:rsidP="00536A5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86" w:type="dxa"/>
          </w:tcPr>
          <w:p w:rsidR="00F235C8" w:rsidRPr="00F96BA3" w:rsidRDefault="00F235C8" w:rsidP="00536A5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614" w:type="dxa"/>
          </w:tcPr>
          <w:p w:rsidR="00451BA9" w:rsidRPr="0005366F" w:rsidRDefault="00451BA9" w:rsidP="00451BA9">
            <w:pPr>
              <w:pStyle w:val="a4"/>
              <w:spacing w:before="0" w:beforeAutospacing="0" w:after="0" w:afterAutospacing="0"/>
              <w:ind w:left="-40"/>
              <w:rPr>
                <w:rFonts w:ascii="Times New Roman" w:hAnsi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 w:eastAsia="ru-RU"/>
              </w:rPr>
              <w:t>З</w:t>
            </w:r>
            <w:r w:rsidRPr="0005366F">
              <w:rPr>
                <w:rFonts w:ascii="Times New Roman" w:hAnsi="Times New Roman"/>
                <w:color w:val="auto"/>
                <w:sz w:val="28"/>
                <w:szCs w:val="28"/>
                <w:lang w:val="uk-UA" w:eastAsia="ru-RU"/>
              </w:rPr>
              <w:t>асвоїти  особливості огляду і дослідження трупу на місці події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uk-UA" w:eastAsia="ru-RU"/>
              </w:rPr>
              <w:t>.</w:t>
            </w:r>
            <w:r w:rsidRPr="0005366F">
              <w:rPr>
                <w:rFonts w:ascii="Times New Roman" w:hAnsi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</w:p>
          <w:p w:rsidR="00451BA9" w:rsidRPr="0005366F" w:rsidRDefault="00451BA9" w:rsidP="00451BA9">
            <w:pPr>
              <w:pStyle w:val="a4"/>
              <w:spacing w:before="0" w:beforeAutospacing="0" w:after="0" w:afterAutospacing="0"/>
              <w:ind w:left="-40"/>
              <w:rPr>
                <w:rFonts w:ascii="Times New Roman" w:hAnsi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 w:eastAsia="ru-RU"/>
              </w:rPr>
              <w:t>З</w:t>
            </w:r>
            <w:r w:rsidRPr="0005366F">
              <w:rPr>
                <w:rFonts w:ascii="Times New Roman" w:hAnsi="Times New Roman"/>
                <w:color w:val="auto"/>
                <w:sz w:val="28"/>
                <w:szCs w:val="28"/>
                <w:lang w:val="uk-UA" w:eastAsia="ru-RU"/>
              </w:rPr>
              <w:t>асвоїти основні категорії злоч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uk-UA" w:eastAsia="ru-RU"/>
              </w:rPr>
              <w:t>инів, жертвами яких стають діти.</w:t>
            </w:r>
          </w:p>
          <w:p w:rsidR="00451BA9" w:rsidRPr="0005366F" w:rsidRDefault="00451BA9" w:rsidP="00451BA9">
            <w:pPr>
              <w:pStyle w:val="a4"/>
              <w:spacing w:before="0" w:beforeAutospacing="0" w:after="0" w:afterAutospacing="0"/>
              <w:ind w:left="-40"/>
              <w:rPr>
                <w:rFonts w:ascii="Times New Roman" w:hAnsi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 w:eastAsia="ru-RU"/>
              </w:rPr>
              <w:t>О</w:t>
            </w:r>
            <w:r w:rsidRPr="0005366F">
              <w:rPr>
                <w:rFonts w:ascii="Times New Roman" w:hAnsi="Times New Roman"/>
                <w:color w:val="auto"/>
                <w:sz w:val="28"/>
                <w:szCs w:val="28"/>
                <w:lang w:val="uk-UA" w:eastAsia="ru-RU"/>
              </w:rPr>
              <w:t>знайомитись з типовими обстановками виявлення трупів дітей, найбільш розповсюджені причини смерті та їх ознаки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uk-UA" w:eastAsia="ru-RU"/>
              </w:rPr>
              <w:t>.</w:t>
            </w:r>
          </w:p>
          <w:p w:rsidR="00451BA9" w:rsidRPr="0005366F" w:rsidRDefault="00451BA9" w:rsidP="00451BA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 w:eastAsia="ru-RU"/>
              </w:rPr>
              <w:t>У</w:t>
            </w:r>
            <w:r w:rsidRPr="0005366F">
              <w:rPr>
                <w:rFonts w:ascii="Times New Roman" w:hAnsi="Times New Roman"/>
                <w:color w:val="auto"/>
                <w:sz w:val="28"/>
                <w:szCs w:val="28"/>
                <w:lang w:val="uk-UA" w:eastAsia="ru-RU"/>
              </w:rPr>
              <w:t>яснити механізм та види асфіксії, як причини сме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uk-UA" w:eastAsia="ru-RU"/>
              </w:rPr>
              <w:t>рті.</w:t>
            </w:r>
            <w:r w:rsidRPr="0005366F">
              <w:rPr>
                <w:rFonts w:ascii="Times New Roman" w:hAnsi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</w:p>
          <w:p w:rsidR="00451BA9" w:rsidRPr="0005366F" w:rsidRDefault="00451BA9" w:rsidP="00451BA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 w:eastAsia="ru-RU"/>
              </w:rPr>
              <w:t>У</w:t>
            </w:r>
            <w:r w:rsidRPr="0005366F">
              <w:rPr>
                <w:rFonts w:ascii="Times New Roman" w:hAnsi="Times New Roman"/>
                <w:color w:val="auto"/>
                <w:sz w:val="28"/>
                <w:szCs w:val="28"/>
                <w:lang w:val="uk-UA" w:eastAsia="ru-RU"/>
              </w:rPr>
              <w:t>яснити особливості огляду трупу вилученого із води, петлі чи ін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uk-UA" w:eastAsia="ru-RU"/>
              </w:rPr>
              <w:t>ших умовах підозри на асфіксію.</w:t>
            </w:r>
          </w:p>
          <w:p w:rsidR="00451BA9" w:rsidRPr="0005366F" w:rsidRDefault="00451BA9" w:rsidP="00451BA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 w:eastAsia="ru-RU"/>
              </w:rPr>
              <w:t>В</w:t>
            </w:r>
            <w:r w:rsidRPr="0005366F">
              <w:rPr>
                <w:rFonts w:ascii="Times New Roman" w:hAnsi="Times New Roman"/>
                <w:color w:val="auto"/>
                <w:sz w:val="28"/>
                <w:szCs w:val="28"/>
                <w:lang w:val="uk-UA" w:eastAsia="ru-RU"/>
              </w:rPr>
              <w:t>изначити види ДТП в залежності від механізму завдання ушко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uk-UA" w:eastAsia="ru-RU"/>
              </w:rPr>
              <w:t>джень потерпілим.</w:t>
            </w:r>
          </w:p>
          <w:p w:rsidR="00F235C8" w:rsidRPr="00F96BA3" w:rsidRDefault="00451BA9" w:rsidP="00451BA9">
            <w:pPr>
              <w:pStyle w:val="a4"/>
              <w:pBdr>
                <w:bottom w:val="single" w:sz="12" w:space="1" w:color="auto"/>
              </w:pBdr>
              <w:spacing w:before="0" w:beforeAutospacing="0" w:after="0" w:afterAutospacing="0"/>
              <w:ind w:right="1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 w:eastAsia="ru-RU"/>
              </w:rPr>
              <w:t>У</w:t>
            </w:r>
            <w:r w:rsidRPr="0005366F">
              <w:rPr>
                <w:rFonts w:ascii="Times New Roman" w:hAnsi="Times New Roman"/>
                <w:color w:val="auto"/>
                <w:sz w:val="28"/>
                <w:szCs w:val="28"/>
                <w:lang w:val="uk-UA" w:eastAsia="ru-RU"/>
              </w:rPr>
              <w:t>яснити особливості огляду трупу на місці ДТП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273" w:type="dxa"/>
            <w:vMerge/>
          </w:tcPr>
          <w:p w:rsidR="00F235C8" w:rsidRPr="00F96BA3" w:rsidRDefault="00F235C8" w:rsidP="00536A5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F235C8" w:rsidRDefault="00F235C8" w:rsidP="00F235C8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43A7F" w:rsidRPr="00DC41C2" w:rsidRDefault="00543A7F" w:rsidP="00543A7F">
      <w:pPr>
        <w:ind w:left="142" w:firstLine="567"/>
        <w:jc w:val="center"/>
        <w:rPr>
          <w:rFonts w:cs="Times New Roman"/>
          <w:b/>
          <w:sz w:val="28"/>
          <w:szCs w:val="28"/>
        </w:rPr>
      </w:pPr>
      <w:r w:rsidRPr="00DC41C2">
        <w:rPr>
          <w:rFonts w:cs="Times New Roman"/>
          <w:b/>
          <w:sz w:val="28"/>
          <w:szCs w:val="28"/>
        </w:rPr>
        <w:t>6. Методи навчання</w:t>
      </w:r>
    </w:p>
    <w:p w:rsidR="00130220" w:rsidRPr="0005366F" w:rsidRDefault="00130220" w:rsidP="0013022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5366F">
        <w:rPr>
          <w:rFonts w:ascii="Times New Roman" w:hAnsi="Times New Roman"/>
          <w:color w:val="auto"/>
          <w:sz w:val="28"/>
          <w:szCs w:val="28"/>
          <w:lang w:val="uk-UA"/>
        </w:rPr>
        <w:t>Методами навчання виступають комбінація пасивного методу (висвітлення аудиторії лектором питань в односторонньому порядку) та активного методу (участі аудиторії в обговоренні проблемних або спірних питань курсу) - спілкування з аудиторією.</w:t>
      </w:r>
    </w:p>
    <w:p w:rsidR="00130220" w:rsidRPr="0005366F" w:rsidRDefault="00130220" w:rsidP="0013022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5366F">
        <w:rPr>
          <w:rFonts w:ascii="Times New Roman" w:hAnsi="Times New Roman"/>
          <w:color w:val="auto"/>
          <w:sz w:val="28"/>
          <w:szCs w:val="28"/>
          <w:lang w:val="uk-UA"/>
        </w:rPr>
        <w:t xml:space="preserve">Реалізуються обидва методи в рамках лекцій, в ході яких матеріал курсу демонструється через мультимедійні презентації (схеми, фотографії).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П</w:t>
      </w:r>
      <w:r w:rsidRPr="0005366F">
        <w:rPr>
          <w:rFonts w:ascii="Times New Roman" w:hAnsi="Times New Roman"/>
          <w:color w:val="auto"/>
          <w:sz w:val="28"/>
          <w:szCs w:val="28"/>
          <w:lang w:val="uk-UA"/>
        </w:rPr>
        <w:t>ротя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гом</w:t>
      </w:r>
      <w:r w:rsidRPr="0005366F">
        <w:rPr>
          <w:rFonts w:ascii="Times New Roman" w:hAnsi="Times New Roman"/>
          <w:color w:val="auto"/>
          <w:sz w:val="28"/>
          <w:szCs w:val="28"/>
          <w:lang w:val="uk-UA"/>
        </w:rPr>
        <w:t xml:space="preserve"> лекцій лектор задає аудиторії питання для перевірки засвоєння сутності складних понять, наводить приклади із практики, що ілюструють теоретичний їх зміст. Обов’язково уточнює, які питання залишились незрозумілими. У разі наявності таких, деталізує їх сутність або вказує додаткове джерело, вивчення якого надасть можливість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здобувач</w:t>
      </w:r>
      <w:r w:rsidRPr="0005366F">
        <w:rPr>
          <w:rFonts w:ascii="Times New Roman" w:hAnsi="Times New Roman"/>
          <w:color w:val="auto"/>
          <w:sz w:val="28"/>
          <w:szCs w:val="28"/>
          <w:lang w:val="uk-UA"/>
        </w:rPr>
        <w:t xml:space="preserve">ам розібратися і усунути прогалину.     </w:t>
      </w:r>
    </w:p>
    <w:p w:rsidR="00543A7F" w:rsidRDefault="00130220" w:rsidP="009D3487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В ході </w:t>
      </w:r>
      <w:r w:rsidR="009D3487">
        <w:rPr>
          <w:rFonts w:ascii="Times New Roman" w:hAnsi="Times New Roman"/>
          <w:color w:val="auto"/>
          <w:sz w:val="28"/>
          <w:szCs w:val="28"/>
          <w:lang w:val="uk-UA"/>
        </w:rPr>
        <w:t xml:space="preserve">практичного заняття (2 години) </w:t>
      </w:r>
      <w:r w:rsidRPr="0005366F">
        <w:rPr>
          <w:rFonts w:ascii="Times New Roman" w:hAnsi="Times New Roman"/>
          <w:color w:val="auto"/>
          <w:sz w:val="28"/>
          <w:szCs w:val="28"/>
          <w:lang w:val="uk-UA"/>
        </w:rPr>
        <w:t xml:space="preserve">проводиться бліцопитування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здобувачів</w:t>
      </w:r>
      <w:r w:rsidRPr="0005366F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9D3487">
        <w:rPr>
          <w:rFonts w:ascii="Times New Roman" w:hAnsi="Times New Roman"/>
          <w:color w:val="auto"/>
          <w:sz w:val="28"/>
          <w:szCs w:val="28"/>
          <w:lang w:val="uk-UA"/>
        </w:rPr>
        <w:t xml:space="preserve">та за результатами відповіді виставляється підсумковий бал та результат заліку.  </w:t>
      </w:r>
    </w:p>
    <w:p w:rsidR="009D3487" w:rsidRPr="00DC41C2" w:rsidRDefault="009D3487" w:rsidP="009D3487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43A7F" w:rsidRPr="00DC41C2" w:rsidRDefault="00543A7F" w:rsidP="00543A7F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DC41C2">
        <w:rPr>
          <w:rFonts w:ascii="Times New Roman" w:hAnsi="Times New Roman"/>
          <w:b/>
          <w:color w:val="auto"/>
          <w:sz w:val="28"/>
          <w:szCs w:val="28"/>
          <w:lang w:val="uk-UA"/>
        </w:rPr>
        <w:t>7. Перелік питань, що виносяться на підсумковий контроль</w:t>
      </w:r>
    </w:p>
    <w:p w:rsidR="00543A7F" w:rsidRPr="00DC41C2" w:rsidRDefault="00543A7F" w:rsidP="00543A7F">
      <w:pPr>
        <w:pStyle w:val="a4"/>
        <w:spacing w:before="0" w:beforeAutospacing="0" w:after="0" w:afterAutospacing="0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130220" w:rsidRPr="0005366F" w:rsidRDefault="00130220" w:rsidP="0013022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 w:rsidRPr="0005366F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1. Історія виникнення і розвитку судової медицини. </w:t>
      </w:r>
    </w:p>
    <w:p w:rsidR="00130220" w:rsidRPr="0005366F" w:rsidRDefault="00130220" w:rsidP="0013022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 w:rsidRPr="0005366F">
        <w:rPr>
          <w:rFonts w:ascii="Times New Roman" w:hAnsi="Times New Roman"/>
          <w:bCs/>
          <w:color w:val="auto"/>
          <w:sz w:val="28"/>
          <w:szCs w:val="28"/>
          <w:lang w:val="uk-UA"/>
        </w:rPr>
        <w:t>2. Значення судової медицини для формування системи знань поліцейського.</w:t>
      </w:r>
    </w:p>
    <w:p w:rsidR="00130220" w:rsidRPr="0005366F" w:rsidRDefault="00130220" w:rsidP="0013022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 w:rsidRPr="0005366F">
        <w:rPr>
          <w:rFonts w:ascii="Times New Roman" w:hAnsi="Times New Roman"/>
          <w:color w:val="auto"/>
          <w:sz w:val="28"/>
          <w:szCs w:val="28"/>
          <w:lang w:val="uk-UA"/>
        </w:rPr>
        <w:t xml:space="preserve">3. Предмет і </w:t>
      </w:r>
      <w:r w:rsidRPr="0005366F">
        <w:rPr>
          <w:rFonts w:ascii="Times New Roman" w:hAnsi="Times New Roman"/>
          <w:bCs/>
          <w:color w:val="auto"/>
          <w:sz w:val="28"/>
          <w:szCs w:val="28"/>
          <w:lang w:val="uk-UA"/>
        </w:rPr>
        <w:t>сутність судової медицини.</w:t>
      </w:r>
    </w:p>
    <w:p w:rsidR="00130220" w:rsidRPr="0005366F" w:rsidRDefault="00130220" w:rsidP="0013022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 w:rsidRPr="0005366F">
        <w:rPr>
          <w:rFonts w:ascii="Times New Roman" w:hAnsi="Times New Roman"/>
          <w:bCs/>
          <w:color w:val="auto"/>
          <w:sz w:val="28"/>
          <w:szCs w:val="28"/>
          <w:lang w:val="uk-UA"/>
        </w:rPr>
        <w:t>4. Організаційні і правові підстави проведення судово-медичної експертизи в рамках кримінальних проваджень.</w:t>
      </w:r>
    </w:p>
    <w:p w:rsidR="00130220" w:rsidRPr="0005366F" w:rsidRDefault="00130220" w:rsidP="0013022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 w:rsidRPr="0005366F">
        <w:rPr>
          <w:rFonts w:ascii="Times New Roman" w:hAnsi="Times New Roman"/>
          <w:bCs/>
          <w:color w:val="auto"/>
          <w:sz w:val="28"/>
          <w:szCs w:val="28"/>
          <w:lang w:val="uk-UA"/>
        </w:rPr>
        <w:lastRenderedPageBreak/>
        <w:t>5. Види судово-медичних експертиз, що проводяться в рамках кримінальних проваджень (за видами об’єктів дослідження, послідовністю проведення, кількістю залучених експертів, кількістю галузей знань).</w:t>
      </w:r>
    </w:p>
    <w:p w:rsidR="00130220" w:rsidRPr="0005366F" w:rsidRDefault="00130220" w:rsidP="0013022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 w:rsidRPr="0005366F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6. Система експертних установ, та ряд суб’єктів, що мають право проводити судово-медичні експертизи в Україні. </w:t>
      </w:r>
    </w:p>
    <w:p w:rsidR="00130220" w:rsidRPr="0005366F" w:rsidRDefault="00130220" w:rsidP="0013022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 w:rsidRPr="0005366F">
        <w:rPr>
          <w:rFonts w:ascii="Times New Roman" w:hAnsi="Times New Roman"/>
          <w:bCs/>
          <w:color w:val="auto"/>
          <w:sz w:val="28"/>
          <w:szCs w:val="28"/>
          <w:lang w:val="uk-UA"/>
        </w:rPr>
        <w:t>7. Поняття і значення висновку судово-медичного експерта у кримінальному провадженні, порядок його оцінки слідчим.</w:t>
      </w:r>
    </w:p>
    <w:p w:rsidR="00130220" w:rsidRPr="0005366F" w:rsidRDefault="00130220" w:rsidP="0013022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5366F">
        <w:rPr>
          <w:rFonts w:ascii="Times New Roman" w:hAnsi="Times New Roman"/>
          <w:bCs/>
          <w:color w:val="auto"/>
          <w:sz w:val="28"/>
          <w:szCs w:val="28"/>
          <w:lang w:val="uk-UA"/>
        </w:rPr>
        <w:t>8. П</w:t>
      </w:r>
      <w:r w:rsidRPr="0005366F">
        <w:rPr>
          <w:rFonts w:ascii="Times New Roman" w:hAnsi="Times New Roman"/>
          <w:color w:val="auto"/>
          <w:sz w:val="28"/>
          <w:szCs w:val="28"/>
          <w:lang w:val="uk-UA"/>
        </w:rPr>
        <w:t xml:space="preserve">оняття травматології, поняття і класифікація ушкоджень (травм). </w:t>
      </w:r>
    </w:p>
    <w:p w:rsidR="00130220" w:rsidRPr="0005366F" w:rsidRDefault="00130220" w:rsidP="0013022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5366F">
        <w:rPr>
          <w:rFonts w:ascii="Times New Roman" w:hAnsi="Times New Roman"/>
          <w:color w:val="auto"/>
          <w:sz w:val="28"/>
          <w:szCs w:val="28"/>
          <w:lang w:val="uk-UA"/>
        </w:rPr>
        <w:t xml:space="preserve">9. Поняття і класифікація тупих знарядь травми. Види і особливості ушкоджень, відповідно до механізму дії тупим знаряддям травми. </w:t>
      </w:r>
    </w:p>
    <w:p w:rsidR="00130220" w:rsidRPr="0005366F" w:rsidRDefault="00130220" w:rsidP="0013022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5366F">
        <w:rPr>
          <w:rFonts w:ascii="Times New Roman" w:hAnsi="Times New Roman"/>
          <w:color w:val="auto"/>
          <w:sz w:val="28"/>
          <w:szCs w:val="28"/>
          <w:lang w:val="uk-UA"/>
        </w:rPr>
        <w:t>10. Поняття і класифікація гострих знарядь травми. Види і особливості ушкоджень, відповідно до механізму дії гострим знаряддям травми.</w:t>
      </w:r>
    </w:p>
    <w:p w:rsidR="00130220" w:rsidRPr="0005366F" w:rsidRDefault="00130220" w:rsidP="0013022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5366F">
        <w:rPr>
          <w:rFonts w:ascii="Times New Roman" w:hAnsi="Times New Roman"/>
          <w:color w:val="auto"/>
          <w:sz w:val="28"/>
          <w:szCs w:val="28"/>
          <w:lang w:val="uk-UA"/>
        </w:rPr>
        <w:t>11. Поняття, види і особливості вогнепальних ушкоджень. Ознаки визначення дистанції пострілу, виходячи із характеру вогнепального ушкодження.</w:t>
      </w:r>
    </w:p>
    <w:p w:rsidR="00130220" w:rsidRPr="0005366F" w:rsidRDefault="00130220" w:rsidP="0013022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 w:rsidRPr="0005366F">
        <w:rPr>
          <w:rFonts w:ascii="Times New Roman" w:hAnsi="Times New Roman"/>
          <w:color w:val="auto"/>
          <w:sz w:val="28"/>
          <w:szCs w:val="28"/>
          <w:lang w:val="uk-UA"/>
        </w:rPr>
        <w:t>15. П</w:t>
      </w:r>
      <w:r w:rsidRPr="0005366F">
        <w:rPr>
          <w:rFonts w:ascii="Times New Roman" w:hAnsi="Times New Roman"/>
          <w:bCs/>
          <w:color w:val="auto"/>
          <w:sz w:val="28"/>
          <w:szCs w:val="28"/>
          <w:lang w:val="uk-UA"/>
        </w:rPr>
        <w:t>оняття смерті та її класифікація з точки зору медицини. Значення діагностування виду смерті для кримінально-правової кваліфікації і прийняття рішення про відкриття кримінального провадження.</w:t>
      </w:r>
    </w:p>
    <w:p w:rsidR="00130220" w:rsidRPr="0005366F" w:rsidRDefault="00130220" w:rsidP="0013022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 w:rsidRPr="0005366F">
        <w:rPr>
          <w:rFonts w:ascii="Times New Roman" w:hAnsi="Times New Roman"/>
          <w:bCs/>
          <w:color w:val="auto"/>
          <w:sz w:val="28"/>
          <w:szCs w:val="28"/>
          <w:lang w:val="uk-UA"/>
        </w:rPr>
        <w:t>16. Особливості ранніх трупних явищ, порядок їх опису в протоколі, і їх значення для вирішення завдань розслідування.</w:t>
      </w:r>
    </w:p>
    <w:p w:rsidR="00130220" w:rsidRPr="0005366F" w:rsidRDefault="00130220" w:rsidP="0013022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 w:rsidRPr="0005366F">
        <w:rPr>
          <w:rFonts w:ascii="Times New Roman" w:hAnsi="Times New Roman"/>
          <w:bCs/>
          <w:color w:val="auto"/>
          <w:sz w:val="28"/>
          <w:szCs w:val="28"/>
          <w:lang w:val="uk-UA"/>
        </w:rPr>
        <w:t>17. Особливості пізніх трупних явищ, порядок їх опису в протоколі, і їх значення для вирішення завдань розслідування.</w:t>
      </w:r>
    </w:p>
    <w:p w:rsidR="00130220" w:rsidRPr="0005366F" w:rsidRDefault="00130220" w:rsidP="0013022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5366F">
        <w:rPr>
          <w:rFonts w:ascii="Times New Roman" w:hAnsi="Times New Roman"/>
          <w:color w:val="auto"/>
          <w:sz w:val="28"/>
          <w:szCs w:val="28"/>
          <w:lang w:val="uk-UA"/>
        </w:rPr>
        <w:t xml:space="preserve">18. Випадки обов’язкового призначення судово-медичних експертиз, об’єктом дослідження яких виступають живі особи. </w:t>
      </w:r>
    </w:p>
    <w:p w:rsidR="00130220" w:rsidRPr="0005366F" w:rsidRDefault="00130220" w:rsidP="0013022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5366F">
        <w:rPr>
          <w:rFonts w:ascii="Times New Roman" w:hAnsi="Times New Roman"/>
          <w:color w:val="auto"/>
          <w:sz w:val="28"/>
          <w:szCs w:val="28"/>
          <w:lang w:val="uk-UA"/>
        </w:rPr>
        <w:t xml:space="preserve">19. Класифікація тілесних ушкоджень за ступенем тяжкості, критерії їх експертної оцінки, а також значення для кримінально-правової кваліфікації правопорушень. </w:t>
      </w:r>
    </w:p>
    <w:p w:rsidR="00130220" w:rsidRPr="0005366F" w:rsidRDefault="00130220" w:rsidP="0013022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5366F">
        <w:rPr>
          <w:rFonts w:ascii="Times New Roman" w:hAnsi="Times New Roman"/>
          <w:color w:val="auto"/>
          <w:sz w:val="28"/>
          <w:szCs w:val="28"/>
          <w:lang w:val="uk-UA"/>
        </w:rPr>
        <w:t>20. Типові  ушкодження, що завдаються потерпілій особі при  зґвалтуванні (ст. 152 КК України). Особливості їх місцезнаходження, характер та механізм спричинення.</w:t>
      </w:r>
    </w:p>
    <w:p w:rsidR="00130220" w:rsidRPr="0005366F" w:rsidRDefault="00130220" w:rsidP="0013022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5366F">
        <w:rPr>
          <w:rFonts w:ascii="Times New Roman" w:hAnsi="Times New Roman"/>
          <w:color w:val="auto"/>
          <w:sz w:val="28"/>
          <w:szCs w:val="28"/>
          <w:lang w:val="uk-UA"/>
        </w:rPr>
        <w:t>21. Типові ушкодження, що завдаються потерпілій особі при насильницькому задоволенні статевої пристрасті неприродним способом  (ст. 153 КК України). Особливості їх місцезнаходження, характер та механізм спричинення.</w:t>
      </w:r>
    </w:p>
    <w:p w:rsidR="00130220" w:rsidRPr="0005366F" w:rsidRDefault="00130220" w:rsidP="0013022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5366F">
        <w:rPr>
          <w:rFonts w:ascii="Times New Roman" w:hAnsi="Times New Roman"/>
          <w:color w:val="auto"/>
          <w:sz w:val="28"/>
          <w:szCs w:val="28"/>
          <w:lang w:val="uk-UA"/>
        </w:rPr>
        <w:t xml:space="preserve">22. Особливості ушкоджень і стану тіла дітей при вчиненні дій щодо їх розбещення (ст.156 КК України) або вступу у систематичний статевий зв'язок (ст.155 КК України). </w:t>
      </w:r>
    </w:p>
    <w:p w:rsidR="00130220" w:rsidRPr="0005366F" w:rsidRDefault="00130220" w:rsidP="0013022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5366F">
        <w:rPr>
          <w:rFonts w:ascii="Times New Roman" w:hAnsi="Times New Roman"/>
          <w:color w:val="auto"/>
          <w:sz w:val="28"/>
          <w:szCs w:val="28"/>
          <w:lang w:val="uk-UA"/>
        </w:rPr>
        <w:t>23. Типові ситуації виявлення трупів, та порядок дій працівника поліції, включаючи реєстрацію в ЄРДР факту смерті людини і оформлення відповідних документів (висновку про ненасильницьку смерть людини, або протоколу огляду місця події, разом із схемою і фото таблицею).</w:t>
      </w:r>
    </w:p>
    <w:p w:rsidR="00130220" w:rsidRPr="0005366F" w:rsidRDefault="00130220" w:rsidP="0013022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5366F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24. Порядок огляду трупу на місці його виявлення, його етапи і методи. Рекомендації проведення зовнішнього огляду трупу при різних умовах.</w:t>
      </w:r>
    </w:p>
    <w:p w:rsidR="00130220" w:rsidRPr="00DC41C2" w:rsidRDefault="00130220" w:rsidP="00130220">
      <w:pPr>
        <w:ind w:left="567"/>
        <w:jc w:val="both"/>
        <w:rPr>
          <w:rFonts w:cs="Times New Roman"/>
          <w:b/>
          <w:sz w:val="28"/>
          <w:szCs w:val="28"/>
        </w:rPr>
      </w:pPr>
    </w:p>
    <w:p w:rsidR="00543A7F" w:rsidRPr="00DC41C2" w:rsidRDefault="00543A7F" w:rsidP="00543A7F">
      <w:pPr>
        <w:jc w:val="center"/>
        <w:rPr>
          <w:rFonts w:cs="Times New Roman"/>
          <w:b/>
          <w:sz w:val="28"/>
          <w:szCs w:val="28"/>
        </w:rPr>
      </w:pPr>
      <w:r w:rsidRPr="00DC41C2">
        <w:rPr>
          <w:rFonts w:cs="Times New Roman"/>
          <w:b/>
          <w:sz w:val="28"/>
          <w:szCs w:val="28"/>
        </w:rPr>
        <w:t>8. Критерії та засоби оцінювання результатів навчання</w:t>
      </w:r>
    </w:p>
    <w:p w:rsidR="009D3487" w:rsidRDefault="009D3487" w:rsidP="009D3487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В ході практичного заняття (2 години) </w:t>
      </w:r>
      <w:r w:rsidRPr="0005366F">
        <w:rPr>
          <w:rFonts w:ascii="Times New Roman" w:hAnsi="Times New Roman"/>
          <w:color w:val="auto"/>
          <w:sz w:val="28"/>
          <w:szCs w:val="28"/>
          <w:lang w:val="uk-UA"/>
        </w:rPr>
        <w:t xml:space="preserve">проводиться бліцопитування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здобувачів. За результатами відповіді (усної або письмової) виставляється підсумковий бал та результат заліку.  </w:t>
      </w:r>
    </w:p>
    <w:p w:rsidR="00543A7F" w:rsidRPr="00DC41C2" w:rsidRDefault="00543A7F" w:rsidP="00543A7F">
      <w:pPr>
        <w:jc w:val="center"/>
        <w:rPr>
          <w:rFonts w:cs="Times New Roman"/>
          <w:sz w:val="28"/>
          <w:szCs w:val="28"/>
        </w:rPr>
      </w:pPr>
    </w:p>
    <w:p w:rsidR="00543A7F" w:rsidRPr="00DC41C2" w:rsidRDefault="00543A7F" w:rsidP="00543A7F">
      <w:pPr>
        <w:shd w:val="clear" w:color="auto" w:fill="FFFFFF"/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DC41C2">
        <w:rPr>
          <w:rFonts w:cs="Times New Roman"/>
          <w:sz w:val="28"/>
          <w:szCs w:val="28"/>
        </w:rPr>
        <w:t> </w:t>
      </w:r>
      <w:r w:rsidRPr="00DC41C2">
        <w:rPr>
          <w:rFonts w:cs="Times New Roman"/>
          <w:b/>
          <w:i/>
          <w:sz w:val="28"/>
          <w:szCs w:val="28"/>
        </w:rPr>
        <w:t>Присутність здобувачів</w:t>
      </w:r>
      <w:r w:rsidR="00082B05" w:rsidRPr="00DC41C2">
        <w:rPr>
          <w:rFonts w:cs="Times New Roman"/>
          <w:b/>
          <w:i/>
          <w:sz w:val="28"/>
          <w:szCs w:val="28"/>
        </w:rPr>
        <w:t xml:space="preserve"> </w:t>
      </w:r>
      <w:r w:rsidRPr="00DC41C2">
        <w:rPr>
          <w:rFonts w:cs="Times New Roman"/>
          <w:b/>
          <w:i/>
          <w:sz w:val="28"/>
          <w:szCs w:val="28"/>
        </w:rPr>
        <w:t>на проведенні підсумкового контролю (заліку, екзамену) обов’язкова.</w:t>
      </w:r>
      <w:r w:rsidRPr="00DC41C2">
        <w:rPr>
          <w:rFonts w:cs="Times New Roman"/>
          <w:sz w:val="28"/>
          <w:szCs w:val="28"/>
        </w:rPr>
        <w:t xml:space="preserve"> Якщо здобувач  не з’явився на підсумковий контроль (залік, екзамен), то науково-педагогічний працівник ставить у відомість обліку успішності відмітку «не з’явився».</w:t>
      </w:r>
    </w:p>
    <w:p w:rsidR="00543A7F" w:rsidRPr="00DC41C2" w:rsidRDefault="00543A7F" w:rsidP="00543A7F">
      <w:pPr>
        <w:shd w:val="clear" w:color="auto" w:fill="FFFFFF"/>
        <w:tabs>
          <w:tab w:val="left" w:pos="998"/>
        </w:tabs>
        <w:ind w:firstLine="709"/>
        <w:jc w:val="both"/>
        <w:rPr>
          <w:rFonts w:cs="Times New Roman"/>
          <w:sz w:val="28"/>
          <w:szCs w:val="28"/>
        </w:rPr>
      </w:pPr>
      <w:r w:rsidRPr="00DC41C2">
        <w:rPr>
          <w:rFonts w:cs="Times New Roman"/>
          <w:b/>
          <w:i/>
          <w:sz w:val="28"/>
          <w:szCs w:val="28"/>
        </w:rPr>
        <w:t>Підсумковий контроль (екзамен, залік)</w:t>
      </w:r>
      <w:r w:rsidRPr="00DC41C2">
        <w:rPr>
          <w:rFonts w:cs="Times New Roman"/>
          <w:sz w:val="28"/>
          <w:szCs w:val="28"/>
        </w:rPr>
        <w:t xml:space="preserve"> оцінюється за національною шкалою. Для переводу результатів, набраних на підсумковому контролі (екзамені, заліку), з національної системи оцінювання в 100-бальну вводиться коефіцієнт </w:t>
      </w:r>
      <w:r w:rsidRPr="00DC41C2">
        <w:rPr>
          <w:rFonts w:cs="Times New Roman"/>
          <w:b/>
          <w:sz w:val="28"/>
          <w:szCs w:val="28"/>
        </w:rPr>
        <w:t>10</w:t>
      </w:r>
      <w:r w:rsidRPr="00DC41C2">
        <w:rPr>
          <w:rFonts w:cs="Times New Roman"/>
          <w:sz w:val="28"/>
          <w:szCs w:val="28"/>
        </w:rPr>
        <w:t xml:space="preserve">, таким чином максимальна кількість балів на підсумковому контролі (екзамені, заліку), які використовуються при розрахунку успішності здобувачів, становить - </w:t>
      </w:r>
      <w:r w:rsidRPr="00DC41C2">
        <w:rPr>
          <w:rFonts w:cs="Times New Roman"/>
          <w:b/>
          <w:sz w:val="28"/>
          <w:szCs w:val="28"/>
        </w:rPr>
        <w:t>50</w:t>
      </w:r>
    </w:p>
    <w:p w:rsidR="00543A7F" w:rsidRPr="00DC41C2" w:rsidRDefault="00543A7F" w:rsidP="00543A7F">
      <w:pPr>
        <w:shd w:val="clear" w:color="auto" w:fill="FFFFFF"/>
        <w:tabs>
          <w:tab w:val="left" w:pos="998"/>
        </w:tabs>
        <w:ind w:firstLine="709"/>
        <w:jc w:val="both"/>
        <w:rPr>
          <w:rFonts w:cs="Times New Roman"/>
          <w:sz w:val="28"/>
          <w:szCs w:val="28"/>
        </w:rPr>
      </w:pPr>
      <w:r w:rsidRPr="00DC41C2">
        <w:rPr>
          <w:rFonts w:cs="Times New Roman"/>
          <w:sz w:val="28"/>
          <w:szCs w:val="28"/>
        </w:rPr>
        <w:t>Підсумкові бали з навчальної дисципліни визначаються як сума балів, отриманих здобувачем протягом семестру та балів, набраних на підсумковому контролі (екзамені, заліку).</w:t>
      </w:r>
    </w:p>
    <w:p w:rsidR="00543A7F" w:rsidRPr="00DC41C2" w:rsidRDefault="00543A7F" w:rsidP="00543A7F">
      <w:pPr>
        <w:shd w:val="clear" w:color="auto" w:fill="FFFFFF"/>
        <w:tabs>
          <w:tab w:val="left" w:pos="998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tbl>
      <w:tblPr>
        <w:tblW w:w="8925" w:type="dxa"/>
        <w:jc w:val="center"/>
        <w:tblLayout w:type="fixed"/>
        <w:tblLook w:val="01E0"/>
      </w:tblPr>
      <w:tblGrid>
        <w:gridCol w:w="2627"/>
        <w:gridCol w:w="540"/>
        <w:gridCol w:w="2879"/>
        <w:gridCol w:w="360"/>
        <w:gridCol w:w="2519"/>
      </w:tblGrid>
      <w:tr w:rsidR="00543A7F" w:rsidRPr="00DC41C2" w:rsidTr="00BC233B">
        <w:trPr>
          <w:jc w:val="center"/>
        </w:trPr>
        <w:tc>
          <w:tcPr>
            <w:tcW w:w="2628" w:type="dxa"/>
            <w:vAlign w:val="center"/>
          </w:tcPr>
          <w:p w:rsidR="00543A7F" w:rsidRPr="00DC41C2" w:rsidRDefault="00543A7F" w:rsidP="00BC233B">
            <w:pPr>
              <w:tabs>
                <w:tab w:val="left" w:pos="998"/>
              </w:tabs>
              <w:spacing w:line="276" w:lineRule="auto"/>
              <w:ind w:left="-57" w:right="-57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DC41C2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Підсумкові бали </w:t>
            </w:r>
            <w:r w:rsidRPr="00DC41C2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навчальної дисципліни </w:t>
            </w:r>
          </w:p>
        </w:tc>
        <w:tc>
          <w:tcPr>
            <w:tcW w:w="540" w:type="dxa"/>
            <w:vAlign w:val="center"/>
          </w:tcPr>
          <w:p w:rsidR="00543A7F" w:rsidRPr="00DC41C2" w:rsidRDefault="00543A7F" w:rsidP="00BC233B">
            <w:pPr>
              <w:tabs>
                <w:tab w:val="left" w:pos="998"/>
              </w:tabs>
              <w:spacing w:line="276" w:lineRule="auto"/>
              <w:ind w:left="-57" w:right="-57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C41C2">
              <w:rPr>
                <w:rFonts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880" w:type="dxa"/>
            <w:vAlign w:val="center"/>
          </w:tcPr>
          <w:p w:rsidR="00543A7F" w:rsidRPr="00DC41C2" w:rsidRDefault="00543A7F" w:rsidP="00BC233B">
            <w:pPr>
              <w:tabs>
                <w:tab w:val="left" w:pos="774"/>
              </w:tabs>
              <w:spacing w:line="276" w:lineRule="auto"/>
              <w:ind w:left="-57" w:right="-57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DC41C2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Загальна кількість балів (перед підсумковим контролем)</w:t>
            </w:r>
          </w:p>
        </w:tc>
        <w:tc>
          <w:tcPr>
            <w:tcW w:w="360" w:type="dxa"/>
            <w:vAlign w:val="center"/>
          </w:tcPr>
          <w:p w:rsidR="00543A7F" w:rsidRPr="00DC41C2" w:rsidRDefault="00543A7F" w:rsidP="00BC233B">
            <w:pPr>
              <w:tabs>
                <w:tab w:val="left" w:pos="998"/>
              </w:tabs>
              <w:spacing w:line="276" w:lineRule="auto"/>
              <w:ind w:left="-57" w:right="-57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DC41C2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2520" w:type="dxa"/>
            <w:vAlign w:val="center"/>
          </w:tcPr>
          <w:p w:rsidR="00543A7F" w:rsidRPr="00DC41C2" w:rsidRDefault="00543A7F" w:rsidP="00BC233B">
            <w:pPr>
              <w:tabs>
                <w:tab w:val="left" w:pos="998"/>
              </w:tabs>
              <w:spacing w:line="276" w:lineRule="auto"/>
              <w:ind w:left="-57" w:right="-57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C41C2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Кількість балів за підсумковим контролем</w:t>
            </w:r>
          </w:p>
        </w:tc>
      </w:tr>
    </w:tbl>
    <w:p w:rsidR="00543A7F" w:rsidRPr="00DC41C2" w:rsidRDefault="00543A7F" w:rsidP="00543A7F">
      <w:pPr>
        <w:shd w:val="clear" w:color="auto" w:fill="FFFFFF"/>
        <w:tabs>
          <w:tab w:val="left" w:pos="998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543A7F" w:rsidRPr="00DC41C2" w:rsidRDefault="00543A7F" w:rsidP="00543A7F">
      <w:pPr>
        <w:tabs>
          <w:tab w:val="left" w:pos="1440"/>
          <w:tab w:val="left" w:pos="1620"/>
        </w:tabs>
        <w:ind w:firstLine="720"/>
        <w:jc w:val="both"/>
        <w:rPr>
          <w:rFonts w:cs="Times New Roman"/>
          <w:sz w:val="28"/>
          <w:szCs w:val="28"/>
        </w:rPr>
      </w:pPr>
      <w:r w:rsidRPr="00DC41C2">
        <w:rPr>
          <w:rFonts w:cs="Times New Roman"/>
          <w:sz w:val="28"/>
          <w:szCs w:val="28"/>
        </w:rPr>
        <w:t>Здобувач, який під час складання підсумкового контролю отримав оцінку «незадовільно», складає підсумковий контроль (екзамен, залік) повторно. Повторне складання підсумкового контролю (екзамену, заліку) допускається не більше двох разів з кожної навчальної дисципліни, у тому числі один раз – викладачеві, а другий – комісії, що створюється навчально-науковими інститутами (факультетами). Незадовільні оцінки виставляються тільки в відомостях обліку успішності. Здобувачам, які отримали не більше як дві незадовільні оцінки (нижче ніж 60 балів) з навчальної дисципліни, можуть бути встановлені різні строки ліквідації академічної заборгованості, але не пізніше як за день до фактичного початку навчальних занять у наступному семестрі. Здобувачі, які не ліквідували академічну заборгованість у встановлений термін, відраховуються з Університету. Особи, які одержали більше двох незадовільних оцінок (нижче ніж 60 балів) за підсумковими результатами вивчення навчальних дисциплін з урахуванням підсумкового контролю, відраховуються з Університету.</w:t>
      </w:r>
    </w:p>
    <w:p w:rsidR="00D62195" w:rsidRPr="00DC41C2" w:rsidRDefault="00D62195" w:rsidP="00543A7F">
      <w:pPr>
        <w:pStyle w:val="7"/>
        <w:spacing w:before="0" w:after="0"/>
        <w:ind w:firstLine="709"/>
        <w:jc w:val="both"/>
        <w:rPr>
          <w:i/>
          <w:sz w:val="28"/>
          <w:szCs w:val="28"/>
        </w:rPr>
      </w:pPr>
    </w:p>
    <w:p w:rsidR="00543A7F" w:rsidRPr="00DC41C2" w:rsidRDefault="00D62195" w:rsidP="00543A7F">
      <w:pPr>
        <w:pStyle w:val="7"/>
        <w:spacing w:before="0" w:after="0"/>
        <w:ind w:firstLine="709"/>
        <w:jc w:val="both"/>
        <w:rPr>
          <w:sz w:val="28"/>
          <w:szCs w:val="28"/>
        </w:rPr>
      </w:pPr>
      <w:r w:rsidRPr="00DC41C2">
        <w:rPr>
          <w:sz w:val="28"/>
          <w:szCs w:val="28"/>
        </w:rPr>
        <w:t xml:space="preserve">Кафедрою криміналістики, </w:t>
      </w:r>
      <w:r w:rsidR="00543A7F" w:rsidRPr="00DC41C2">
        <w:rPr>
          <w:sz w:val="28"/>
          <w:szCs w:val="28"/>
        </w:rPr>
        <w:t xml:space="preserve">судової </w:t>
      </w:r>
      <w:proofErr w:type="spellStart"/>
      <w:r w:rsidR="00543A7F" w:rsidRPr="00DC41C2">
        <w:rPr>
          <w:sz w:val="28"/>
          <w:szCs w:val="28"/>
        </w:rPr>
        <w:t>експертології</w:t>
      </w:r>
      <w:proofErr w:type="spellEnd"/>
      <w:r w:rsidR="00543A7F" w:rsidRPr="00DC41C2">
        <w:rPr>
          <w:sz w:val="28"/>
          <w:szCs w:val="28"/>
        </w:rPr>
        <w:t xml:space="preserve"> </w:t>
      </w:r>
      <w:r w:rsidRPr="00DC41C2">
        <w:rPr>
          <w:sz w:val="28"/>
          <w:szCs w:val="28"/>
        </w:rPr>
        <w:t xml:space="preserve">та </w:t>
      </w:r>
      <w:proofErr w:type="spellStart"/>
      <w:r w:rsidRPr="00DC41C2">
        <w:rPr>
          <w:sz w:val="28"/>
          <w:szCs w:val="28"/>
        </w:rPr>
        <w:t>домедичної</w:t>
      </w:r>
      <w:proofErr w:type="spellEnd"/>
      <w:r w:rsidRPr="00DC41C2">
        <w:rPr>
          <w:sz w:val="28"/>
          <w:szCs w:val="28"/>
        </w:rPr>
        <w:t xml:space="preserve"> підготовки </w:t>
      </w:r>
      <w:r w:rsidR="00543A7F" w:rsidRPr="00DC41C2">
        <w:rPr>
          <w:sz w:val="28"/>
          <w:szCs w:val="28"/>
        </w:rPr>
        <w:t xml:space="preserve">розроблені чіткі критерії оцінювання результатів роботи здобувачів вищої освіти під час поточного контролю (роботу на семінарських, практичних, лабораторних й інших аудиторних заняттях, виконання самостійних навчальних та індивідуальних творчих завдань, </w:t>
      </w:r>
      <w:proofErr w:type="spellStart"/>
      <w:r w:rsidR="00543A7F" w:rsidRPr="00DC41C2">
        <w:rPr>
          <w:sz w:val="28"/>
          <w:szCs w:val="28"/>
        </w:rPr>
        <w:t>квестових</w:t>
      </w:r>
      <w:proofErr w:type="spellEnd"/>
      <w:r w:rsidR="00543A7F" w:rsidRPr="00DC41C2">
        <w:rPr>
          <w:sz w:val="28"/>
          <w:szCs w:val="28"/>
        </w:rPr>
        <w:t xml:space="preserve"> завдань) та підсумкового контролю. Кафедра визначила наступні вимоги до здобувачів вищої освіти щодо засвоєн</w:t>
      </w:r>
      <w:r w:rsidRPr="00DC41C2">
        <w:rPr>
          <w:sz w:val="28"/>
          <w:szCs w:val="28"/>
        </w:rPr>
        <w:t>ня змісту навчальної дисципліни</w:t>
      </w:r>
      <w:r w:rsidR="00543A7F" w:rsidRPr="00DC41C2">
        <w:rPr>
          <w:sz w:val="28"/>
          <w:szCs w:val="28"/>
        </w:rPr>
        <w:t>: кількість оцінок, яку він повинен отримати під час аудиторної роботи, самостійної або індивідуальної роботи</w:t>
      </w:r>
      <w:r w:rsidRPr="00DC41C2">
        <w:rPr>
          <w:sz w:val="28"/>
          <w:szCs w:val="28"/>
        </w:rPr>
        <w:t>, а саме:</w:t>
      </w:r>
    </w:p>
    <w:p w:rsidR="00543A7F" w:rsidRPr="00DC41C2" w:rsidRDefault="00543A7F" w:rsidP="00543A7F">
      <w:pPr>
        <w:jc w:val="center"/>
        <w:rPr>
          <w:rFonts w:cs="Times New Roman"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600"/>
        <w:gridCol w:w="2500"/>
      </w:tblGrid>
      <w:tr w:rsidR="00543A7F" w:rsidRPr="00DC41C2" w:rsidTr="00BC233B">
        <w:tc>
          <w:tcPr>
            <w:tcW w:w="3708" w:type="dxa"/>
            <w:vAlign w:val="center"/>
          </w:tcPr>
          <w:p w:rsidR="00543A7F" w:rsidRPr="00DC41C2" w:rsidRDefault="00543A7F" w:rsidP="00BC233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C41C2">
              <w:rPr>
                <w:rFonts w:cs="Times New Roman"/>
                <w:b/>
                <w:sz w:val="28"/>
                <w:szCs w:val="28"/>
              </w:rPr>
              <w:t>Робота під час навчальних</w:t>
            </w:r>
          </w:p>
          <w:p w:rsidR="00543A7F" w:rsidRPr="00DC41C2" w:rsidRDefault="00543A7F" w:rsidP="00BC233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C41C2">
              <w:rPr>
                <w:rFonts w:cs="Times New Roman"/>
                <w:b/>
                <w:sz w:val="28"/>
                <w:szCs w:val="28"/>
              </w:rPr>
              <w:t xml:space="preserve"> занять</w:t>
            </w:r>
          </w:p>
        </w:tc>
        <w:tc>
          <w:tcPr>
            <w:tcW w:w="3600" w:type="dxa"/>
            <w:vAlign w:val="center"/>
          </w:tcPr>
          <w:p w:rsidR="00543A7F" w:rsidRPr="00DC41C2" w:rsidRDefault="00543A7F" w:rsidP="00BC233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C41C2">
              <w:rPr>
                <w:rFonts w:cs="Times New Roman"/>
                <w:b/>
                <w:sz w:val="28"/>
                <w:szCs w:val="28"/>
              </w:rPr>
              <w:t>Самостійна та індивідуальна робота</w:t>
            </w:r>
          </w:p>
        </w:tc>
        <w:tc>
          <w:tcPr>
            <w:tcW w:w="2500" w:type="dxa"/>
            <w:vAlign w:val="center"/>
          </w:tcPr>
          <w:p w:rsidR="00543A7F" w:rsidRPr="00DC41C2" w:rsidRDefault="00543A7F" w:rsidP="00BC233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C41C2">
              <w:rPr>
                <w:rFonts w:cs="Times New Roman"/>
                <w:b/>
                <w:sz w:val="28"/>
                <w:szCs w:val="28"/>
              </w:rPr>
              <w:t>Підсумковий контроль</w:t>
            </w:r>
          </w:p>
        </w:tc>
      </w:tr>
      <w:tr w:rsidR="00543A7F" w:rsidRPr="00DC41C2" w:rsidTr="00BC233B">
        <w:tc>
          <w:tcPr>
            <w:tcW w:w="3708" w:type="dxa"/>
            <w:vAlign w:val="center"/>
          </w:tcPr>
          <w:p w:rsidR="00543A7F" w:rsidRPr="00DC41C2" w:rsidRDefault="009D3487" w:rsidP="00BC233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Надати відповідь  (усно або письмово) на поставлене викладачем запитання</w:t>
            </w:r>
          </w:p>
        </w:tc>
        <w:tc>
          <w:tcPr>
            <w:tcW w:w="3600" w:type="dxa"/>
          </w:tcPr>
          <w:p w:rsidR="00543A7F" w:rsidRPr="00DC41C2" w:rsidRDefault="009D3487" w:rsidP="00BC233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2500" w:type="dxa"/>
            <w:vAlign w:val="center"/>
          </w:tcPr>
          <w:p w:rsidR="00543A7F" w:rsidRPr="00DC41C2" w:rsidRDefault="00543A7F" w:rsidP="00BC233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C41C2">
              <w:rPr>
                <w:rFonts w:cs="Times New Roman"/>
                <w:sz w:val="28"/>
                <w:szCs w:val="28"/>
              </w:rPr>
              <w:t>Отримати за підсумковий контроль не менше 30</w:t>
            </w:r>
            <w:r w:rsidRPr="00DC41C2">
              <w:rPr>
                <w:rFonts w:cs="Times New Roman"/>
                <w:sz w:val="28"/>
                <w:szCs w:val="28"/>
              </w:rPr>
              <w:br/>
              <w:t>балів</w:t>
            </w:r>
          </w:p>
        </w:tc>
      </w:tr>
    </w:tbl>
    <w:p w:rsidR="00543A7F" w:rsidRPr="00DC41C2" w:rsidRDefault="00543A7F" w:rsidP="00543A7F">
      <w:pPr>
        <w:jc w:val="center"/>
        <w:rPr>
          <w:rFonts w:cs="Times New Roman"/>
          <w:sz w:val="28"/>
          <w:szCs w:val="28"/>
        </w:rPr>
      </w:pPr>
    </w:p>
    <w:p w:rsidR="00543A7F" w:rsidRPr="00DC41C2" w:rsidRDefault="00543A7F" w:rsidP="00543A7F">
      <w:pPr>
        <w:jc w:val="center"/>
        <w:rPr>
          <w:rFonts w:cs="Times New Roman"/>
          <w:sz w:val="28"/>
          <w:szCs w:val="28"/>
        </w:rPr>
      </w:pPr>
    </w:p>
    <w:p w:rsidR="00543A7F" w:rsidRPr="00DC41C2" w:rsidRDefault="00543A7F" w:rsidP="00543A7F">
      <w:pPr>
        <w:jc w:val="center"/>
        <w:rPr>
          <w:rFonts w:cs="Times New Roman"/>
          <w:b/>
          <w:bCs/>
          <w:sz w:val="28"/>
          <w:szCs w:val="28"/>
        </w:rPr>
      </w:pPr>
      <w:r w:rsidRPr="00DC41C2">
        <w:rPr>
          <w:rFonts w:cs="Times New Roman"/>
          <w:b/>
          <w:bCs/>
          <w:sz w:val="28"/>
          <w:szCs w:val="28"/>
        </w:rPr>
        <w:t>9. Шкала оцінювання: національна та ECTS</w:t>
      </w:r>
    </w:p>
    <w:p w:rsidR="00543A7F" w:rsidRPr="00DC41C2" w:rsidRDefault="00543A7F" w:rsidP="00543A7F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-28" w:tblpY="42"/>
        <w:tblOverlap w:val="never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127"/>
        <w:gridCol w:w="567"/>
        <w:gridCol w:w="5832"/>
      </w:tblGrid>
      <w:tr w:rsidR="00C80453" w:rsidRPr="00DC41C2" w:rsidTr="00C80453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53" w:rsidRPr="00DC41C2" w:rsidRDefault="00C80453" w:rsidP="00C80453">
            <w:pPr>
              <w:tabs>
                <w:tab w:val="left" w:pos="1042"/>
              </w:tabs>
              <w:ind w:left="-57" w:right="134"/>
              <w:jc w:val="center"/>
              <w:rPr>
                <w:b/>
                <w:bCs/>
                <w:sz w:val="28"/>
                <w:szCs w:val="28"/>
              </w:rPr>
            </w:pPr>
            <w:r w:rsidRPr="00DC41C2">
              <w:rPr>
                <w:b/>
                <w:bCs/>
                <w:sz w:val="28"/>
                <w:szCs w:val="28"/>
              </w:rPr>
              <w:t>Оцінка в балах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53" w:rsidRPr="00DC41C2" w:rsidRDefault="00C80453" w:rsidP="00C80453">
            <w:pPr>
              <w:tabs>
                <w:tab w:val="left" w:pos="1042"/>
              </w:tabs>
              <w:ind w:left="-113" w:right="134"/>
              <w:jc w:val="center"/>
              <w:rPr>
                <w:b/>
                <w:bCs/>
                <w:sz w:val="28"/>
                <w:szCs w:val="28"/>
              </w:rPr>
            </w:pPr>
            <w:r w:rsidRPr="00DC41C2">
              <w:rPr>
                <w:b/>
                <w:bCs/>
                <w:sz w:val="28"/>
                <w:szCs w:val="28"/>
              </w:rPr>
              <w:t>Оцінка за національною шкалою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53" w:rsidRPr="00DC41C2" w:rsidRDefault="00C80453" w:rsidP="00C80453">
            <w:pPr>
              <w:tabs>
                <w:tab w:val="left" w:pos="1042"/>
              </w:tabs>
              <w:ind w:left="-57" w:right="134"/>
              <w:jc w:val="center"/>
              <w:rPr>
                <w:b/>
                <w:bCs/>
                <w:sz w:val="28"/>
                <w:szCs w:val="28"/>
              </w:rPr>
            </w:pPr>
            <w:r w:rsidRPr="00DC41C2">
              <w:rPr>
                <w:b/>
                <w:bCs/>
                <w:sz w:val="28"/>
                <w:szCs w:val="28"/>
              </w:rPr>
              <w:t>Оцінка за шкалою ECTS</w:t>
            </w:r>
          </w:p>
        </w:tc>
      </w:tr>
      <w:tr w:rsidR="00C80453" w:rsidRPr="00DC41C2" w:rsidTr="00C80453">
        <w:trPr>
          <w:cantSplit/>
          <w:trHeight w:val="113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53" w:rsidRPr="00DC41C2" w:rsidRDefault="00C80453" w:rsidP="00C80453">
            <w:pPr>
              <w:tabs>
                <w:tab w:val="left" w:pos="1042"/>
              </w:tabs>
              <w:ind w:left="-57" w:right="13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53" w:rsidRPr="00DC41C2" w:rsidRDefault="00C80453" w:rsidP="00C80453">
            <w:pPr>
              <w:tabs>
                <w:tab w:val="left" w:pos="1042"/>
              </w:tabs>
              <w:ind w:left="-57" w:right="13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0453" w:rsidRPr="00DC41C2" w:rsidRDefault="00C80453" w:rsidP="00C80453">
            <w:pPr>
              <w:tabs>
                <w:tab w:val="left" w:pos="1042"/>
              </w:tabs>
              <w:ind w:left="-57" w:right="134"/>
              <w:jc w:val="center"/>
              <w:rPr>
                <w:b/>
                <w:bCs/>
                <w:sz w:val="28"/>
                <w:szCs w:val="28"/>
              </w:rPr>
            </w:pPr>
            <w:r w:rsidRPr="00DC41C2">
              <w:rPr>
                <w:b/>
                <w:bCs/>
                <w:sz w:val="28"/>
                <w:szCs w:val="28"/>
              </w:rPr>
              <w:t>Оцінка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53" w:rsidRPr="00DC41C2" w:rsidRDefault="00C80453" w:rsidP="00C80453">
            <w:pPr>
              <w:tabs>
                <w:tab w:val="left" w:pos="1042"/>
              </w:tabs>
              <w:ind w:left="-57" w:right="134"/>
              <w:jc w:val="center"/>
              <w:rPr>
                <w:b/>
                <w:bCs/>
                <w:sz w:val="28"/>
                <w:szCs w:val="28"/>
              </w:rPr>
            </w:pPr>
            <w:r w:rsidRPr="00DC41C2">
              <w:rPr>
                <w:b/>
                <w:bCs/>
                <w:sz w:val="28"/>
                <w:szCs w:val="28"/>
              </w:rPr>
              <w:t>Пояснення</w:t>
            </w:r>
          </w:p>
        </w:tc>
      </w:tr>
      <w:tr w:rsidR="00C80453" w:rsidRPr="00DC41C2" w:rsidTr="00C80453">
        <w:trPr>
          <w:trHeight w:val="9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53" w:rsidRPr="00DC41C2" w:rsidRDefault="00C80453" w:rsidP="00C80453">
            <w:pPr>
              <w:snapToGrid w:val="0"/>
              <w:ind w:left="-57" w:right="134"/>
              <w:jc w:val="center"/>
              <w:rPr>
                <w:sz w:val="28"/>
                <w:szCs w:val="28"/>
              </w:rPr>
            </w:pPr>
            <w:r w:rsidRPr="00DC41C2">
              <w:rPr>
                <w:sz w:val="28"/>
                <w:szCs w:val="28"/>
              </w:rPr>
              <w:t>97-100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53" w:rsidRPr="00DC41C2" w:rsidRDefault="00C80453" w:rsidP="00C80453">
            <w:pPr>
              <w:snapToGrid w:val="0"/>
              <w:ind w:left="-57" w:right="134"/>
              <w:jc w:val="center"/>
              <w:rPr>
                <w:sz w:val="24"/>
                <w:szCs w:val="24"/>
              </w:rPr>
            </w:pPr>
            <w:r w:rsidRPr="00DC41C2">
              <w:rPr>
                <w:sz w:val="24"/>
                <w:szCs w:val="24"/>
              </w:rPr>
              <w:t>Відмінно</w:t>
            </w:r>
          </w:p>
          <w:p w:rsidR="00C80453" w:rsidRPr="00DC41C2" w:rsidRDefault="00C80453" w:rsidP="00C80453">
            <w:pPr>
              <w:snapToGrid w:val="0"/>
              <w:ind w:left="-57" w:right="134"/>
              <w:jc w:val="center"/>
              <w:rPr>
                <w:sz w:val="24"/>
                <w:szCs w:val="24"/>
              </w:rPr>
            </w:pPr>
            <w:r w:rsidRPr="00DC41C2">
              <w:rPr>
                <w:sz w:val="24"/>
                <w:szCs w:val="24"/>
              </w:rPr>
              <w:t>(«зараховано»)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453" w:rsidRPr="00DC41C2" w:rsidRDefault="00C80453" w:rsidP="00C80453">
            <w:pPr>
              <w:snapToGrid w:val="0"/>
              <w:ind w:left="-57" w:right="134"/>
              <w:jc w:val="center"/>
              <w:rPr>
                <w:sz w:val="28"/>
                <w:szCs w:val="28"/>
              </w:rPr>
            </w:pPr>
            <w:r w:rsidRPr="00DC41C2">
              <w:rPr>
                <w:sz w:val="28"/>
                <w:szCs w:val="28"/>
              </w:rPr>
              <w:t>А</w:t>
            </w:r>
          </w:p>
        </w:tc>
        <w:tc>
          <w:tcPr>
            <w:tcW w:w="5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453" w:rsidRPr="00DC41C2" w:rsidRDefault="00C80453" w:rsidP="00C80453">
            <w:pPr>
              <w:snapToGrid w:val="0"/>
              <w:ind w:left="-57" w:right="134"/>
              <w:jc w:val="both"/>
              <w:rPr>
                <w:b/>
                <w:bCs/>
                <w:sz w:val="28"/>
                <w:szCs w:val="28"/>
              </w:rPr>
            </w:pPr>
            <w:r w:rsidRPr="00DC41C2">
              <w:rPr>
                <w:b/>
                <w:bCs/>
                <w:sz w:val="28"/>
                <w:szCs w:val="28"/>
              </w:rPr>
              <w:t>«Відмінно»</w:t>
            </w:r>
            <w:r w:rsidRPr="00DC41C2">
              <w:rPr>
                <w:sz w:val="28"/>
                <w:szCs w:val="28"/>
              </w:rPr>
              <w:t xml:space="preserve"> – теоретичний зміст курсу освоєний </w:t>
            </w:r>
            <w:r w:rsidRPr="00DC41C2">
              <w:rPr>
                <w:bCs/>
                <w:sz w:val="28"/>
                <w:szCs w:val="28"/>
              </w:rPr>
              <w:t>цілком,</w:t>
            </w:r>
            <w:r w:rsidRPr="00DC41C2">
              <w:rPr>
                <w:sz w:val="28"/>
                <w:szCs w:val="28"/>
              </w:rPr>
              <w:t xml:space="preserve"> необхідні практичні навички роботи з освоєним матеріалом сформовані, </w:t>
            </w:r>
            <w:r w:rsidRPr="00DC41C2">
              <w:rPr>
                <w:bCs/>
                <w:sz w:val="28"/>
                <w:szCs w:val="28"/>
              </w:rPr>
              <w:t xml:space="preserve">всі </w:t>
            </w:r>
            <w:r w:rsidRPr="00DC41C2">
              <w:rPr>
                <w:sz w:val="28"/>
                <w:szCs w:val="28"/>
              </w:rPr>
              <w:t xml:space="preserve">навчальні завдання, які передбачені програмою навчання </w:t>
            </w:r>
            <w:r w:rsidRPr="00DC41C2">
              <w:rPr>
                <w:bCs/>
                <w:sz w:val="28"/>
                <w:szCs w:val="28"/>
              </w:rPr>
              <w:t xml:space="preserve">виконані </w:t>
            </w:r>
            <w:r w:rsidRPr="00DC41C2">
              <w:rPr>
                <w:sz w:val="28"/>
                <w:szCs w:val="28"/>
              </w:rPr>
              <w:t>в повному обсязі, відмінна робота без помилок або з однією незначною помилкою</w:t>
            </w:r>
          </w:p>
        </w:tc>
      </w:tr>
      <w:tr w:rsidR="00C80453" w:rsidRPr="00DC41C2" w:rsidTr="00C80453">
        <w:trPr>
          <w:trHeight w:val="9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53" w:rsidRPr="00DC41C2" w:rsidRDefault="00C80453" w:rsidP="00C80453">
            <w:pPr>
              <w:snapToGrid w:val="0"/>
              <w:ind w:left="-57" w:right="134"/>
              <w:jc w:val="center"/>
              <w:rPr>
                <w:sz w:val="28"/>
                <w:szCs w:val="28"/>
              </w:rPr>
            </w:pPr>
            <w:r w:rsidRPr="00DC41C2">
              <w:rPr>
                <w:sz w:val="28"/>
                <w:szCs w:val="28"/>
              </w:rPr>
              <w:t>94-96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53" w:rsidRPr="00DC41C2" w:rsidRDefault="00C80453" w:rsidP="00C80453">
            <w:pPr>
              <w:snapToGrid w:val="0"/>
              <w:ind w:left="-57" w:right="13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453" w:rsidRPr="00DC41C2" w:rsidRDefault="00C80453" w:rsidP="00C80453">
            <w:pPr>
              <w:snapToGrid w:val="0"/>
              <w:ind w:left="-57" w:right="134"/>
              <w:jc w:val="center"/>
              <w:rPr>
                <w:sz w:val="28"/>
                <w:szCs w:val="28"/>
              </w:rPr>
            </w:pPr>
          </w:p>
        </w:tc>
        <w:tc>
          <w:tcPr>
            <w:tcW w:w="5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453" w:rsidRPr="00DC41C2" w:rsidRDefault="00C80453" w:rsidP="00C80453">
            <w:pPr>
              <w:snapToGrid w:val="0"/>
              <w:ind w:left="-57" w:right="134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80453" w:rsidRPr="00DC41C2" w:rsidTr="00C80453">
        <w:trPr>
          <w:trHeight w:val="9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53" w:rsidRPr="00DC41C2" w:rsidRDefault="00C80453" w:rsidP="00C80453">
            <w:pPr>
              <w:snapToGrid w:val="0"/>
              <w:ind w:left="-57" w:right="134"/>
              <w:jc w:val="center"/>
              <w:rPr>
                <w:sz w:val="28"/>
                <w:szCs w:val="28"/>
              </w:rPr>
            </w:pPr>
            <w:r w:rsidRPr="00DC41C2">
              <w:rPr>
                <w:sz w:val="28"/>
                <w:szCs w:val="28"/>
              </w:rPr>
              <w:t>90-93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53" w:rsidRPr="00DC41C2" w:rsidRDefault="00C80453" w:rsidP="00C80453">
            <w:pPr>
              <w:snapToGrid w:val="0"/>
              <w:ind w:left="-57" w:right="13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53" w:rsidRPr="00DC41C2" w:rsidRDefault="00C80453" w:rsidP="00C80453">
            <w:pPr>
              <w:snapToGrid w:val="0"/>
              <w:ind w:left="-57" w:right="134"/>
              <w:jc w:val="center"/>
              <w:rPr>
                <w:sz w:val="28"/>
                <w:szCs w:val="28"/>
              </w:rPr>
            </w:pPr>
          </w:p>
        </w:tc>
        <w:tc>
          <w:tcPr>
            <w:tcW w:w="5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53" w:rsidRPr="00DC41C2" w:rsidRDefault="00C80453" w:rsidP="00C80453">
            <w:pPr>
              <w:snapToGrid w:val="0"/>
              <w:ind w:left="-57" w:right="134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80453" w:rsidRPr="00DC41C2" w:rsidTr="00C80453">
        <w:trPr>
          <w:cantSplit/>
          <w:trHeight w:val="16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53" w:rsidRPr="00DC41C2" w:rsidRDefault="00C80453" w:rsidP="00C80453">
            <w:pPr>
              <w:snapToGrid w:val="0"/>
              <w:ind w:left="-57" w:right="134"/>
              <w:jc w:val="center"/>
              <w:rPr>
                <w:sz w:val="28"/>
                <w:szCs w:val="28"/>
              </w:rPr>
            </w:pPr>
            <w:r w:rsidRPr="00DC41C2">
              <w:rPr>
                <w:sz w:val="28"/>
                <w:szCs w:val="28"/>
              </w:rPr>
              <w:t>85-89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53" w:rsidRPr="00DC41C2" w:rsidRDefault="00C80453" w:rsidP="00C80453">
            <w:pPr>
              <w:snapToGrid w:val="0"/>
              <w:ind w:left="-57" w:right="134"/>
              <w:jc w:val="center"/>
              <w:rPr>
                <w:sz w:val="24"/>
                <w:szCs w:val="24"/>
              </w:rPr>
            </w:pPr>
            <w:r w:rsidRPr="00DC41C2">
              <w:rPr>
                <w:sz w:val="24"/>
                <w:szCs w:val="24"/>
              </w:rPr>
              <w:t>Добре</w:t>
            </w:r>
          </w:p>
          <w:p w:rsidR="00C80453" w:rsidRPr="00DC41C2" w:rsidRDefault="00C80453" w:rsidP="00C80453">
            <w:pPr>
              <w:snapToGrid w:val="0"/>
              <w:ind w:left="-57" w:right="134"/>
              <w:jc w:val="center"/>
              <w:rPr>
                <w:sz w:val="24"/>
                <w:szCs w:val="24"/>
              </w:rPr>
            </w:pPr>
            <w:r w:rsidRPr="00DC41C2">
              <w:rPr>
                <w:sz w:val="24"/>
                <w:szCs w:val="24"/>
              </w:rPr>
              <w:t>(«зараховано»)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453" w:rsidRPr="00DC41C2" w:rsidRDefault="00C80453" w:rsidP="00C80453">
            <w:pPr>
              <w:snapToGrid w:val="0"/>
              <w:ind w:left="-57" w:right="134"/>
              <w:jc w:val="center"/>
              <w:rPr>
                <w:sz w:val="28"/>
                <w:szCs w:val="28"/>
              </w:rPr>
            </w:pPr>
            <w:r w:rsidRPr="00DC41C2">
              <w:rPr>
                <w:sz w:val="28"/>
                <w:szCs w:val="28"/>
              </w:rPr>
              <w:t>B</w:t>
            </w:r>
          </w:p>
        </w:tc>
        <w:tc>
          <w:tcPr>
            <w:tcW w:w="5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453" w:rsidRPr="00DC41C2" w:rsidRDefault="00C80453" w:rsidP="00C80453">
            <w:pPr>
              <w:snapToGrid w:val="0"/>
              <w:ind w:left="-57" w:right="134"/>
              <w:jc w:val="both"/>
              <w:rPr>
                <w:b/>
                <w:bCs/>
                <w:sz w:val="28"/>
                <w:szCs w:val="28"/>
              </w:rPr>
            </w:pPr>
            <w:r w:rsidRPr="00DC41C2">
              <w:rPr>
                <w:b/>
                <w:bCs/>
                <w:sz w:val="28"/>
                <w:szCs w:val="28"/>
              </w:rPr>
              <w:t>«Дуже добре»</w:t>
            </w:r>
            <w:r w:rsidRPr="00DC41C2">
              <w:rPr>
                <w:sz w:val="28"/>
                <w:szCs w:val="28"/>
              </w:rPr>
              <w:t xml:space="preserve"> – теоретичний зміст курсу освоєний </w:t>
            </w:r>
            <w:r w:rsidRPr="00DC41C2">
              <w:rPr>
                <w:bCs/>
                <w:sz w:val="28"/>
                <w:szCs w:val="28"/>
              </w:rPr>
              <w:t>цілком</w:t>
            </w:r>
            <w:r w:rsidRPr="00DC41C2">
              <w:rPr>
                <w:sz w:val="28"/>
                <w:szCs w:val="28"/>
              </w:rPr>
              <w:t xml:space="preserve">,  необхідні практичні навички роботи з освоєним матеріалом </w:t>
            </w:r>
            <w:r w:rsidRPr="00DC41C2">
              <w:rPr>
                <w:bCs/>
                <w:sz w:val="28"/>
                <w:szCs w:val="28"/>
              </w:rPr>
              <w:t xml:space="preserve">в основному </w:t>
            </w:r>
            <w:r w:rsidRPr="00DC41C2">
              <w:rPr>
                <w:sz w:val="28"/>
                <w:szCs w:val="28"/>
              </w:rPr>
              <w:t xml:space="preserve"> сформовані, </w:t>
            </w:r>
            <w:r w:rsidRPr="00DC41C2">
              <w:rPr>
                <w:bCs/>
                <w:sz w:val="28"/>
                <w:szCs w:val="28"/>
              </w:rPr>
              <w:t xml:space="preserve">всі </w:t>
            </w:r>
            <w:r w:rsidRPr="00DC41C2">
              <w:rPr>
                <w:sz w:val="28"/>
                <w:szCs w:val="28"/>
              </w:rPr>
              <w:t xml:space="preserve">навчальні </w:t>
            </w:r>
            <w:r w:rsidRPr="00DC41C2">
              <w:rPr>
                <w:sz w:val="28"/>
                <w:szCs w:val="28"/>
              </w:rPr>
              <w:lastRenderedPageBreak/>
              <w:t xml:space="preserve">завдання, які передбачені програмою навчання </w:t>
            </w:r>
            <w:r w:rsidRPr="00DC41C2">
              <w:rPr>
                <w:bCs/>
                <w:sz w:val="28"/>
                <w:szCs w:val="28"/>
              </w:rPr>
              <w:t xml:space="preserve"> виконані</w:t>
            </w:r>
            <w:r w:rsidRPr="00DC41C2">
              <w:rPr>
                <w:sz w:val="28"/>
                <w:szCs w:val="28"/>
              </w:rPr>
              <w:t xml:space="preserve">, якість виконання </w:t>
            </w:r>
            <w:r w:rsidRPr="00DC41C2">
              <w:rPr>
                <w:bCs/>
                <w:sz w:val="28"/>
                <w:szCs w:val="28"/>
              </w:rPr>
              <w:t xml:space="preserve"> більшості</w:t>
            </w:r>
            <w:r w:rsidRPr="00DC41C2">
              <w:rPr>
                <w:sz w:val="28"/>
                <w:szCs w:val="28"/>
              </w:rPr>
              <w:t xml:space="preserve"> з них оцінено числом балів, близьким до </w:t>
            </w:r>
            <w:r w:rsidRPr="00DC41C2">
              <w:rPr>
                <w:bCs/>
                <w:sz w:val="28"/>
                <w:szCs w:val="28"/>
              </w:rPr>
              <w:t>максимального,</w:t>
            </w:r>
            <w:r w:rsidRPr="00DC41C2">
              <w:rPr>
                <w:sz w:val="28"/>
                <w:szCs w:val="28"/>
              </w:rPr>
              <w:t xml:space="preserve"> робота з двома – трьома незначними помилками</w:t>
            </w:r>
          </w:p>
        </w:tc>
      </w:tr>
      <w:tr w:rsidR="00C80453" w:rsidRPr="00DC41C2" w:rsidTr="00C80453">
        <w:trPr>
          <w:cantSplit/>
          <w:trHeight w:val="7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53" w:rsidRPr="00DC41C2" w:rsidRDefault="00C80453" w:rsidP="00C80453">
            <w:pPr>
              <w:snapToGrid w:val="0"/>
              <w:ind w:left="-57" w:right="134"/>
              <w:jc w:val="center"/>
              <w:rPr>
                <w:sz w:val="28"/>
                <w:szCs w:val="28"/>
              </w:rPr>
            </w:pPr>
            <w:r w:rsidRPr="00DC41C2">
              <w:rPr>
                <w:sz w:val="28"/>
                <w:szCs w:val="28"/>
              </w:rPr>
              <w:lastRenderedPageBreak/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453" w:rsidRPr="00DC41C2" w:rsidRDefault="00C80453" w:rsidP="00C80453">
            <w:pPr>
              <w:snapToGrid w:val="0"/>
              <w:ind w:left="-57" w:right="134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53" w:rsidRPr="00DC41C2" w:rsidRDefault="00C80453" w:rsidP="00C80453">
            <w:pPr>
              <w:snapToGrid w:val="0"/>
              <w:ind w:left="-57" w:right="134"/>
              <w:jc w:val="center"/>
              <w:rPr>
                <w:sz w:val="28"/>
                <w:szCs w:val="28"/>
              </w:rPr>
            </w:pPr>
          </w:p>
        </w:tc>
        <w:tc>
          <w:tcPr>
            <w:tcW w:w="5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53" w:rsidRPr="00DC41C2" w:rsidRDefault="00C80453" w:rsidP="00C80453">
            <w:pPr>
              <w:snapToGrid w:val="0"/>
              <w:ind w:left="-57" w:right="1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0453" w:rsidRPr="00DC41C2" w:rsidTr="00C80453">
        <w:trPr>
          <w:cantSplit/>
          <w:trHeight w:val="16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53" w:rsidRPr="00DC41C2" w:rsidRDefault="00C80453" w:rsidP="00C80453">
            <w:pPr>
              <w:snapToGrid w:val="0"/>
              <w:ind w:left="-57" w:right="134"/>
              <w:jc w:val="center"/>
              <w:rPr>
                <w:sz w:val="28"/>
                <w:szCs w:val="28"/>
              </w:rPr>
            </w:pPr>
            <w:r w:rsidRPr="00DC41C2">
              <w:rPr>
                <w:sz w:val="28"/>
                <w:szCs w:val="28"/>
              </w:rPr>
              <w:lastRenderedPageBreak/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53" w:rsidRPr="00DC41C2" w:rsidRDefault="00C80453" w:rsidP="00C80453">
            <w:pPr>
              <w:ind w:left="-57" w:right="134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53" w:rsidRPr="00DC41C2" w:rsidRDefault="00C80453" w:rsidP="00C80453">
            <w:pPr>
              <w:snapToGrid w:val="0"/>
              <w:ind w:left="-57" w:right="134"/>
              <w:jc w:val="center"/>
              <w:rPr>
                <w:sz w:val="28"/>
                <w:szCs w:val="28"/>
              </w:rPr>
            </w:pPr>
            <w:r w:rsidRPr="00DC41C2">
              <w:rPr>
                <w:sz w:val="28"/>
                <w:szCs w:val="28"/>
              </w:rPr>
              <w:t>C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53" w:rsidRPr="00DC41C2" w:rsidRDefault="00C80453" w:rsidP="00C80453">
            <w:pPr>
              <w:snapToGrid w:val="0"/>
              <w:ind w:left="-57" w:right="134"/>
              <w:jc w:val="both"/>
              <w:rPr>
                <w:sz w:val="28"/>
                <w:szCs w:val="28"/>
              </w:rPr>
            </w:pPr>
            <w:r w:rsidRPr="00DC41C2">
              <w:rPr>
                <w:b/>
                <w:bCs/>
                <w:sz w:val="28"/>
                <w:szCs w:val="28"/>
              </w:rPr>
              <w:t>«Добре»</w:t>
            </w:r>
            <w:r w:rsidRPr="00DC41C2">
              <w:rPr>
                <w:sz w:val="28"/>
                <w:szCs w:val="28"/>
              </w:rPr>
              <w:t xml:space="preserve"> – теоретичний зміст курсу освоєний </w:t>
            </w:r>
            <w:r w:rsidRPr="00DC41C2">
              <w:rPr>
                <w:bCs/>
                <w:sz w:val="28"/>
                <w:szCs w:val="28"/>
              </w:rPr>
              <w:t>цілком</w:t>
            </w:r>
            <w:r w:rsidRPr="00DC41C2">
              <w:rPr>
                <w:sz w:val="28"/>
                <w:szCs w:val="28"/>
              </w:rPr>
              <w:t xml:space="preserve">, практичні навички роботи з освоєним матеріалом </w:t>
            </w:r>
            <w:r w:rsidRPr="00DC41C2">
              <w:rPr>
                <w:bCs/>
                <w:sz w:val="28"/>
                <w:szCs w:val="28"/>
              </w:rPr>
              <w:t>в основному</w:t>
            </w:r>
            <w:r w:rsidRPr="00DC41C2">
              <w:rPr>
                <w:sz w:val="28"/>
                <w:szCs w:val="28"/>
              </w:rPr>
              <w:t xml:space="preserve"> сформовані, </w:t>
            </w:r>
            <w:r w:rsidRPr="00DC41C2">
              <w:rPr>
                <w:bCs/>
                <w:sz w:val="28"/>
                <w:szCs w:val="28"/>
              </w:rPr>
              <w:t xml:space="preserve">всі </w:t>
            </w:r>
            <w:r w:rsidRPr="00DC41C2">
              <w:rPr>
                <w:sz w:val="28"/>
                <w:szCs w:val="28"/>
              </w:rPr>
              <w:t xml:space="preserve">навчальні завдання, які передбачені програмою навчання </w:t>
            </w:r>
            <w:r w:rsidRPr="00DC41C2">
              <w:rPr>
                <w:bCs/>
                <w:sz w:val="28"/>
                <w:szCs w:val="28"/>
              </w:rPr>
              <w:t>виконані</w:t>
            </w:r>
            <w:r w:rsidRPr="00DC41C2">
              <w:rPr>
                <w:sz w:val="28"/>
                <w:szCs w:val="28"/>
              </w:rPr>
              <w:t xml:space="preserve">, якість виконання </w:t>
            </w:r>
            <w:r w:rsidRPr="00DC41C2">
              <w:rPr>
                <w:bCs/>
                <w:sz w:val="28"/>
                <w:szCs w:val="28"/>
              </w:rPr>
              <w:t>жодного</w:t>
            </w:r>
            <w:r w:rsidRPr="00DC41C2">
              <w:rPr>
                <w:sz w:val="28"/>
                <w:szCs w:val="28"/>
              </w:rPr>
              <w:t xml:space="preserve"> з них </w:t>
            </w:r>
            <w:r w:rsidRPr="00DC41C2">
              <w:rPr>
                <w:bCs/>
                <w:sz w:val="28"/>
                <w:szCs w:val="28"/>
              </w:rPr>
              <w:t>не оцінено мінімальним</w:t>
            </w:r>
            <w:r w:rsidRPr="00DC41C2">
              <w:rPr>
                <w:sz w:val="28"/>
                <w:szCs w:val="28"/>
              </w:rPr>
              <w:t xml:space="preserve"> числом балів, деякі види завдань виконані </w:t>
            </w:r>
            <w:r w:rsidRPr="00DC41C2">
              <w:rPr>
                <w:bCs/>
                <w:sz w:val="28"/>
                <w:szCs w:val="28"/>
              </w:rPr>
              <w:t xml:space="preserve">з помилками, </w:t>
            </w:r>
            <w:r w:rsidRPr="00DC41C2">
              <w:rPr>
                <w:sz w:val="28"/>
                <w:szCs w:val="28"/>
              </w:rPr>
              <w:t>робота з декількома незначними помилками, або з однією – двома значними помилками</w:t>
            </w:r>
          </w:p>
        </w:tc>
      </w:tr>
      <w:tr w:rsidR="00C80453" w:rsidRPr="00DC41C2" w:rsidTr="00C80453">
        <w:trPr>
          <w:cantSplit/>
          <w:trHeight w:val="16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53" w:rsidRPr="00DC41C2" w:rsidRDefault="00C80453" w:rsidP="00C80453">
            <w:pPr>
              <w:snapToGrid w:val="0"/>
              <w:ind w:left="-57" w:right="134"/>
              <w:jc w:val="center"/>
              <w:rPr>
                <w:sz w:val="28"/>
                <w:szCs w:val="28"/>
              </w:rPr>
            </w:pPr>
            <w:r w:rsidRPr="00DC41C2">
              <w:rPr>
                <w:sz w:val="28"/>
                <w:szCs w:val="28"/>
              </w:rPr>
              <w:t>70 –74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53" w:rsidRPr="00DC41C2" w:rsidRDefault="00C80453" w:rsidP="00C80453">
            <w:pPr>
              <w:snapToGrid w:val="0"/>
              <w:ind w:left="-57" w:right="134"/>
              <w:jc w:val="center"/>
              <w:rPr>
                <w:sz w:val="24"/>
                <w:szCs w:val="24"/>
              </w:rPr>
            </w:pPr>
            <w:r w:rsidRPr="00DC41C2">
              <w:rPr>
                <w:sz w:val="24"/>
                <w:szCs w:val="24"/>
              </w:rPr>
              <w:t>Задовільно</w:t>
            </w:r>
          </w:p>
          <w:p w:rsidR="00C80453" w:rsidRPr="00DC41C2" w:rsidRDefault="00C80453" w:rsidP="00C80453">
            <w:pPr>
              <w:snapToGrid w:val="0"/>
              <w:ind w:left="-57" w:right="134"/>
              <w:jc w:val="center"/>
              <w:rPr>
                <w:sz w:val="24"/>
                <w:szCs w:val="24"/>
              </w:rPr>
            </w:pPr>
            <w:r w:rsidRPr="00DC41C2">
              <w:rPr>
                <w:sz w:val="24"/>
                <w:szCs w:val="24"/>
              </w:rPr>
              <w:t>(«зараховано»)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453" w:rsidRPr="00DC41C2" w:rsidRDefault="00C80453" w:rsidP="00C80453">
            <w:pPr>
              <w:snapToGrid w:val="0"/>
              <w:ind w:left="-57" w:right="134"/>
              <w:jc w:val="center"/>
              <w:rPr>
                <w:sz w:val="28"/>
                <w:szCs w:val="28"/>
              </w:rPr>
            </w:pPr>
            <w:r w:rsidRPr="00DC41C2">
              <w:rPr>
                <w:sz w:val="28"/>
                <w:szCs w:val="28"/>
              </w:rPr>
              <w:t>D</w:t>
            </w:r>
          </w:p>
        </w:tc>
        <w:tc>
          <w:tcPr>
            <w:tcW w:w="5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453" w:rsidRPr="00DC41C2" w:rsidRDefault="00C80453" w:rsidP="00C80453">
            <w:pPr>
              <w:snapToGrid w:val="0"/>
              <w:ind w:left="-57" w:right="134"/>
              <w:jc w:val="both"/>
              <w:rPr>
                <w:b/>
                <w:bCs/>
                <w:sz w:val="28"/>
                <w:szCs w:val="28"/>
              </w:rPr>
            </w:pPr>
            <w:r w:rsidRPr="00DC41C2">
              <w:rPr>
                <w:b/>
                <w:bCs/>
                <w:sz w:val="28"/>
                <w:szCs w:val="28"/>
              </w:rPr>
              <w:t>«Задовільно»</w:t>
            </w:r>
            <w:r w:rsidRPr="00DC41C2">
              <w:rPr>
                <w:sz w:val="28"/>
                <w:szCs w:val="28"/>
              </w:rPr>
              <w:t xml:space="preserve"> – теоретичний зміст курсу освоєний </w:t>
            </w:r>
            <w:r w:rsidRPr="00DC41C2">
              <w:rPr>
                <w:bCs/>
                <w:sz w:val="28"/>
                <w:szCs w:val="28"/>
              </w:rPr>
              <w:t>не повністю</w:t>
            </w:r>
            <w:r w:rsidRPr="00DC41C2">
              <w:rPr>
                <w:sz w:val="28"/>
                <w:szCs w:val="28"/>
              </w:rPr>
              <w:t xml:space="preserve">, але </w:t>
            </w:r>
            <w:r w:rsidRPr="00DC41C2">
              <w:rPr>
                <w:bCs/>
                <w:sz w:val="28"/>
                <w:szCs w:val="28"/>
              </w:rPr>
              <w:t>прогалини не носять істотного</w:t>
            </w:r>
            <w:r w:rsidRPr="00DC41C2">
              <w:rPr>
                <w:sz w:val="28"/>
                <w:szCs w:val="28"/>
              </w:rPr>
              <w:t xml:space="preserve"> характеру, необхідні практичні навички роботи з освоєним матеріалом </w:t>
            </w:r>
            <w:r w:rsidRPr="00DC41C2">
              <w:rPr>
                <w:bCs/>
                <w:sz w:val="28"/>
                <w:szCs w:val="28"/>
              </w:rPr>
              <w:t>в основному</w:t>
            </w:r>
            <w:r w:rsidRPr="00DC41C2">
              <w:rPr>
                <w:sz w:val="28"/>
                <w:szCs w:val="28"/>
              </w:rPr>
              <w:t xml:space="preserve"> сформовані, </w:t>
            </w:r>
            <w:r w:rsidRPr="00DC41C2">
              <w:rPr>
                <w:bCs/>
                <w:sz w:val="28"/>
                <w:szCs w:val="28"/>
              </w:rPr>
              <w:t>більшість</w:t>
            </w:r>
            <w:r w:rsidRPr="00DC41C2">
              <w:rPr>
                <w:sz w:val="28"/>
                <w:szCs w:val="28"/>
              </w:rPr>
              <w:t xml:space="preserve"> передбачених програмою навчання навчальних завдань </w:t>
            </w:r>
            <w:r w:rsidRPr="00DC41C2">
              <w:rPr>
                <w:bCs/>
                <w:sz w:val="28"/>
                <w:szCs w:val="28"/>
              </w:rPr>
              <w:t xml:space="preserve"> виконано, деякі</w:t>
            </w:r>
            <w:r w:rsidRPr="00DC41C2">
              <w:rPr>
                <w:sz w:val="28"/>
                <w:szCs w:val="28"/>
              </w:rPr>
              <w:t xml:space="preserve"> з виконаних завдань,  містять </w:t>
            </w:r>
            <w:r w:rsidRPr="00DC41C2">
              <w:rPr>
                <w:bCs/>
                <w:sz w:val="28"/>
                <w:szCs w:val="28"/>
              </w:rPr>
              <w:t xml:space="preserve">помилки, </w:t>
            </w:r>
            <w:r w:rsidRPr="00DC41C2">
              <w:rPr>
                <w:sz w:val="28"/>
                <w:szCs w:val="28"/>
              </w:rPr>
              <w:t>робота з трьома значними помилками</w:t>
            </w:r>
          </w:p>
        </w:tc>
      </w:tr>
      <w:tr w:rsidR="00C80453" w:rsidRPr="00DC41C2" w:rsidTr="00C80453">
        <w:trPr>
          <w:cantSplit/>
          <w:trHeight w:val="7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53" w:rsidRPr="00DC41C2" w:rsidRDefault="00C80453" w:rsidP="00C80453">
            <w:pPr>
              <w:snapToGrid w:val="0"/>
              <w:ind w:left="-57" w:right="134"/>
              <w:jc w:val="center"/>
              <w:rPr>
                <w:sz w:val="28"/>
                <w:szCs w:val="28"/>
              </w:rPr>
            </w:pPr>
            <w:r w:rsidRPr="00DC41C2">
              <w:rPr>
                <w:sz w:val="28"/>
                <w:szCs w:val="28"/>
              </w:rPr>
              <w:t>65 – 69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453" w:rsidRPr="00DC41C2" w:rsidRDefault="00C80453" w:rsidP="00C80453">
            <w:pPr>
              <w:snapToGrid w:val="0"/>
              <w:ind w:left="-57" w:right="13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53" w:rsidRPr="00DC41C2" w:rsidRDefault="00C80453" w:rsidP="00C80453">
            <w:pPr>
              <w:snapToGrid w:val="0"/>
              <w:ind w:left="-57" w:right="134"/>
              <w:jc w:val="center"/>
              <w:rPr>
                <w:sz w:val="28"/>
                <w:szCs w:val="28"/>
              </w:rPr>
            </w:pPr>
          </w:p>
        </w:tc>
        <w:tc>
          <w:tcPr>
            <w:tcW w:w="5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53" w:rsidRPr="00DC41C2" w:rsidRDefault="00C80453" w:rsidP="00C80453">
            <w:pPr>
              <w:snapToGrid w:val="0"/>
              <w:ind w:left="-57" w:right="134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80453" w:rsidRPr="00DC41C2" w:rsidTr="00C80453">
        <w:trPr>
          <w:cantSplit/>
          <w:trHeight w:val="12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53" w:rsidRPr="00DC41C2" w:rsidRDefault="00C80453" w:rsidP="00C80453">
            <w:pPr>
              <w:snapToGrid w:val="0"/>
              <w:ind w:left="-57" w:right="134"/>
              <w:jc w:val="center"/>
              <w:rPr>
                <w:sz w:val="28"/>
                <w:szCs w:val="28"/>
              </w:rPr>
            </w:pPr>
            <w:r w:rsidRPr="00DC41C2">
              <w:rPr>
                <w:sz w:val="28"/>
                <w:szCs w:val="28"/>
              </w:rPr>
              <w:t>60 – 64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53" w:rsidRPr="00DC41C2" w:rsidRDefault="00C80453" w:rsidP="00C80453">
            <w:pPr>
              <w:ind w:left="-57" w:right="13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53" w:rsidRPr="00DC41C2" w:rsidRDefault="00C80453" w:rsidP="00C80453">
            <w:pPr>
              <w:snapToGrid w:val="0"/>
              <w:ind w:left="-57" w:right="134"/>
              <w:jc w:val="center"/>
              <w:rPr>
                <w:sz w:val="28"/>
                <w:szCs w:val="28"/>
              </w:rPr>
            </w:pPr>
            <w:r w:rsidRPr="00DC41C2">
              <w:rPr>
                <w:sz w:val="28"/>
                <w:szCs w:val="28"/>
              </w:rPr>
              <w:t>E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53" w:rsidRPr="00DC41C2" w:rsidRDefault="00C80453" w:rsidP="00C80453">
            <w:pPr>
              <w:snapToGrid w:val="0"/>
              <w:ind w:left="-57" w:right="134"/>
              <w:jc w:val="both"/>
              <w:rPr>
                <w:sz w:val="28"/>
                <w:szCs w:val="28"/>
              </w:rPr>
            </w:pPr>
            <w:r w:rsidRPr="00DC41C2">
              <w:rPr>
                <w:b/>
                <w:bCs/>
                <w:sz w:val="28"/>
                <w:szCs w:val="28"/>
              </w:rPr>
              <w:t>«Достатньо»</w:t>
            </w:r>
            <w:r w:rsidRPr="00DC41C2">
              <w:rPr>
                <w:sz w:val="28"/>
                <w:szCs w:val="28"/>
              </w:rPr>
              <w:t xml:space="preserve"> – теоретичний зміст курсу освоєний </w:t>
            </w:r>
            <w:r w:rsidRPr="00DC41C2">
              <w:rPr>
                <w:bCs/>
                <w:sz w:val="28"/>
                <w:szCs w:val="28"/>
              </w:rPr>
              <w:t xml:space="preserve">частково, деякі </w:t>
            </w:r>
            <w:r w:rsidRPr="00DC41C2">
              <w:rPr>
                <w:sz w:val="28"/>
                <w:szCs w:val="28"/>
              </w:rPr>
              <w:t xml:space="preserve">практичні навички роботи </w:t>
            </w:r>
            <w:r w:rsidRPr="00DC41C2">
              <w:rPr>
                <w:bCs/>
                <w:sz w:val="28"/>
                <w:szCs w:val="28"/>
              </w:rPr>
              <w:t>не сформовані, частина</w:t>
            </w:r>
            <w:r w:rsidRPr="00DC41C2">
              <w:rPr>
                <w:sz w:val="28"/>
                <w:szCs w:val="28"/>
              </w:rPr>
              <w:t xml:space="preserve"> передбачених програмою навчання навчальних завдань </w:t>
            </w:r>
            <w:r w:rsidRPr="00DC41C2">
              <w:rPr>
                <w:bCs/>
                <w:sz w:val="28"/>
                <w:szCs w:val="28"/>
              </w:rPr>
              <w:t xml:space="preserve">не виконані, </w:t>
            </w:r>
            <w:r w:rsidRPr="00DC41C2">
              <w:rPr>
                <w:sz w:val="28"/>
                <w:szCs w:val="28"/>
              </w:rPr>
              <w:t xml:space="preserve">або якість виконання деяких з них оцінено числом балів, близьким до </w:t>
            </w:r>
            <w:r w:rsidRPr="00DC41C2">
              <w:rPr>
                <w:bCs/>
                <w:sz w:val="28"/>
                <w:szCs w:val="28"/>
              </w:rPr>
              <w:t>мінімального</w:t>
            </w:r>
            <w:r w:rsidRPr="00DC41C2">
              <w:rPr>
                <w:sz w:val="28"/>
                <w:szCs w:val="28"/>
              </w:rPr>
              <w:t>, робота, що задовольняє мінімуму критеріїв оцінки</w:t>
            </w:r>
          </w:p>
        </w:tc>
      </w:tr>
      <w:tr w:rsidR="00C80453" w:rsidRPr="00DC41C2" w:rsidTr="00C80453">
        <w:trPr>
          <w:trHeight w:val="20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53" w:rsidRPr="00DC41C2" w:rsidRDefault="00C80453" w:rsidP="00C80453">
            <w:pPr>
              <w:snapToGrid w:val="0"/>
              <w:ind w:left="-57" w:right="134"/>
              <w:jc w:val="center"/>
              <w:rPr>
                <w:sz w:val="28"/>
                <w:szCs w:val="28"/>
              </w:rPr>
            </w:pPr>
            <w:r w:rsidRPr="00DC41C2">
              <w:rPr>
                <w:sz w:val="28"/>
                <w:szCs w:val="28"/>
              </w:rPr>
              <w:t>40 – 59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53" w:rsidRPr="00DC41C2" w:rsidRDefault="00C80453" w:rsidP="00C80453">
            <w:pPr>
              <w:pStyle w:val="af0"/>
              <w:ind w:left="-57" w:right="134"/>
              <w:jc w:val="center"/>
              <w:rPr>
                <w:sz w:val="24"/>
                <w:szCs w:val="24"/>
              </w:rPr>
            </w:pPr>
            <w:r w:rsidRPr="00DC41C2">
              <w:rPr>
                <w:sz w:val="24"/>
                <w:szCs w:val="24"/>
              </w:rPr>
              <w:t>Незадовільно</w:t>
            </w:r>
          </w:p>
          <w:p w:rsidR="00C80453" w:rsidRPr="00DC41C2" w:rsidRDefault="00C80453" w:rsidP="00C80453">
            <w:pPr>
              <w:pStyle w:val="af0"/>
              <w:ind w:left="-57" w:right="134"/>
              <w:jc w:val="center"/>
              <w:rPr>
                <w:sz w:val="24"/>
                <w:szCs w:val="24"/>
              </w:rPr>
            </w:pPr>
            <w:r w:rsidRPr="00DC41C2">
              <w:rPr>
                <w:sz w:val="24"/>
                <w:szCs w:val="24"/>
              </w:rPr>
              <w:t>(«не зараховано»)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453" w:rsidRPr="00DC41C2" w:rsidRDefault="00C80453" w:rsidP="00C80453">
            <w:pPr>
              <w:snapToGrid w:val="0"/>
              <w:ind w:left="-57" w:right="134"/>
              <w:jc w:val="center"/>
              <w:rPr>
                <w:sz w:val="28"/>
                <w:szCs w:val="28"/>
              </w:rPr>
            </w:pPr>
            <w:r w:rsidRPr="00DC41C2">
              <w:rPr>
                <w:sz w:val="28"/>
                <w:szCs w:val="28"/>
              </w:rPr>
              <w:t>FX</w:t>
            </w:r>
          </w:p>
        </w:tc>
        <w:tc>
          <w:tcPr>
            <w:tcW w:w="5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453" w:rsidRPr="00DC41C2" w:rsidRDefault="00C80453" w:rsidP="00C80453">
            <w:pPr>
              <w:snapToGrid w:val="0"/>
              <w:ind w:left="-57" w:right="134"/>
              <w:jc w:val="both"/>
              <w:rPr>
                <w:sz w:val="28"/>
                <w:szCs w:val="28"/>
              </w:rPr>
            </w:pPr>
            <w:r w:rsidRPr="00DC41C2">
              <w:rPr>
                <w:b/>
                <w:bCs/>
                <w:sz w:val="28"/>
                <w:szCs w:val="28"/>
              </w:rPr>
              <w:t>«Умовно незадовільно»</w:t>
            </w:r>
            <w:r w:rsidRPr="00DC41C2">
              <w:rPr>
                <w:sz w:val="28"/>
                <w:szCs w:val="28"/>
              </w:rPr>
              <w:t xml:space="preserve"> – теоретичний зміст курсу освоєний </w:t>
            </w:r>
            <w:r w:rsidRPr="00DC41C2">
              <w:rPr>
                <w:bCs/>
                <w:sz w:val="28"/>
                <w:szCs w:val="28"/>
              </w:rPr>
              <w:t>частково</w:t>
            </w:r>
            <w:r w:rsidRPr="00DC41C2">
              <w:rPr>
                <w:sz w:val="28"/>
                <w:szCs w:val="28"/>
              </w:rPr>
              <w:t xml:space="preserve">, необхідні практичні навички роботи </w:t>
            </w:r>
            <w:r w:rsidRPr="00DC41C2">
              <w:rPr>
                <w:bCs/>
                <w:sz w:val="28"/>
                <w:szCs w:val="28"/>
              </w:rPr>
              <w:t>не сформовані, більшість</w:t>
            </w:r>
            <w:r w:rsidRPr="00DC41C2">
              <w:rPr>
                <w:sz w:val="28"/>
                <w:szCs w:val="28"/>
              </w:rPr>
              <w:t xml:space="preserve"> передбачених програм навчання, навчальних завдань </w:t>
            </w:r>
            <w:r w:rsidRPr="00DC41C2">
              <w:rPr>
                <w:bCs/>
                <w:sz w:val="28"/>
                <w:szCs w:val="28"/>
              </w:rPr>
              <w:t>не виконано</w:t>
            </w:r>
            <w:r w:rsidRPr="00DC41C2">
              <w:rPr>
                <w:sz w:val="28"/>
                <w:szCs w:val="28"/>
              </w:rPr>
              <w:t xml:space="preserve">, або якість їхнього виконання оцінено числом балів, близьким до </w:t>
            </w:r>
            <w:r w:rsidRPr="00DC41C2">
              <w:rPr>
                <w:bCs/>
                <w:sz w:val="28"/>
                <w:szCs w:val="28"/>
              </w:rPr>
              <w:lastRenderedPageBreak/>
              <w:t>мінімального</w:t>
            </w:r>
            <w:r w:rsidRPr="00DC41C2">
              <w:rPr>
                <w:sz w:val="28"/>
                <w:szCs w:val="28"/>
              </w:rPr>
              <w:t xml:space="preserve">; при </w:t>
            </w:r>
            <w:r w:rsidRPr="00DC41C2">
              <w:rPr>
                <w:bCs/>
                <w:sz w:val="28"/>
                <w:szCs w:val="28"/>
              </w:rPr>
              <w:t>додатковій самостійній</w:t>
            </w:r>
            <w:r w:rsidRPr="00DC41C2">
              <w:rPr>
                <w:sz w:val="28"/>
                <w:szCs w:val="28"/>
              </w:rPr>
              <w:t xml:space="preserve"> роботі над матеріалом курсу</w:t>
            </w:r>
            <w:r w:rsidRPr="00DC41C2">
              <w:rPr>
                <w:bCs/>
                <w:sz w:val="28"/>
                <w:szCs w:val="28"/>
              </w:rPr>
              <w:t xml:space="preserve"> можливе підвищення якості </w:t>
            </w:r>
            <w:r w:rsidRPr="00DC41C2">
              <w:rPr>
                <w:sz w:val="28"/>
                <w:szCs w:val="28"/>
              </w:rPr>
              <w:t>виконання навчальних завдань (</w:t>
            </w:r>
            <w:r w:rsidRPr="00DC41C2">
              <w:rPr>
                <w:bCs/>
                <w:sz w:val="28"/>
                <w:szCs w:val="28"/>
              </w:rPr>
              <w:t>з можливістю повторного складання</w:t>
            </w:r>
            <w:r w:rsidRPr="00DC41C2">
              <w:rPr>
                <w:sz w:val="28"/>
                <w:szCs w:val="28"/>
              </w:rPr>
              <w:t>), робота, що потребує доробки</w:t>
            </w:r>
          </w:p>
        </w:tc>
      </w:tr>
      <w:tr w:rsidR="00C80453" w:rsidRPr="00DC41C2" w:rsidTr="00C80453">
        <w:trPr>
          <w:trHeight w:val="20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53" w:rsidRPr="00DC41C2" w:rsidRDefault="00C80453" w:rsidP="00C80453">
            <w:pPr>
              <w:snapToGrid w:val="0"/>
              <w:ind w:left="-57" w:right="134"/>
              <w:jc w:val="center"/>
              <w:rPr>
                <w:sz w:val="28"/>
                <w:szCs w:val="28"/>
              </w:rPr>
            </w:pPr>
            <w:r w:rsidRPr="00DC41C2">
              <w:rPr>
                <w:sz w:val="28"/>
                <w:szCs w:val="28"/>
              </w:rPr>
              <w:lastRenderedPageBreak/>
              <w:t>21 – 40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53" w:rsidRPr="00DC41C2" w:rsidRDefault="00C80453" w:rsidP="00C80453">
            <w:pPr>
              <w:pStyle w:val="af0"/>
              <w:ind w:left="-57" w:right="134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53" w:rsidRPr="00DC41C2" w:rsidRDefault="00C80453" w:rsidP="00C80453">
            <w:pPr>
              <w:snapToGrid w:val="0"/>
              <w:ind w:left="-57" w:right="134"/>
              <w:jc w:val="center"/>
              <w:rPr>
                <w:sz w:val="28"/>
                <w:szCs w:val="28"/>
              </w:rPr>
            </w:pPr>
          </w:p>
        </w:tc>
        <w:tc>
          <w:tcPr>
            <w:tcW w:w="5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53" w:rsidRPr="00DC41C2" w:rsidRDefault="00C80453" w:rsidP="00C80453">
            <w:pPr>
              <w:snapToGrid w:val="0"/>
              <w:ind w:left="-57" w:right="1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0453" w:rsidRPr="00DC41C2" w:rsidTr="00C804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53" w:rsidRPr="00DC41C2" w:rsidRDefault="00C80453" w:rsidP="00C80453">
            <w:pPr>
              <w:snapToGrid w:val="0"/>
              <w:ind w:left="-57" w:right="134"/>
              <w:jc w:val="center"/>
              <w:rPr>
                <w:sz w:val="28"/>
                <w:szCs w:val="28"/>
              </w:rPr>
            </w:pPr>
            <w:r w:rsidRPr="00DC41C2">
              <w:rPr>
                <w:sz w:val="28"/>
                <w:szCs w:val="28"/>
              </w:rPr>
              <w:lastRenderedPageBreak/>
              <w:t>1–20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53" w:rsidRPr="00DC41C2" w:rsidRDefault="00C80453" w:rsidP="00C80453">
            <w:pPr>
              <w:pStyle w:val="a7"/>
              <w:ind w:left="-57" w:right="134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53" w:rsidRPr="00DC41C2" w:rsidRDefault="00C80453" w:rsidP="00C80453">
            <w:pPr>
              <w:snapToGrid w:val="0"/>
              <w:ind w:left="-57" w:right="134"/>
              <w:jc w:val="center"/>
              <w:rPr>
                <w:sz w:val="28"/>
                <w:szCs w:val="28"/>
              </w:rPr>
            </w:pPr>
            <w:r w:rsidRPr="00DC41C2">
              <w:rPr>
                <w:sz w:val="28"/>
                <w:szCs w:val="28"/>
              </w:rPr>
              <w:t>F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53" w:rsidRPr="00DC41C2" w:rsidRDefault="00C80453" w:rsidP="00C80453">
            <w:pPr>
              <w:snapToGrid w:val="0"/>
              <w:ind w:left="-57" w:right="134"/>
              <w:jc w:val="both"/>
              <w:rPr>
                <w:sz w:val="28"/>
                <w:szCs w:val="28"/>
              </w:rPr>
            </w:pPr>
            <w:r w:rsidRPr="00DC41C2">
              <w:rPr>
                <w:b/>
                <w:bCs/>
                <w:sz w:val="28"/>
                <w:szCs w:val="28"/>
              </w:rPr>
              <w:t>«Безумовно незадовільно»</w:t>
            </w:r>
            <w:r w:rsidRPr="00DC41C2">
              <w:rPr>
                <w:sz w:val="28"/>
                <w:szCs w:val="28"/>
              </w:rPr>
              <w:t xml:space="preserve"> – теоретичний зміст курсу </w:t>
            </w:r>
            <w:r w:rsidRPr="00DC41C2">
              <w:rPr>
                <w:bCs/>
                <w:sz w:val="28"/>
                <w:szCs w:val="28"/>
              </w:rPr>
              <w:t xml:space="preserve"> не освоєно</w:t>
            </w:r>
            <w:r w:rsidRPr="00DC41C2">
              <w:rPr>
                <w:sz w:val="28"/>
                <w:szCs w:val="28"/>
              </w:rPr>
              <w:t xml:space="preserve">, необхідні практичні навички роботи </w:t>
            </w:r>
            <w:r w:rsidRPr="00DC41C2">
              <w:rPr>
                <w:bCs/>
                <w:sz w:val="28"/>
                <w:szCs w:val="28"/>
              </w:rPr>
              <w:t xml:space="preserve">не сформовані, всі виконані </w:t>
            </w:r>
            <w:r w:rsidRPr="00DC41C2">
              <w:rPr>
                <w:sz w:val="28"/>
                <w:szCs w:val="28"/>
              </w:rPr>
              <w:t xml:space="preserve"> навчальні завдання містять грубі</w:t>
            </w:r>
            <w:r w:rsidRPr="00DC41C2">
              <w:rPr>
                <w:bCs/>
                <w:sz w:val="28"/>
                <w:szCs w:val="28"/>
              </w:rPr>
              <w:t xml:space="preserve"> помилки, додаткова самостійна </w:t>
            </w:r>
            <w:r w:rsidRPr="00DC41C2">
              <w:rPr>
                <w:sz w:val="28"/>
                <w:szCs w:val="28"/>
              </w:rPr>
              <w:t xml:space="preserve"> робота над матеріалом курсу </w:t>
            </w:r>
            <w:r w:rsidRPr="00DC41C2">
              <w:rPr>
                <w:bCs/>
                <w:sz w:val="28"/>
                <w:szCs w:val="28"/>
              </w:rPr>
              <w:t>не приведе</w:t>
            </w:r>
            <w:r w:rsidRPr="00DC41C2">
              <w:rPr>
                <w:sz w:val="28"/>
                <w:szCs w:val="28"/>
              </w:rPr>
              <w:t xml:space="preserve"> до значимого </w:t>
            </w:r>
            <w:r w:rsidRPr="00DC41C2">
              <w:rPr>
                <w:bCs/>
                <w:sz w:val="28"/>
                <w:szCs w:val="28"/>
              </w:rPr>
              <w:t xml:space="preserve"> підвищення якості</w:t>
            </w:r>
            <w:r w:rsidRPr="00DC41C2">
              <w:rPr>
                <w:sz w:val="28"/>
                <w:szCs w:val="28"/>
              </w:rPr>
              <w:t xml:space="preserve"> виконання навчальних завдань, робота, що потребує повної переробки</w:t>
            </w:r>
          </w:p>
        </w:tc>
      </w:tr>
    </w:tbl>
    <w:p w:rsidR="00543A7F" w:rsidRPr="00DC41C2" w:rsidRDefault="00543A7F" w:rsidP="00543A7F">
      <w:pPr>
        <w:jc w:val="center"/>
        <w:rPr>
          <w:rFonts w:cs="Times New Roman"/>
          <w:b/>
          <w:sz w:val="28"/>
          <w:szCs w:val="28"/>
        </w:rPr>
      </w:pPr>
    </w:p>
    <w:p w:rsidR="00543A7F" w:rsidRPr="00DC41C2" w:rsidRDefault="00543A7F" w:rsidP="00B25A80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DC41C2">
        <w:rPr>
          <w:rFonts w:ascii="Times New Roman" w:hAnsi="Times New Roman"/>
          <w:b/>
          <w:color w:val="auto"/>
          <w:sz w:val="28"/>
          <w:szCs w:val="28"/>
          <w:lang w:val="uk-UA"/>
        </w:rPr>
        <w:t>10. Рекомендована література (основна, допоміжна), інформаційні ресурси в Інтернеті</w:t>
      </w:r>
    </w:p>
    <w:p w:rsidR="00543A7F" w:rsidRPr="00DC41C2" w:rsidRDefault="00543A7F" w:rsidP="00B25A80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43A7F" w:rsidRPr="00DC41C2" w:rsidRDefault="00543A7F" w:rsidP="00B25A80">
      <w:pPr>
        <w:shd w:val="clear" w:color="auto" w:fill="FFFFFF"/>
        <w:spacing w:line="276" w:lineRule="auto"/>
        <w:jc w:val="center"/>
        <w:rPr>
          <w:rFonts w:cs="Times New Roman"/>
          <w:b/>
          <w:bCs/>
          <w:spacing w:val="-6"/>
          <w:sz w:val="28"/>
          <w:szCs w:val="28"/>
        </w:rPr>
      </w:pPr>
      <w:r w:rsidRPr="00DC41C2">
        <w:rPr>
          <w:rFonts w:cs="Times New Roman"/>
          <w:b/>
          <w:sz w:val="28"/>
          <w:szCs w:val="28"/>
        </w:rPr>
        <w:t>Рекомендована література</w:t>
      </w:r>
    </w:p>
    <w:tbl>
      <w:tblPr>
        <w:tblStyle w:val="TableNormal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5"/>
      </w:tblGrid>
      <w:tr w:rsidR="002A4B03" w:rsidRPr="008A023B" w:rsidTr="00536A59">
        <w:trPr>
          <w:trHeight w:val="521"/>
        </w:trPr>
        <w:tc>
          <w:tcPr>
            <w:tcW w:w="10065" w:type="dxa"/>
            <w:vAlign w:val="center"/>
          </w:tcPr>
          <w:p w:rsidR="002A4B03" w:rsidRPr="002A4B03" w:rsidRDefault="002A4B03" w:rsidP="00536A59">
            <w:pPr>
              <w:pStyle w:val="a4"/>
              <w:widowControl w:val="0"/>
              <w:spacing w:before="0" w:beforeAutospacing="0" w:after="0" w:afterAutospacing="0"/>
              <w:ind w:firstLine="7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2A4B03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ru-RU" w:eastAsia="ru-RU"/>
              </w:rPr>
              <w:t xml:space="preserve">ОСНОВНА ЛІТЕРАТУРА </w:t>
            </w:r>
            <w:proofErr w:type="gramStart"/>
            <w:r w:rsidRPr="002A4B03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ru-RU" w:eastAsia="ru-RU"/>
              </w:rPr>
              <w:t>З</w:t>
            </w:r>
            <w:proofErr w:type="gramEnd"/>
            <w:r w:rsidRPr="002A4B03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ru-RU" w:eastAsia="ru-RU"/>
              </w:rPr>
              <w:t xml:space="preserve"> НАВЧАЛЬНОЇ ДИСЦИПЛІНИ</w:t>
            </w:r>
          </w:p>
        </w:tc>
      </w:tr>
      <w:tr w:rsidR="002A4B03" w:rsidRPr="008A023B" w:rsidTr="00536A59">
        <w:trPr>
          <w:trHeight w:val="521"/>
        </w:trPr>
        <w:tc>
          <w:tcPr>
            <w:tcW w:w="10065" w:type="dxa"/>
            <w:vAlign w:val="center"/>
          </w:tcPr>
          <w:p w:rsidR="002A4B03" w:rsidRDefault="002A4B03" w:rsidP="00536A59">
            <w:pPr>
              <w:tabs>
                <w:tab w:val="left" w:pos="993"/>
                <w:tab w:val="left" w:pos="1560"/>
                <w:tab w:val="left" w:pos="1843"/>
              </w:tabs>
              <w:ind w:firstLine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Навчальна та наукова література</w:t>
            </w:r>
            <w:r w:rsidRPr="008A023B">
              <w:rPr>
                <w:b/>
                <w:sz w:val="28"/>
                <w:szCs w:val="28"/>
              </w:rPr>
              <w:t>:</w:t>
            </w:r>
          </w:p>
          <w:p w:rsidR="002A4B03" w:rsidRPr="008A023B" w:rsidRDefault="002A4B03" w:rsidP="00536A59">
            <w:pPr>
              <w:tabs>
                <w:tab w:val="left" w:pos="993"/>
                <w:tab w:val="left" w:pos="1560"/>
                <w:tab w:val="left" w:pos="1843"/>
              </w:tabs>
              <w:ind w:firstLine="22"/>
              <w:jc w:val="center"/>
              <w:rPr>
                <w:b/>
                <w:sz w:val="28"/>
                <w:szCs w:val="28"/>
              </w:rPr>
            </w:pPr>
          </w:p>
          <w:p w:rsidR="002A4B03" w:rsidRPr="005617DA" w:rsidRDefault="002A4B03" w:rsidP="002A4B03">
            <w:pPr>
              <w:pStyle w:val="afe"/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after="160"/>
              <w:ind w:left="0" w:firstLine="633"/>
              <w:jc w:val="both"/>
              <w:rPr>
                <w:color w:val="000000"/>
                <w:spacing w:val="-20"/>
                <w:sz w:val="28"/>
                <w:szCs w:val="28"/>
              </w:rPr>
            </w:pPr>
            <w:bookmarkStart w:id="0" w:name="_Hlk74579600"/>
            <w:r w:rsidRPr="005617DA">
              <w:rPr>
                <w:color w:val="000000"/>
                <w:spacing w:val="-20"/>
                <w:sz w:val="28"/>
                <w:szCs w:val="28"/>
              </w:rPr>
              <w:t>Судова медицина</w:t>
            </w:r>
            <w:r w:rsidR="00347EDF">
              <w:rPr>
                <w:color w:val="000000"/>
                <w:spacing w:val="-20"/>
                <w:sz w:val="28"/>
                <w:szCs w:val="28"/>
              </w:rPr>
              <w:t xml:space="preserve"> та психіатрія: </w:t>
            </w:r>
            <w:proofErr w:type="spellStart"/>
            <w:r w:rsidR="00347EDF">
              <w:rPr>
                <w:color w:val="000000"/>
                <w:spacing w:val="-20"/>
                <w:sz w:val="28"/>
                <w:szCs w:val="28"/>
              </w:rPr>
              <w:t>навч</w:t>
            </w:r>
            <w:proofErr w:type="spellEnd"/>
            <w:r w:rsidR="00347EDF">
              <w:rPr>
                <w:color w:val="000000"/>
                <w:spacing w:val="-20"/>
                <w:sz w:val="28"/>
                <w:szCs w:val="28"/>
              </w:rPr>
              <w:t xml:space="preserve">. </w:t>
            </w:r>
            <w:proofErr w:type="spellStart"/>
            <w:r w:rsidR="00347EDF">
              <w:rPr>
                <w:color w:val="000000"/>
                <w:spacing w:val="-20"/>
                <w:sz w:val="28"/>
                <w:szCs w:val="28"/>
              </w:rPr>
              <w:t>посіб</w:t>
            </w:r>
            <w:proofErr w:type="spellEnd"/>
            <w:r w:rsidR="00347EDF">
              <w:rPr>
                <w:color w:val="000000"/>
                <w:spacing w:val="-20"/>
                <w:sz w:val="28"/>
                <w:szCs w:val="28"/>
              </w:rPr>
              <w:t xml:space="preserve">. / </w:t>
            </w:r>
            <w:proofErr w:type="spellStart"/>
            <w:r w:rsidRPr="005617DA">
              <w:rPr>
                <w:color w:val="000000"/>
                <w:spacing w:val="-20"/>
                <w:sz w:val="28"/>
                <w:szCs w:val="28"/>
              </w:rPr>
              <w:t>Кікінчук</w:t>
            </w:r>
            <w:proofErr w:type="spellEnd"/>
            <w:r w:rsidRPr="005617DA">
              <w:rPr>
                <w:color w:val="000000"/>
                <w:spacing w:val="-20"/>
                <w:sz w:val="28"/>
                <w:szCs w:val="28"/>
              </w:rPr>
              <w:t xml:space="preserve"> В. В., Ло</w:t>
            </w:r>
            <w:r w:rsidR="00347EDF">
              <w:rPr>
                <w:color w:val="000000"/>
                <w:spacing w:val="-20"/>
                <w:sz w:val="28"/>
                <w:szCs w:val="28"/>
              </w:rPr>
              <w:t>зова С. М., Орлова Т.А. та ін.</w:t>
            </w:r>
            <w:r w:rsidRPr="005617DA">
              <w:rPr>
                <w:color w:val="000000"/>
                <w:spacing w:val="-20"/>
                <w:sz w:val="28"/>
                <w:szCs w:val="28"/>
              </w:rPr>
              <w:t xml:space="preserve">; МВС </w:t>
            </w:r>
            <w:proofErr w:type="spellStart"/>
            <w:r w:rsidRPr="005617DA">
              <w:rPr>
                <w:color w:val="000000"/>
                <w:spacing w:val="-20"/>
                <w:sz w:val="28"/>
                <w:szCs w:val="28"/>
              </w:rPr>
              <w:t>України</w:t>
            </w:r>
            <w:proofErr w:type="spellEnd"/>
            <w:r w:rsidRPr="005617DA">
              <w:rPr>
                <w:color w:val="000000"/>
                <w:spacing w:val="-20"/>
                <w:sz w:val="28"/>
                <w:szCs w:val="28"/>
              </w:rPr>
              <w:t>, Харків. нац. ун-т внутр. справ. – Харків, 2019. , – 184 с.</w:t>
            </w:r>
            <w:r w:rsidRPr="005617DA">
              <w:rPr>
                <w:sz w:val="28"/>
                <w:szCs w:val="28"/>
              </w:rPr>
              <w:t xml:space="preserve"> </w:t>
            </w:r>
            <w:r w:rsidRPr="005617DA">
              <w:rPr>
                <w:sz w:val="28"/>
                <w:szCs w:val="28"/>
                <w:lang w:val="en-US"/>
              </w:rPr>
              <w:t>URL</w:t>
            </w:r>
            <w:r w:rsidRPr="005617DA">
              <w:rPr>
                <w:sz w:val="28"/>
                <w:szCs w:val="28"/>
                <w:shd w:val="clear" w:color="auto" w:fill="FFFFFF"/>
              </w:rPr>
              <w:t xml:space="preserve">: </w:t>
            </w:r>
            <w:hyperlink r:id="rId8" w:history="1">
              <w:r w:rsidRPr="005617DA">
                <w:rPr>
                  <w:rStyle w:val="aff"/>
                  <w:rFonts w:eastAsia="Candara"/>
                  <w:sz w:val="28"/>
                  <w:szCs w:val="28"/>
                </w:rPr>
                <w:t>http://dspace.univd.edu.ua/xmlui/bitstream/handle/123456789/6323/Sudova%20medytsyna%20ta%20psykhiatriia_navch%20posibnyk_tytul%20zmist_2019.pdf?sequence=1</w:t>
              </w:r>
            </w:hyperlink>
          </w:p>
          <w:p w:rsidR="002A4B03" w:rsidRPr="005617DA" w:rsidRDefault="002A4B03" w:rsidP="00536A59">
            <w:pPr>
              <w:pStyle w:val="afe"/>
              <w:widowControl/>
              <w:autoSpaceDE/>
              <w:autoSpaceDN/>
              <w:spacing w:after="160"/>
              <w:ind w:left="633"/>
              <w:jc w:val="both"/>
              <w:rPr>
                <w:color w:val="000000"/>
                <w:spacing w:val="-20"/>
                <w:sz w:val="28"/>
                <w:szCs w:val="28"/>
              </w:rPr>
            </w:pPr>
          </w:p>
          <w:p w:rsidR="002A4B03" w:rsidRPr="008A023B" w:rsidRDefault="002A4B03" w:rsidP="00536A59">
            <w:pPr>
              <w:tabs>
                <w:tab w:val="left" w:pos="993"/>
                <w:tab w:val="left" w:pos="1560"/>
                <w:tab w:val="left" w:pos="1843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2A4B03" w:rsidRDefault="002A4B03" w:rsidP="00536A59">
            <w:pPr>
              <w:tabs>
                <w:tab w:val="left" w:pos="993"/>
                <w:tab w:val="left" w:pos="1560"/>
                <w:tab w:val="left" w:pos="1843"/>
              </w:tabs>
              <w:ind w:firstLine="22"/>
              <w:jc w:val="center"/>
              <w:rPr>
                <w:b/>
                <w:bCs/>
                <w:sz w:val="28"/>
                <w:szCs w:val="28"/>
              </w:rPr>
            </w:pPr>
            <w:r w:rsidRPr="00B17494">
              <w:rPr>
                <w:b/>
                <w:bCs/>
                <w:sz w:val="28"/>
                <w:szCs w:val="28"/>
              </w:rPr>
              <w:t>ДОДАТКОВА ЛІТЕРАТУРА З НАВЧАЛЬНОЇ ДИСЦИПЛІНИ</w:t>
            </w:r>
          </w:p>
          <w:p w:rsidR="002A4B03" w:rsidRPr="00B17494" w:rsidRDefault="002A4B03" w:rsidP="00536A59">
            <w:pPr>
              <w:tabs>
                <w:tab w:val="left" w:pos="993"/>
                <w:tab w:val="left" w:pos="1560"/>
                <w:tab w:val="left" w:pos="1843"/>
              </w:tabs>
              <w:ind w:firstLine="22"/>
              <w:jc w:val="center"/>
              <w:rPr>
                <w:bCs/>
                <w:sz w:val="28"/>
                <w:szCs w:val="28"/>
              </w:rPr>
            </w:pPr>
          </w:p>
          <w:p w:rsidR="002A4B03" w:rsidRPr="00236FEC" w:rsidRDefault="002A4B03" w:rsidP="002A4B03">
            <w:pPr>
              <w:numPr>
                <w:ilvl w:val="0"/>
                <w:numId w:val="20"/>
              </w:numPr>
              <w:tabs>
                <w:tab w:val="clear" w:pos="360"/>
              </w:tabs>
              <w:ind w:left="151" w:firstLine="56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Томілін</w:t>
            </w:r>
            <w:proofErr w:type="spellEnd"/>
            <w:r>
              <w:rPr>
                <w:sz w:val="28"/>
                <w:szCs w:val="28"/>
              </w:rPr>
              <w:t xml:space="preserve"> В.В. </w:t>
            </w:r>
            <w:proofErr w:type="spellStart"/>
            <w:r>
              <w:rPr>
                <w:sz w:val="28"/>
                <w:szCs w:val="28"/>
              </w:rPr>
              <w:t>Медико-кримі</w:t>
            </w:r>
            <w:r w:rsidRPr="00236FEC">
              <w:rPr>
                <w:sz w:val="28"/>
                <w:szCs w:val="28"/>
              </w:rPr>
              <w:t>нал</w:t>
            </w:r>
            <w:r>
              <w:rPr>
                <w:sz w:val="28"/>
                <w:szCs w:val="28"/>
              </w:rPr>
              <w:t>істична</w:t>
            </w:r>
            <w:proofErr w:type="spellEnd"/>
            <w:r>
              <w:rPr>
                <w:sz w:val="28"/>
                <w:szCs w:val="28"/>
              </w:rPr>
              <w:t xml:space="preserve"> ідентифікація</w:t>
            </w:r>
            <w:r w:rsidRPr="00236FE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Настільна книга судово-медичного експерта / </w:t>
            </w:r>
            <w:proofErr w:type="spellStart"/>
            <w:r>
              <w:rPr>
                <w:sz w:val="28"/>
                <w:szCs w:val="28"/>
              </w:rPr>
              <w:t>Томілін</w:t>
            </w:r>
            <w:proofErr w:type="spellEnd"/>
            <w:r>
              <w:rPr>
                <w:sz w:val="28"/>
                <w:szCs w:val="28"/>
              </w:rPr>
              <w:t xml:space="preserve"> В.В. </w:t>
            </w:r>
            <w:r w:rsidRPr="00236FEC">
              <w:rPr>
                <w:sz w:val="28"/>
                <w:szCs w:val="28"/>
              </w:rPr>
              <w:t>- М.:</w:t>
            </w:r>
            <w:r>
              <w:rPr>
                <w:sz w:val="28"/>
                <w:szCs w:val="28"/>
              </w:rPr>
              <w:t xml:space="preserve"> Вид.. Група </w:t>
            </w:r>
            <w:proofErr w:type="spellStart"/>
            <w:r>
              <w:rPr>
                <w:sz w:val="28"/>
                <w:szCs w:val="28"/>
              </w:rPr>
              <w:t>Норма-І</w:t>
            </w:r>
            <w:r w:rsidRPr="00236FEC">
              <w:rPr>
                <w:sz w:val="28"/>
                <w:szCs w:val="28"/>
              </w:rPr>
              <w:t>нфра</w:t>
            </w:r>
            <w:proofErr w:type="spellEnd"/>
            <w:r w:rsidRPr="00236FEC">
              <w:rPr>
                <w:sz w:val="28"/>
                <w:szCs w:val="28"/>
              </w:rPr>
              <w:t>, 2000. - 472 с.</w:t>
            </w:r>
          </w:p>
          <w:p w:rsidR="002A4B03" w:rsidRPr="00236FEC" w:rsidRDefault="002A4B03" w:rsidP="002A4B03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</w:tabs>
              <w:ind w:left="151" w:firstLine="568"/>
              <w:jc w:val="both"/>
              <w:textAlignment w:val="baseline"/>
              <w:rPr>
                <w:sz w:val="28"/>
                <w:szCs w:val="28"/>
              </w:rPr>
            </w:pPr>
            <w:r w:rsidRPr="00236FEC">
              <w:rPr>
                <w:sz w:val="28"/>
                <w:szCs w:val="28"/>
              </w:rPr>
              <w:t xml:space="preserve">Білецький Є.М. Судова медицина та судова психіатрія : </w:t>
            </w:r>
            <w:proofErr w:type="spellStart"/>
            <w:r w:rsidRPr="00236FEC">
              <w:rPr>
                <w:sz w:val="28"/>
                <w:szCs w:val="28"/>
              </w:rPr>
              <w:t>навч</w:t>
            </w:r>
            <w:proofErr w:type="spellEnd"/>
            <w:r w:rsidRPr="00236FEC">
              <w:rPr>
                <w:sz w:val="28"/>
                <w:szCs w:val="28"/>
              </w:rPr>
              <w:t xml:space="preserve">. </w:t>
            </w:r>
            <w:proofErr w:type="spellStart"/>
            <w:r w:rsidRPr="00236FEC">
              <w:rPr>
                <w:sz w:val="28"/>
                <w:szCs w:val="28"/>
              </w:rPr>
              <w:t>посіб</w:t>
            </w:r>
            <w:proofErr w:type="spellEnd"/>
            <w:r w:rsidRPr="00236FEC">
              <w:rPr>
                <w:sz w:val="28"/>
                <w:szCs w:val="28"/>
              </w:rPr>
              <w:t xml:space="preserve">. / Є.М. Білецький, Г.А. </w:t>
            </w:r>
            <w:proofErr w:type="spellStart"/>
            <w:r w:rsidRPr="00236FEC">
              <w:rPr>
                <w:sz w:val="28"/>
                <w:szCs w:val="28"/>
              </w:rPr>
              <w:t>Білецька</w:t>
            </w:r>
            <w:proofErr w:type="spellEnd"/>
            <w:r w:rsidRPr="00236FEC">
              <w:rPr>
                <w:sz w:val="28"/>
                <w:szCs w:val="28"/>
              </w:rPr>
              <w:t>. – Харків : Одіссей, 2010. – 200 с.</w:t>
            </w:r>
          </w:p>
          <w:p w:rsidR="002A4B03" w:rsidRPr="00236FEC" w:rsidRDefault="002A4B03" w:rsidP="002A4B03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</w:tabs>
              <w:ind w:left="151" w:firstLine="568"/>
              <w:jc w:val="both"/>
              <w:textAlignment w:val="baseline"/>
              <w:rPr>
                <w:sz w:val="28"/>
                <w:szCs w:val="28"/>
              </w:rPr>
            </w:pPr>
            <w:r w:rsidRPr="00236FEC">
              <w:rPr>
                <w:sz w:val="28"/>
                <w:szCs w:val="28"/>
              </w:rPr>
              <w:t xml:space="preserve">Соколова О.В. Судова медицина : Курс лекцій // МВС України. Київський </w:t>
            </w:r>
            <w:proofErr w:type="spellStart"/>
            <w:r w:rsidRPr="00236FEC">
              <w:rPr>
                <w:sz w:val="28"/>
                <w:szCs w:val="28"/>
              </w:rPr>
              <w:t>юрид</w:t>
            </w:r>
            <w:proofErr w:type="spellEnd"/>
            <w:r w:rsidRPr="00236FEC">
              <w:rPr>
                <w:sz w:val="28"/>
                <w:szCs w:val="28"/>
              </w:rPr>
              <w:t>. ін-т МВС; О.В. Соколова, Ю.І. Азаров, Б.В. Михайличенко. – Київ : Паливода А.В., 2005. – 232 с.</w:t>
            </w:r>
          </w:p>
          <w:p w:rsidR="002A4B03" w:rsidRDefault="002A4B03" w:rsidP="00536A59">
            <w:pPr>
              <w:jc w:val="center"/>
              <w:rPr>
                <w:b/>
                <w:sz w:val="28"/>
                <w:szCs w:val="28"/>
              </w:rPr>
            </w:pPr>
          </w:p>
          <w:p w:rsidR="002A4B03" w:rsidRPr="008A023B" w:rsidRDefault="002A4B03" w:rsidP="00536A59">
            <w:pPr>
              <w:jc w:val="center"/>
              <w:rPr>
                <w:b/>
                <w:sz w:val="28"/>
                <w:szCs w:val="28"/>
              </w:rPr>
            </w:pPr>
            <w:r w:rsidRPr="008A023B">
              <w:rPr>
                <w:b/>
                <w:sz w:val="28"/>
                <w:szCs w:val="28"/>
              </w:rPr>
              <w:lastRenderedPageBreak/>
              <w:t>Нормативно-правові акти:</w:t>
            </w:r>
          </w:p>
          <w:p w:rsidR="002A4B03" w:rsidRPr="007028D0" w:rsidRDefault="002A4B03" w:rsidP="002A4B03">
            <w:pPr>
              <w:pStyle w:val="afe"/>
              <w:widowControl/>
              <w:numPr>
                <w:ilvl w:val="0"/>
                <w:numId w:val="21"/>
              </w:numPr>
              <w:tabs>
                <w:tab w:val="left" w:pos="1134"/>
              </w:tabs>
              <w:autoSpaceDE/>
              <w:autoSpaceDN/>
              <w:adjustRightInd/>
              <w:ind w:left="0" w:right="-1" w:firstLine="567"/>
              <w:jc w:val="both"/>
              <w:rPr>
                <w:sz w:val="28"/>
                <w:szCs w:val="28"/>
              </w:rPr>
            </w:pPr>
            <w:r w:rsidRPr="007028D0">
              <w:rPr>
                <w:sz w:val="28"/>
                <w:szCs w:val="28"/>
              </w:rPr>
              <w:t>Кримінальний процесуальний кодекс України</w:t>
            </w:r>
            <w:r w:rsidRPr="007028D0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Pr="007028D0">
              <w:rPr>
                <w:i/>
                <w:sz w:val="28"/>
                <w:szCs w:val="28"/>
                <w:shd w:val="clear" w:color="auto" w:fill="FFFFFF"/>
              </w:rPr>
              <w:t>Офіц. сайт Верховної ради України.</w:t>
            </w:r>
            <w:r w:rsidRPr="007028D0">
              <w:rPr>
                <w:sz w:val="28"/>
                <w:szCs w:val="28"/>
                <w:shd w:val="clear" w:color="auto" w:fill="FFFFFF"/>
              </w:rPr>
              <w:t xml:space="preserve"> URL: </w:t>
            </w:r>
            <w:hyperlink r:id="rId9" w:history="1">
              <w:r w:rsidRPr="007028D0">
                <w:rPr>
                  <w:rStyle w:val="aff"/>
                  <w:sz w:val="28"/>
                  <w:szCs w:val="28"/>
                  <w:shd w:val="clear" w:color="auto" w:fill="FFFFFF"/>
                </w:rPr>
                <w:t>http://zakon3.rada.gov.ua/laws/show/4651-17</w:t>
              </w:r>
            </w:hyperlink>
          </w:p>
          <w:p w:rsidR="002A4B03" w:rsidRPr="007028D0" w:rsidRDefault="002A4B03" w:rsidP="002A4B03">
            <w:pPr>
              <w:pStyle w:val="afe"/>
              <w:widowControl/>
              <w:numPr>
                <w:ilvl w:val="0"/>
                <w:numId w:val="21"/>
              </w:numPr>
              <w:tabs>
                <w:tab w:val="left" w:pos="1134"/>
              </w:tabs>
              <w:autoSpaceDE/>
              <w:autoSpaceDN/>
              <w:adjustRightInd/>
              <w:ind w:left="0" w:right="-1" w:firstLine="567"/>
              <w:jc w:val="both"/>
              <w:rPr>
                <w:sz w:val="28"/>
                <w:szCs w:val="28"/>
              </w:rPr>
            </w:pPr>
            <w:r w:rsidRPr="007028D0">
              <w:rPr>
                <w:sz w:val="28"/>
                <w:szCs w:val="28"/>
                <w:shd w:val="clear" w:color="auto" w:fill="FFFFFF"/>
              </w:rPr>
              <w:t>Про судову експертизу : Закон України від 25.02.1994 р.</w:t>
            </w:r>
            <w:r w:rsidRPr="007028D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028D0">
              <w:rPr>
                <w:sz w:val="28"/>
                <w:szCs w:val="28"/>
                <w:shd w:val="clear" w:color="auto" w:fill="FFFFFF"/>
              </w:rPr>
              <w:t xml:space="preserve">/ Верховна Рада України. – Офіц. вид. – </w:t>
            </w:r>
            <w:r w:rsidRPr="007028D0">
              <w:rPr>
                <w:i/>
                <w:sz w:val="28"/>
                <w:szCs w:val="28"/>
                <w:shd w:val="clear" w:color="auto" w:fill="FFFFFF"/>
              </w:rPr>
              <w:t>Відомості Верховної Ради України</w:t>
            </w:r>
            <w:r w:rsidRPr="007028D0">
              <w:rPr>
                <w:sz w:val="28"/>
                <w:szCs w:val="28"/>
                <w:shd w:val="clear" w:color="auto" w:fill="FFFFFF"/>
              </w:rPr>
              <w:t>, 12.07.1994, /№ 28 ст.232 / (Бібліотека офіційних видань) ; URL:</w:t>
            </w:r>
            <w:r w:rsidRPr="007028D0">
              <w:rPr>
                <w:sz w:val="28"/>
                <w:szCs w:val="28"/>
              </w:rPr>
              <w:t xml:space="preserve"> </w:t>
            </w:r>
            <w:hyperlink r:id="rId10" w:history="1">
              <w:r w:rsidRPr="007028D0">
                <w:rPr>
                  <w:rStyle w:val="aff"/>
                  <w:sz w:val="28"/>
                  <w:szCs w:val="28"/>
                </w:rPr>
                <w:t>https://zakon.rada.gov.ua/laws/show/4038-12</w:t>
              </w:r>
            </w:hyperlink>
            <w:r w:rsidRPr="007028D0">
              <w:rPr>
                <w:sz w:val="28"/>
                <w:szCs w:val="28"/>
              </w:rPr>
              <w:t xml:space="preserve">    </w:t>
            </w:r>
          </w:p>
          <w:p w:rsidR="004959D4" w:rsidRPr="007028D0" w:rsidRDefault="004959D4" w:rsidP="004959D4">
            <w:pPr>
              <w:pStyle w:val="afe"/>
              <w:widowControl/>
              <w:numPr>
                <w:ilvl w:val="0"/>
                <w:numId w:val="21"/>
              </w:numPr>
              <w:tabs>
                <w:tab w:val="left" w:pos="1134"/>
              </w:tabs>
              <w:autoSpaceDE/>
              <w:autoSpaceDN/>
              <w:adjustRightInd/>
              <w:ind w:left="0" w:right="-1" w:firstLine="567"/>
              <w:jc w:val="both"/>
              <w:rPr>
                <w:bCs/>
                <w:sz w:val="28"/>
                <w:szCs w:val="28"/>
              </w:rPr>
            </w:pPr>
            <w:r w:rsidRPr="007028D0">
              <w:rPr>
                <w:bCs/>
                <w:sz w:val="28"/>
                <w:szCs w:val="28"/>
              </w:rPr>
              <w:t xml:space="preserve">Порядок взаємодії між органами та підрозділами Національної поліції, закладами охорони здоров’я та органами прокуратури України при встановленні факту смерті людини </w:t>
            </w:r>
            <w:r>
              <w:rPr>
                <w:bCs/>
                <w:sz w:val="28"/>
                <w:szCs w:val="28"/>
              </w:rPr>
              <w:t>під час воєнного стану на території України</w:t>
            </w:r>
            <w:r w:rsidRPr="007028D0">
              <w:rPr>
                <w:bCs/>
                <w:sz w:val="28"/>
                <w:szCs w:val="28"/>
              </w:rPr>
              <w:t xml:space="preserve">: спільний Наказ МВС України, МОЗ України, Генеральної прокуратури України  № </w:t>
            </w:r>
            <w:r>
              <w:rPr>
                <w:bCs/>
                <w:sz w:val="28"/>
                <w:szCs w:val="28"/>
              </w:rPr>
              <w:t>177</w:t>
            </w:r>
            <w:r w:rsidRPr="007028D0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450</w:t>
            </w:r>
            <w:r w:rsidRPr="007028D0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46</w:t>
            </w:r>
            <w:r w:rsidRPr="007028D0">
              <w:rPr>
                <w:bCs/>
                <w:sz w:val="28"/>
                <w:szCs w:val="28"/>
              </w:rPr>
              <w:t xml:space="preserve"> від </w:t>
            </w:r>
            <w:r>
              <w:rPr>
                <w:bCs/>
                <w:sz w:val="28"/>
                <w:szCs w:val="28"/>
              </w:rPr>
              <w:t>09.03</w:t>
            </w:r>
            <w:r w:rsidRPr="007028D0">
              <w:rPr>
                <w:bCs/>
                <w:sz w:val="28"/>
                <w:szCs w:val="28"/>
              </w:rPr>
              <w:t>.20</w:t>
            </w:r>
            <w:r>
              <w:rPr>
                <w:bCs/>
                <w:sz w:val="28"/>
                <w:szCs w:val="28"/>
              </w:rPr>
              <w:t>22</w:t>
            </w:r>
            <w:r w:rsidRPr="007028D0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7028D0">
              <w:rPr>
                <w:bCs/>
                <w:sz w:val="28"/>
                <w:szCs w:val="28"/>
              </w:rPr>
              <w:t>зареєстр</w:t>
            </w:r>
            <w:proofErr w:type="spellEnd"/>
            <w:r w:rsidRPr="007028D0">
              <w:rPr>
                <w:bCs/>
                <w:sz w:val="28"/>
                <w:szCs w:val="28"/>
              </w:rPr>
              <w:t xml:space="preserve">. в Міністерстві юстиції України </w:t>
            </w:r>
            <w:r>
              <w:rPr>
                <w:bCs/>
                <w:sz w:val="28"/>
                <w:szCs w:val="28"/>
              </w:rPr>
              <w:t>10.</w:t>
            </w:r>
            <w:r w:rsidRPr="007028D0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3.2022</w:t>
            </w:r>
            <w:r w:rsidRPr="007028D0">
              <w:rPr>
                <w:bCs/>
                <w:sz w:val="28"/>
                <w:szCs w:val="28"/>
              </w:rPr>
              <w:t xml:space="preserve"> за №</w:t>
            </w:r>
            <w:r>
              <w:rPr>
                <w:bCs/>
                <w:sz w:val="28"/>
                <w:szCs w:val="28"/>
              </w:rPr>
              <w:t>317</w:t>
            </w:r>
            <w:r w:rsidRPr="007028D0">
              <w:rPr>
                <w:bCs/>
                <w:sz w:val="28"/>
                <w:szCs w:val="28"/>
              </w:rPr>
              <w:t>/3</w:t>
            </w:r>
            <w:r>
              <w:rPr>
                <w:bCs/>
                <w:sz w:val="28"/>
                <w:szCs w:val="28"/>
              </w:rPr>
              <w:t>7653</w:t>
            </w:r>
            <w:r w:rsidRPr="007028D0">
              <w:rPr>
                <w:sz w:val="28"/>
                <w:szCs w:val="28"/>
              </w:rPr>
              <w:t xml:space="preserve"> , URL: </w:t>
            </w:r>
            <w:r w:rsidRPr="00902757">
              <w:rPr>
                <w:sz w:val="28"/>
                <w:szCs w:val="28"/>
              </w:rPr>
              <w:t>https://zakon.rada.gov.ua/laws/show/z0317-22#n16</w:t>
            </w:r>
          </w:p>
          <w:p w:rsidR="002A4B03" w:rsidRPr="0005366F" w:rsidRDefault="002A4B03" w:rsidP="002A4B03">
            <w:pPr>
              <w:numPr>
                <w:ilvl w:val="0"/>
                <w:numId w:val="21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05366F">
              <w:rPr>
                <w:sz w:val="28"/>
                <w:szCs w:val="28"/>
              </w:rPr>
              <w:t>Про розвиток і вдосконалення судово-медичної служби в Україні : Наказ № 6  Міністерства охорони здоров</w:t>
            </w:r>
            <w:r w:rsidRPr="0005366F">
              <w:rPr>
                <w:sz w:val="28"/>
                <w:szCs w:val="28"/>
                <w:lang w:val="ru-RU"/>
              </w:rPr>
              <w:t>’</w:t>
            </w:r>
            <w:r w:rsidRPr="0005366F">
              <w:rPr>
                <w:sz w:val="28"/>
                <w:szCs w:val="28"/>
              </w:rPr>
              <w:t xml:space="preserve">я України від 17.01.1995 року, </w:t>
            </w:r>
            <w:proofErr w:type="spellStart"/>
            <w:r w:rsidRPr="0005366F">
              <w:rPr>
                <w:sz w:val="28"/>
                <w:szCs w:val="28"/>
              </w:rPr>
              <w:t>зареєстр</w:t>
            </w:r>
            <w:proofErr w:type="spellEnd"/>
            <w:r w:rsidRPr="0005366F">
              <w:rPr>
                <w:sz w:val="28"/>
                <w:szCs w:val="28"/>
              </w:rPr>
              <w:t xml:space="preserve">. </w:t>
            </w:r>
            <w:r w:rsidRPr="0005366F">
              <w:rPr>
                <w:sz w:val="28"/>
                <w:szCs w:val="28"/>
                <w:bdr w:val="none" w:sz="0" w:space="0" w:color="auto" w:frame="1"/>
              </w:rPr>
              <w:t xml:space="preserve">Мін'юст України </w:t>
            </w:r>
            <w:r w:rsidRPr="0005366F">
              <w:rPr>
                <w:sz w:val="28"/>
                <w:szCs w:val="28"/>
              </w:rPr>
              <w:t>від</w:t>
            </w:r>
            <w:r w:rsidRPr="0005366F">
              <w:rPr>
                <w:sz w:val="28"/>
                <w:szCs w:val="28"/>
                <w:lang w:val="ru-RU"/>
              </w:rPr>
              <w:t> </w:t>
            </w:r>
            <w:r w:rsidRPr="0005366F">
              <w:rPr>
                <w:sz w:val="28"/>
                <w:szCs w:val="28"/>
                <w:bdr w:val="none" w:sz="0" w:space="0" w:color="auto" w:frame="1"/>
              </w:rPr>
              <w:t xml:space="preserve">26.07.1995 </w:t>
            </w:r>
            <w:r w:rsidRPr="0005366F">
              <w:rPr>
                <w:sz w:val="28"/>
                <w:szCs w:val="28"/>
              </w:rPr>
              <w:t>№</w:t>
            </w:r>
            <w:r w:rsidRPr="0005366F">
              <w:rPr>
                <w:sz w:val="28"/>
                <w:szCs w:val="28"/>
                <w:lang w:val="ru-RU"/>
              </w:rPr>
              <w:t> </w:t>
            </w:r>
            <w:r w:rsidRPr="0005366F">
              <w:rPr>
                <w:bCs/>
                <w:sz w:val="28"/>
                <w:szCs w:val="28"/>
                <w:bdr w:val="none" w:sz="0" w:space="0" w:color="auto" w:frame="1"/>
              </w:rPr>
              <w:t xml:space="preserve">248/784, </w:t>
            </w:r>
            <w:r w:rsidRPr="0005366F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5366F">
              <w:rPr>
                <w:sz w:val="28"/>
                <w:szCs w:val="28"/>
                <w:shd w:val="clear" w:color="auto" w:fill="FFFFFF"/>
              </w:rPr>
              <w:t xml:space="preserve">Офіц. сайт Верховної ради України, </w:t>
            </w:r>
            <w:r w:rsidRPr="0005366F">
              <w:rPr>
                <w:sz w:val="28"/>
                <w:szCs w:val="28"/>
              </w:rPr>
              <w:t>URL</w:t>
            </w:r>
            <w:r w:rsidRPr="0005366F">
              <w:rPr>
                <w:sz w:val="28"/>
                <w:szCs w:val="28"/>
                <w:shd w:val="clear" w:color="auto" w:fill="FFFFFF"/>
              </w:rPr>
              <w:t>:</w:t>
            </w:r>
            <w:r w:rsidRPr="0005366F">
              <w:rPr>
                <w:sz w:val="28"/>
                <w:szCs w:val="28"/>
              </w:rPr>
              <w:t xml:space="preserve"> </w:t>
            </w:r>
            <w:hyperlink r:id="rId11" w:history="1">
              <w:r w:rsidRPr="0005366F">
                <w:rPr>
                  <w:rStyle w:val="aff"/>
                  <w:sz w:val="28"/>
                  <w:szCs w:val="28"/>
                  <w:shd w:val="clear" w:color="auto" w:fill="FFFFFF"/>
                </w:rPr>
                <w:t>http://zakon2.rada.gov.ua/laws/show/z0257-95</w:t>
              </w:r>
            </w:hyperlink>
          </w:p>
          <w:p w:rsidR="002A4B03" w:rsidRPr="0005366F" w:rsidRDefault="002A4B03" w:rsidP="002A4B03">
            <w:pPr>
              <w:numPr>
                <w:ilvl w:val="0"/>
                <w:numId w:val="21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05366F">
              <w:rPr>
                <w:bCs/>
                <w:sz w:val="28"/>
                <w:szCs w:val="28"/>
                <w:shd w:val="clear" w:color="auto" w:fill="FFFFFF"/>
              </w:rPr>
              <w:t xml:space="preserve">Про затвердження Інструкції про призначення та проведення судових експертиз та експертних досліджень та Науково-методичних рекомендацій з питань підготовки та призначення судових експертиз та експертних досліджень : Наказ Міністерства юстиції України 08.10.98  № 53/5, </w:t>
            </w:r>
            <w:proofErr w:type="spellStart"/>
            <w:r w:rsidRPr="0005366F">
              <w:rPr>
                <w:bCs/>
                <w:sz w:val="28"/>
                <w:szCs w:val="28"/>
                <w:shd w:val="clear" w:color="auto" w:fill="FFFFFF"/>
              </w:rPr>
              <w:t>зареєстр</w:t>
            </w:r>
            <w:proofErr w:type="spellEnd"/>
            <w:r w:rsidRPr="0005366F">
              <w:rPr>
                <w:bCs/>
                <w:sz w:val="28"/>
                <w:szCs w:val="28"/>
                <w:shd w:val="clear" w:color="auto" w:fill="FFFFFF"/>
              </w:rPr>
              <w:t xml:space="preserve">. </w:t>
            </w:r>
            <w:r w:rsidRPr="0005366F">
              <w:rPr>
                <w:sz w:val="28"/>
                <w:szCs w:val="28"/>
                <w:bdr w:val="none" w:sz="0" w:space="0" w:color="auto" w:frame="1"/>
              </w:rPr>
              <w:t>Мін'юст України</w:t>
            </w:r>
            <w:r w:rsidRPr="0005366F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5366F">
              <w:rPr>
                <w:sz w:val="28"/>
                <w:szCs w:val="28"/>
              </w:rPr>
              <w:t>від</w:t>
            </w:r>
            <w:r w:rsidRPr="0005366F">
              <w:rPr>
                <w:rStyle w:val="apple-converted-space"/>
                <w:sz w:val="28"/>
                <w:szCs w:val="28"/>
              </w:rPr>
              <w:t> </w:t>
            </w:r>
            <w:r w:rsidRPr="0005366F">
              <w:rPr>
                <w:sz w:val="28"/>
                <w:szCs w:val="28"/>
                <w:bdr w:val="none" w:sz="0" w:space="0" w:color="auto" w:frame="1"/>
              </w:rPr>
              <w:t xml:space="preserve">03.11.1998 </w:t>
            </w:r>
            <w:r w:rsidRPr="0005366F">
              <w:rPr>
                <w:sz w:val="28"/>
                <w:szCs w:val="28"/>
              </w:rPr>
              <w:t>№</w:t>
            </w:r>
            <w:r w:rsidRPr="0005366F">
              <w:rPr>
                <w:rStyle w:val="apple-converted-space"/>
                <w:sz w:val="28"/>
                <w:szCs w:val="28"/>
              </w:rPr>
              <w:t> </w:t>
            </w:r>
            <w:r w:rsidRPr="0005366F">
              <w:rPr>
                <w:bCs/>
                <w:sz w:val="28"/>
                <w:szCs w:val="28"/>
                <w:bdr w:val="none" w:sz="0" w:space="0" w:color="auto" w:frame="1"/>
              </w:rPr>
              <w:t xml:space="preserve">705/3145, редакція від </w:t>
            </w:r>
            <w:r w:rsidR="00347EDF">
              <w:rPr>
                <w:bCs/>
                <w:sz w:val="28"/>
                <w:szCs w:val="28"/>
                <w:bdr w:val="none" w:sz="0" w:space="0" w:color="auto" w:frame="1"/>
              </w:rPr>
              <w:t>07.03.2023</w:t>
            </w:r>
            <w:r w:rsidRPr="0005366F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5366F">
              <w:rPr>
                <w:sz w:val="28"/>
                <w:szCs w:val="28"/>
                <w:shd w:val="clear" w:color="auto" w:fill="FFFFFF"/>
              </w:rPr>
              <w:t xml:space="preserve">, Офіц. сайт Верховної ради України, </w:t>
            </w:r>
            <w:r w:rsidRPr="0005366F">
              <w:rPr>
                <w:sz w:val="28"/>
                <w:szCs w:val="28"/>
              </w:rPr>
              <w:t>URL</w:t>
            </w:r>
            <w:r w:rsidRPr="0005366F">
              <w:rPr>
                <w:sz w:val="28"/>
                <w:szCs w:val="28"/>
                <w:shd w:val="clear" w:color="auto" w:fill="FFFFFF"/>
              </w:rPr>
              <w:t xml:space="preserve">: </w:t>
            </w:r>
            <w:hyperlink r:id="rId12" w:history="1">
              <w:r w:rsidRPr="0005366F">
                <w:rPr>
                  <w:rStyle w:val="aff"/>
                  <w:sz w:val="28"/>
                  <w:szCs w:val="28"/>
                </w:rPr>
                <w:t>https://zakon.rada.gov.ua/laws/show/z0705-98</w:t>
              </w:r>
            </w:hyperlink>
          </w:p>
          <w:p w:rsidR="002A4B03" w:rsidRPr="0005366F" w:rsidRDefault="002A4B03" w:rsidP="002A4B03">
            <w:pPr>
              <w:numPr>
                <w:ilvl w:val="0"/>
                <w:numId w:val="21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05366F">
              <w:rPr>
                <w:bCs/>
                <w:sz w:val="28"/>
                <w:szCs w:val="28"/>
                <w:shd w:val="clear" w:color="auto" w:fill="FFFFFF"/>
              </w:rPr>
              <w:t>Про затвердження Положення про Експертну службу Міністерства внутрішніх справ України</w:t>
            </w:r>
            <w:r w:rsidRPr="0005366F">
              <w:rPr>
                <w:bCs/>
                <w:sz w:val="28"/>
                <w:szCs w:val="28"/>
                <w:shd w:val="clear" w:color="auto" w:fill="FFFFFF"/>
                <w:lang w:val="ru-RU"/>
              </w:rPr>
              <w:t xml:space="preserve"> : Наказ МВС </w:t>
            </w:r>
            <w:proofErr w:type="spellStart"/>
            <w:r w:rsidRPr="0005366F">
              <w:rPr>
                <w:bCs/>
                <w:sz w:val="28"/>
                <w:szCs w:val="28"/>
                <w:shd w:val="clear" w:color="auto" w:fill="FFFFFF"/>
                <w:lang w:val="ru-RU"/>
              </w:rPr>
              <w:t>України</w:t>
            </w:r>
            <w:proofErr w:type="spellEnd"/>
            <w:r w:rsidRPr="0005366F">
              <w:rPr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5366F">
              <w:rPr>
                <w:bCs/>
                <w:sz w:val="28"/>
                <w:szCs w:val="28"/>
                <w:shd w:val="clear" w:color="auto" w:fill="FFFFFF"/>
                <w:lang w:val="ru-RU"/>
              </w:rPr>
              <w:t>від</w:t>
            </w:r>
            <w:proofErr w:type="spellEnd"/>
            <w:r w:rsidRPr="0005366F">
              <w:rPr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5366F">
              <w:rPr>
                <w:bCs/>
                <w:sz w:val="28"/>
                <w:szCs w:val="28"/>
                <w:shd w:val="clear" w:color="auto" w:fill="FFFFFF"/>
              </w:rPr>
              <w:t xml:space="preserve">03.11.2015  № 1343, </w:t>
            </w:r>
            <w:proofErr w:type="spellStart"/>
            <w:r w:rsidRPr="0005366F">
              <w:rPr>
                <w:bCs/>
                <w:sz w:val="28"/>
                <w:szCs w:val="28"/>
                <w:shd w:val="clear" w:color="auto" w:fill="FFFFFF"/>
              </w:rPr>
              <w:t>зареєстр</w:t>
            </w:r>
            <w:proofErr w:type="spellEnd"/>
            <w:r w:rsidRPr="0005366F">
              <w:rPr>
                <w:bCs/>
                <w:sz w:val="28"/>
                <w:szCs w:val="28"/>
                <w:shd w:val="clear" w:color="auto" w:fill="FFFFFF"/>
              </w:rPr>
              <w:t xml:space="preserve">. </w:t>
            </w:r>
            <w:r w:rsidRPr="0005366F">
              <w:rPr>
                <w:sz w:val="28"/>
                <w:szCs w:val="28"/>
                <w:bdr w:val="none" w:sz="0" w:space="0" w:color="auto" w:frame="1"/>
              </w:rPr>
              <w:t xml:space="preserve">Мін'юст України </w:t>
            </w:r>
            <w:r w:rsidRPr="0005366F">
              <w:rPr>
                <w:sz w:val="28"/>
                <w:szCs w:val="28"/>
              </w:rPr>
              <w:t>від</w:t>
            </w:r>
            <w:r w:rsidRPr="0005366F">
              <w:rPr>
                <w:sz w:val="28"/>
                <w:szCs w:val="28"/>
                <w:lang w:val="ru-RU"/>
              </w:rPr>
              <w:t> </w:t>
            </w:r>
            <w:r w:rsidRPr="0005366F">
              <w:rPr>
                <w:sz w:val="28"/>
                <w:szCs w:val="28"/>
                <w:bdr w:val="none" w:sz="0" w:space="0" w:color="auto" w:frame="1"/>
              </w:rPr>
              <w:t xml:space="preserve">06.11.2015 </w:t>
            </w:r>
            <w:r w:rsidRPr="0005366F">
              <w:rPr>
                <w:sz w:val="28"/>
                <w:szCs w:val="28"/>
              </w:rPr>
              <w:t>№</w:t>
            </w:r>
            <w:r w:rsidRPr="0005366F">
              <w:rPr>
                <w:sz w:val="28"/>
                <w:szCs w:val="28"/>
                <w:lang w:val="ru-RU"/>
              </w:rPr>
              <w:t> </w:t>
            </w:r>
            <w:r w:rsidR="00347EDF">
              <w:rPr>
                <w:bCs/>
                <w:sz w:val="28"/>
                <w:szCs w:val="28"/>
                <w:bdr w:val="none" w:sz="0" w:space="0" w:color="auto" w:frame="1"/>
              </w:rPr>
              <w:t xml:space="preserve">1390/27835 </w:t>
            </w:r>
            <w:r w:rsidRPr="0005366F">
              <w:rPr>
                <w:bCs/>
                <w:sz w:val="28"/>
                <w:szCs w:val="28"/>
                <w:bdr w:val="none" w:sz="0" w:space="0" w:color="auto" w:frame="1"/>
              </w:rPr>
              <w:t>//</w:t>
            </w:r>
            <w:r w:rsidRPr="0005366F">
              <w:rPr>
                <w:sz w:val="28"/>
                <w:szCs w:val="28"/>
                <w:shd w:val="clear" w:color="auto" w:fill="FFFFFF"/>
              </w:rPr>
              <w:t xml:space="preserve"> Офіц. сайт Верховної ради України, </w:t>
            </w:r>
            <w:r w:rsidRPr="0005366F">
              <w:rPr>
                <w:sz w:val="28"/>
                <w:szCs w:val="28"/>
              </w:rPr>
              <w:t>URL</w:t>
            </w:r>
            <w:r w:rsidRPr="0005366F">
              <w:rPr>
                <w:sz w:val="28"/>
                <w:szCs w:val="28"/>
                <w:shd w:val="clear" w:color="auto" w:fill="FFFFFF"/>
              </w:rPr>
              <w:t xml:space="preserve">: </w:t>
            </w:r>
            <w:hyperlink r:id="rId13" w:history="1">
              <w:r w:rsidRPr="0005366F">
                <w:rPr>
                  <w:rStyle w:val="aff"/>
                  <w:sz w:val="28"/>
                  <w:szCs w:val="28"/>
                </w:rPr>
                <w:t>https://zakon.rada.gov.ua/laws/show/z1390-15</w:t>
              </w:r>
            </w:hyperlink>
          </w:p>
          <w:p w:rsidR="002A4B03" w:rsidRPr="0005366F" w:rsidRDefault="002A4B03" w:rsidP="002A4B03">
            <w:pPr>
              <w:numPr>
                <w:ilvl w:val="0"/>
                <w:numId w:val="21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05366F">
              <w:rPr>
                <w:bCs/>
                <w:sz w:val="28"/>
                <w:szCs w:val="28"/>
              </w:rPr>
              <w:t>Про психіатричну допомогу: Закон України від 22 лютого 2000 р.</w:t>
            </w:r>
            <w:r w:rsidRPr="0005366F">
              <w:rPr>
                <w:sz w:val="28"/>
                <w:szCs w:val="28"/>
                <w:shd w:val="clear" w:color="auto" w:fill="FFFFFF"/>
              </w:rPr>
              <w:t xml:space="preserve"> – Офіц. вид. – </w:t>
            </w:r>
            <w:r w:rsidRPr="0005366F">
              <w:rPr>
                <w:sz w:val="28"/>
                <w:szCs w:val="28"/>
              </w:rPr>
              <w:t xml:space="preserve"> </w:t>
            </w:r>
            <w:r w:rsidRPr="0005366F">
              <w:rPr>
                <w:i/>
                <w:sz w:val="28"/>
                <w:szCs w:val="28"/>
              </w:rPr>
              <w:t>Офіційний вісник України, в</w:t>
            </w:r>
            <w:r w:rsidRPr="0005366F">
              <w:rPr>
                <w:color w:val="000000"/>
                <w:sz w:val="28"/>
                <w:szCs w:val="28"/>
              </w:rPr>
              <w:t>ід</w:t>
            </w:r>
            <w:r w:rsidRPr="0005366F">
              <w:rPr>
                <w:color w:val="000000"/>
                <w:sz w:val="28"/>
                <w:szCs w:val="28"/>
                <w:lang w:val="ru-RU"/>
              </w:rPr>
              <w:t> </w:t>
            </w:r>
            <w:r w:rsidRPr="0005366F">
              <w:rPr>
                <w:color w:val="000000"/>
                <w:sz w:val="28"/>
                <w:szCs w:val="28"/>
              </w:rPr>
              <w:t>07.04.2000 —</w:t>
            </w:r>
            <w:r w:rsidRPr="0005366F">
              <w:rPr>
                <w:color w:val="000000"/>
                <w:sz w:val="28"/>
                <w:szCs w:val="28"/>
                <w:lang w:val="ru-RU"/>
              </w:rPr>
              <w:t> </w:t>
            </w:r>
            <w:r w:rsidRPr="0005366F">
              <w:rPr>
                <w:bCs/>
                <w:color w:val="000000"/>
                <w:sz w:val="28"/>
                <w:szCs w:val="28"/>
              </w:rPr>
              <w:t xml:space="preserve">2000 р., № 12, стор. </w:t>
            </w:r>
            <w:r w:rsidRPr="0005366F">
              <w:rPr>
                <w:bCs/>
                <w:color w:val="000000"/>
                <w:sz w:val="28"/>
                <w:szCs w:val="28"/>
                <w:lang w:val="ru-RU"/>
              </w:rPr>
              <w:t xml:space="preserve">24, </w:t>
            </w:r>
            <w:proofErr w:type="spellStart"/>
            <w:r w:rsidRPr="0005366F">
              <w:rPr>
                <w:bCs/>
                <w:color w:val="000000"/>
                <w:sz w:val="28"/>
                <w:szCs w:val="28"/>
                <w:lang w:val="ru-RU"/>
              </w:rPr>
              <w:t>стаття</w:t>
            </w:r>
            <w:proofErr w:type="spellEnd"/>
            <w:r w:rsidRPr="0005366F">
              <w:rPr>
                <w:bCs/>
                <w:color w:val="000000"/>
                <w:sz w:val="28"/>
                <w:szCs w:val="28"/>
                <w:lang w:val="ru-RU"/>
              </w:rPr>
              <w:t xml:space="preserve"> 444, код акта 15251/200, </w:t>
            </w:r>
            <w:r w:rsidRPr="0005366F">
              <w:rPr>
                <w:sz w:val="28"/>
                <w:szCs w:val="28"/>
              </w:rPr>
              <w:t>URL</w:t>
            </w:r>
            <w:r w:rsidRPr="0005366F">
              <w:rPr>
                <w:sz w:val="28"/>
                <w:szCs w:val="28"/>
                <w:shd w:val="clear" w:color="auto" w:fill="FFFFFF"/>
              </w:rPr>
              <w:t>:</w:t>
            </w:r>
            <w:r w:rsidRPr="0005366F">
              <w:rPr>
                <w:sz w:val="28"/>
                <w:szCs w:val="28"/>
              </w:rPr>
              <w:t xml:space="preserve"> </w:t>
            </w:r>
            <w:hyperlink r:id="rId14" w:history="1">
              <w:r w:rsidRPr="0005366F">
                <w:rPr>
                  <w:rStyle w:val="aff"/>
                  <w:sz w:val="28"/>
                  <w:szCs w:val="28"/>
                </w:rPr>
                <w:t>https://zakon.rada.gov.ua/laws/show/1489-14</w:t>
              </w:r>
            </w:hyperlink>
          </w:p>
          <w:p w:rsidR="002A4B03" w:rsidRPr="0005366F" w:rsidRDefault="002A4B03" w:rsidP="002A4B03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05366F">
              <w:rPr>
                <w:bCs/>
                <w:sz w:val="28"/>
                <w:szCs w:val="28"/>
              </w:rPr>
              <w:t xml:space="preserve">Порядок проведення судово-психіатричної експертизи: </w:t>
            </w:r>
            <w:proofErr w:type="spellStart"/>
            <w:r w:rsidRPr="0005366F">
              <w:rPr>
                <w:bCs/>
                <w:sz w:val="28"/>
                <w:szCs w:val="28"/>
              </w:rPr>
              <w:t>Затв</w:t>
            </w:r>
            <w:proofErr w:type="spellEnd"/>
            <w:r w:rsidRPr="0005366F">
              <w:rPr>
                <w:bCs/>
                <w:sz w:val="28"/>
                <w:szCs w:val="28"/>
              </w:rPr>
              <w:t xml:space="preserve">. Наказом МОЗ України від </w:t>
            </w:r>
            <w:r w:rsidRPr="0005366F">
              <w:rPr>
                <w:bCs/>
                <w:color w:val="000000"/>
                <w:sz w:val="28"/>
                <w:szCs w:val="28"/>
                <w:shd w:val="clear" w:color="auto" w:fill="FFFFFF"/>
              </w:rPr>
              <w:t>08.05.2018  № 865</w:t>
            </w:r>
            <w:r w:rsidRPr="0005366F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05366F">
              <w:rPr>
                <w:sz w:val="28"/>
                <w:szCs w:val="28"/>
              </w:rPr>
              <w:t xml:space="preserve">, </w:t>
            </w:r>
            <w:proofErr w:type="spellStart"/>
            <w:r w:rsidRPr="0005366F">
              <w:rPr>
                <w:bCs/>
                <w:sz w:val="28"/>
                <w:szCs w:val="28"/>
                <w:shd w:val="clear" w:color="auto" w:fill="FFFFFF"/>
              </w:rPr>
              <w:t>зареєстр</w:t>
            </w:r>
            <w:proofErr w:type="spellEnd"/>
            <w:r w:rsidRPr="0005366F">
              <w:rPr>
                <w:bCs/>
                <w:sz w:val="28"/>
                <w:szCs w:val="28"/>
                <w:shd w:val="clear" w:color="auto" w:fill="FFFFFF"/>
              </w:rPr>
              <w:t xml:space="preserve">. </w:t>
            </w:r>
            <w:r w:rsidRPr="0005366F">
              <w:rPr>
                <w:sz w:val="28"/>
                <w:szCs w:val="28"/>
                <w:bdr w:val="none" w:sz="0" w:space="0" w:color="auto" w:frame="1"/>
              </w:rPr>
              <w:t xml:space="preserve">Мін'юст України </w:t>
            </w:r>
            <w:r w:rsidRPr="0005366F">
              <w:rPr>
                <w:rStyle w:val="rvts9"/>
                <w:bCs/>
                <w:color w:val="000000"/>
                <w:sz w:val="28"/>
                <w:szCs w:val="28"/>
                <w:shd w:val="clear" w:color="auto" w:fill="FFFFFF"/>
              </w:rPr>
              <w:t>14.06.</w:t>
            </w:r>
            <w:r w:rsidRPr="0005366F">
              <w:rPr>
                <w:rStyle w:val="rvts9"/>
                <w:bCs/>
                <w:color w:val="000000"/>
                <w:sz w:val="28"/>
                <w:szCs w:val="28"/>
              </w:rPr>
              <w:t>2018 р.</w:t>
            </w:r>
            <w:r w:rsidRPr="0005366F">
              <w:rPr>
                <w:rStyle w:val="rvts9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5366F">
              <w:rPr>
                <w:rStyle w:val="rvts9"/>
                <w:bCs/>
                <w:color w:val="000000"/>
                <w:sz w:val="28"/>
                <w:szCs w:val="28"/>
              </w:rPr>
              <w:t>за № 719/32171</w:t>
            </w:r>
            <w:r w:rsidRPr="0005366F">
              <w:rPr>
                <w:rStyle w:val="rvts9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05366F">
              <w:rPr>
                <w:sz w:val="28"/>
                <w:szCs w:val="28"/>
                <w:shd w:val="clear" w:color="auto" w:fill="FFFFFF"/>
              </w:rPr>
              <w:t xml:space="preserve"> Офіц. сайт Верховної ради України,</w:t>
            </w:r>
            <w:r w:rsidRPr="0005366F">
              <w:rPr>
                <w:sz w:val="28"/>
                <w:szCs w:val="28"/>
              </w:rPr>
              <w:t xml:space="preserve"> URL: </w:t>
            </w:r>
            <w:hyperlink r:id="rId15" w:history="1">
              <w:r w:rsidRPr="0005366F">
                <w:rPr>
                  <w:rStyle w:val="aff"/>
                  <w:sz w:val="28"/>
                  <w:szCs w:val="28"/>
                </w:rPr>
                <w:t>https://zakon.rada.gov.ua/laws/show/z0719-18</w:t>
              </w:r>
            </w:hyperlink>
          </w:p>
          <w:p w:rsidR="002A4B03" w:rsidRPr="008A023B" w:rsidRDefault="002A4B03" w:rsidP="00536A59">
            <w:pPr>
              <w:tabs>
                <w:tab w:val="left" w:pos="851"/>
                <w:tab w:val="left" w:pos="1134"/>
                <w:tab w:val="left" w:pos="1276"/>
                <w:tab w:val="left" w:pos="1560"/>
                <w:tab w:val="left" w:pos="1843"/>
              </w:tabs>
              <w:ind w:left="709"/>
              <w:jc w:val="both"/>
              <w:rPr>
                <w:sz w:val="28"/>
                <w:szCs w:val="28"/>
              </w:rPr>
            </w:pPr>
          </w:p>
          <w:p w:rsidR="002A4B03" w:rsidRPr="008A023B" w:rsidRDefault="002A4B03" w:rsidP="00536A59">
            <w:pPr>
              <w:tabs>
                <w:tab w:val="left" w:pos="993"/>
                <w:tab w:val="left" w:pos="1560"/>
                <w:tab w:val="left" w:pos="1843"/>
              </w:tabs>
              <w:jc w:val="both"/>
              <w:rPr>
                <w:sz w:val="28"/>
                <w:szCs w:val="28"/>
              </w:rPr>
            </w:pPr>
          </w:p>
          <w:p w:rsidR="002A4B03" w:rsidRPr="008A023B" w:rsidRDefault="002A4B03" w:rsidP="00536A59">
            <w:pPr>
              <w:tabs>
                <w:tab w:val="left" w:pos="993"/>
                <w:tab w:val="left" w:pos="1560"/>
                <w:tab w:val="left" w:pos="1843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 w:rsidRPr="008A023B">
              <w:rPr>
                <w:b/>
                <w:sz w:val="28"/>
                <w:szCs w:val="28"/>
              </w:rPr>
              <w:t>Інформаційні ресурси в Інтернеті:</w:t>
            </w:r>
          </w:p>
          <w:bookmarkEnd w:id="0"/>
          <w:p w:rsidR="002A4B03" w:rsidRPr="00292A2A" w:rsidRDefault="002A4B03" w:rsidP="002A4B03">
            <w:pPr>
              <w:numPr>
                <w:ilvl w:val="0"/>
                <w:numId w:val="19"/>
              </w:numPr>
              <w:ind w:hanging="720"/>
              <w:jc w:val="both"/>
              <w:rPr>
                <w:sz w:val="28"/>
                <w:szCs w:val="28"/>
              </w:rPr>
            </w:pPr>
            <w:r w:rsidRPr="00292A2A">
              <w:rPr>
                <w:sz w:val="28"/>
                <w:szCs w:val="28"/>
              </w:rPr>
              <w:t xml:space="preserve">Сайт Верховної Ради України: </w:t>
            </w:r>
            <w:hyperlink r:id="rId16" w:history="1">
              <w:r w:rsidRPr="00292A2A">
                <w:rPr>
                  <w:rStyle w:val="aff"/>
                  <w:sz w:val="28"/>
                  <w:szCs w:val="28"/>
                </w:rPr>
                <w:t>www.zakon.rada.gov.ua</w:t>
              </w:r>
            </w:hyperlink>
          </w:p>
          <w:p w:rsidR="002A4B03" w:rsidRPr="00292A2A" w:rsidRDefault="002A4B03" w:rsidP="002A4B03">
            <w:pPr>
              <w:numPr>
                <w:ilvl w:val="0"/>
                <w:numId w:val="19"/>
              </w:numPr>
              <w:ind w:hanging="720"/>
              <w:jc w:val="both"/>
              <w:rPr>
                <w:sz w:val="28"/>
                <w:szCs w:val="28"/>
              </w:rPr>
            </w:pPr>
            <w:r w:rsidRPr="00292A2A">
              <w:rPr>
                <w:sz w:val="28"/>
                <w:szCs w:val="28"/>
              </w:rPr>
              <w:t xml:space="preserve">Сайт нормативно-правових документів Кабінету Міністрів України: </w:t>
            </w:r>
            <w:hyperlink r:id="rId17" w:history="1">
              <w:r w:rsidRPr="00292A2A">
                <w:rPr>
                  <w:rStyle w:val="aff"/>
                  <w:sz w:val="28"/>
                  <w:szCs w:val="28"/>
                </w:rPr>
                <w:t>www.kmu.gov.ua</w:t>
              </w:r>
            </w:hyperlink>
          </w:p>
          <w:p w:rsidR="002A4B03" w:rsidRPr="00292A2A" w:rsidRDefault="002A4B03" w:rsidP="002A4B03">
            <w:pPr>
              <w:numPr>
                <w:ilvl w:val="0"/>
                <w:numId w:val="19"/>
              </w:numPr>
              <w:ind w:hanging="720"/>
              <w:jc w:val="both"/>
              <w:rPr>
                <w:sz w:val="28"/>
                <w:szCs w:val="28"/>
              </w:rPr>
            </w:pPr>
            <w:r w:rsidRPr="00292A2A">
              <w:rPr>
                <w:sz w:val="28"/>
                <w:szCs w:val="28"/>
              </w:rPr>
              <w:t xml:space="preserve">Офіційний </w:t>
            </w:r>
            <w:proofErr w:type="spellStart"/>
            <w:r w:rsidRPr="00292A2A">
              <w:rPr>
                <w:sz w:val="28"/>
                <w:szCs w:val="28"/>
              </w:rPr>
              <w:t>cайт</w:t>
            </w:r>
            <w:proofErr w:type="spellEnd"/>
            <w:r w:rsidRPr="00292A2A">
              <w:rPr>
                <w:sz w:val="28"/>
                <w:szCs w:val="28"/>
              </w:rPr>
              <w:t xml:space="preserve"> Верховного Суду України: </w:t>
            </w:r>
            <w:hyperlink r:id="rId18" w:history="1">
              <w:r w:rsidRPr="00292A2A">
                <w:rPr>
                  <w:rStyle w:val="aff"/>
                  <w:sz w:val="28"/>
                  <w:szCs w:val="28"/>
                </w:rPr>
                <w:t>www.scourt.gov.ua</w:t>
              </w:r>
            </w:hyperlink>
          </w:p>
          <w:p w:rsidR="002A4B03" w:rsidRPr="00292A2A" w:rsidRDefault="002A4B03" w:rsidP="002A4B03">
            <w:pPr>
              <w:numPr>
                <w:ilvl w:val="0"/>
                <w:numId w:val="19"/>
              </w:numPr>
              <w:ind w:hanging="720"/>
              <w:jc w:val="both"/>
              <w:rPr>
                <w:sz w:val="28"/>
                <w:szCs w:val="28"/>
              </w:rPr>
            </w:pPr>
            <w:r w:rsidRPr="00292A2A">
              <w:rPr>
                <w:sz w:val="28"/>
                <w:szCs w:val="28"/>
              </w:rPr>
              <w:t xml:space="preserve">Офіційний сайт представництва Президента України: </w:t>
            </w:r>
            <w:hyperlink r:id="rId19" w:history="1">
              <w:r w:rsidRPr="00292A2A">
                <w:rPr>
                  <w:rStyle w:val="aff"/>
                  <w:sz w:val="28"/>
                  <w:szCs w:val="28"/>
                </w:rPr>
                <w:t>www.prezident.gov.ua</w:t>
              </w:r>
            </w:hyperlink>
          </w:p>
          <w:p w:rsidR="002A4B03" w:rsidRPr="00292A2A" w:rsidRDefault="002A4B03" w:rsidP="002A4B03">
            <w:pPr>
              <w:numPr>
                <w:ilvl w:val="0"/>
                <w:numId w:val="19"/>
              </w:numPr>
              <w:ind w:hanging="720"/>
              <w:jc w:val="both"/>
              <w:rPr>
                <w:sz w:val="28"/>
                <w:szCs w:val="28"/>
              </w:rPr>
            </w:pPr>
            <w:r w:rsidRPr="00292A2A">
              <w:rPr>
                <w:sz w:val="28"/>
                <w:szCs w:val="28"/>
              </w:rPr>
              <w:lastRenderedPageBreak/>
              <w:t xml:space="preserve">Офіційний сайт Міністерства Юстиції України: </w:t>
            </w:r>
            <w:hyperlink r:id="rId20" w:history="1">
              <w:r w:rsidRPr="00292A2A">
                <w:rPr>
                  <w:rStyle w:val="aff"/>
                  <w:sz w:val="28"/>
                  <w:szCs w:val="28"/>
                </w:rPr>
                <w:t>www.gdo.kiev.ua</w:t>
              </w:r>
            </w:hyperlink>
          </w:p>
          <w:p w:rsidR="002A4B03" w:rsidRPr="00292A2A" w:rsidRDefault="0047765F" w:rsidP="002A4B03">
            <w:pPr>
              <w:numPr>
                <w:ilvl w:val="0"/>
                <w:numId w:val="19"/>
              </w:numPr>
              <w:ind w:hanging="720"/>
              <w:jc w:val="both"/>
              <w:rPr>
                <w:sz w:val="28"/>
                <w:szCs w:val="28"/>
              </w:rPr>
            </w:pPr>
            <w:hyperlink r:id="rId21" w:tgtFrame="_blank" w:history="1">
              <w:r w:rsidR="002A4B03" w:rsidRPr="00292A2A">
                <w:rPr>
                  <w:sz w:val="28"/>
                  <w:szCs w:val="28"/>
                </w:rPr>
                <w:t>Офіційний сайт Вищої ради юстиції України</w:t>
              </w:r>
            </w:hyperlink>
            <w:r w:rsidR="002A4B03" w:rsidRPr="00292A2A">
              <w:rPr>
                <w:sz w:val="28"/>
                <w:szCs w:val="28"/>
              </w:rPr>
              <w:t xml:space="preserve">: </w:t>
            </w:r>
            <w:hyperlink r:id="rId22" w:history="1">
              <w:r w:rsidR="002A4B03" w:rsidRPr="00292A2A">
                <w:rPr>
                  <w:rStyle w:val="aff"/>
                  <w:sz w:val="28"/>
                  <w:szCs w:val="28"/>
                </w:rPr>
                <w:t>www.vru.gov.ua</w:t>
              </w:r>
            </w:hyperlink>
          </w:p>
          <w:p w:rsidR="002A4B03" w:rsidRPr="00292A2A" w:rsidRDefault="002A4B03" w:rsidP="002A4B03">
            <w:pPr>
              <w:numPr>
                <w:ilvl w:val="0"/>
                <w:numId w:val="19"/>
              </w:numPr>
              <w:ind w:hanging="720"/>
              <w:jc w:val="both"/>
              <w:rPr>
                <w:sz w:val="28"/>
                <w:szCs w:val="28"/>
              </w:rPr>
            </w:pPr>
            <w:r w:rsidRPr="00292A2A">
              <w:rPr>
                <w:sz w:val="28"/>
                <w:szCs w:val="28"/>
              </w:rPr>
              <w:t xml:space="preserve">Газета "Урядовий кур'єр": </w:t>
            </w:r>
            <w:hyperlink r:id="rId23" w:history="1">
              <w:r w:rsidRPr="00292A2A">
                <w:rPr>
                  <w:rStyle w:val="aff"/>
                  <w:sz w:val="28"/>
                  <w:szCs w:val="28"/>
                </w:rPr>
                <w:t>www.ukcc.com.ua</w:t>
              </w:r>
            </w:hyperlink>
          </w:p>
          <w:p w:rsidR="002A4B03" w:rsidRPr="00292A2A" w:rsidRDefault="0047765F" w:rsidP="002A4B03">
            <w:pPr>
              <w:numPr>
                <w:ilvl w:val="0"/>
                <w:numId w:val="19"/>
              </w:numPr>
              <w:ind w:hanging="720"/>
              <w:jc w:val="both"/>
              <w:rPr>
                <w:sz w:val="28"/>
                <w:szCs w:val="28"/>
              </w:rPr>
            </w:pPr>
            <w:hyperlink r:id="rId24" w:tgtFrame="_blank" w:history="1">
              <w:r w:rsidR="002A4B03" w:rsidRPr="00292A2A">
                <w:rPr>
                  <w:sz w:val="28"/>
                  <w:szCs w:val="28"/>
                </w:rPr>
                <w:t>Газета "Юридична практика"</w:t>
              </w:r>
            </w:hyperlink>
            <w:r w:rsidR="002A4B03" w:rsidRPr="00292A2A">
              <w:rPr>
                <w:sz w:val="28"/>
                <w:szCs w:val="28"/>
              </w:rPr>
              <w:t xml:space="preserve">: </w:t>
            </w:r>
            <w:hyperlink r:id="rId25" w:history="1">
              <w:r w:rsidR="002A4B03" w:rsidRPr="00292A2A">
                <w:rPr>
                  <w:rStyle w:val="aff"/>
                  <w:sz w:val="28"/>
                  <w:szCs w:val="28"/>
                </w:rPr>
                <w:t>www.practix.com</w:t>
              </w:r>
            </w:hyperlink>
          </w:p>
          <w:p w:rsidR="002A4B03" w:rsidRPr="00292A2A" w:rsidRDefault="002A4B03" w:rsidP="002A4B03">
            <w:pPr>
              <w:numPr>
                <w:ilvl w:val="0"/>
                <w:numId w:val="19"/>
              </w:numPr>
              <w:ind w:hanging="720"/>
              <w:jc w:val="both"/>
              <w:rPr>
                <w:sz w:val="28"/>
                <w:szCs w:val="28"/>
              </w:rPr>
            </w:pPr>
            <w:r w:rsidRPr="00292A2A">
              <w:rPr>
                <w:sz w:val="28"/>
                <w:szCs w:val="28"/>
              </w:rPr>
              <w:t xml:space="preserve">Дніпропетровський державний університет внутрішніх справ: </w:t>
            </w:r>
            <w:hyperlink r:id="rId26" w:history="1">
              <w:r w:rsidRPr="00292A2A">
                <w:rPr>
                  <w:rStyle w:val="aff"/>
                  <w:sz w:val="28"/>
                  <w:szCs w:val="28"/>
                </w:rPr>
                <w:t>www.</w:t>
              </w:r>
              <w:r w:rsidRPr="00292A2A">
                <w:rPr>
                  <w:rStyle w:val="aff"/>
                  <w:sz w:val="28"/>
                  <w:szCs w:val="28"/>
                  <w:lang w:val="en-US"/>
                </w:rPr>
                <w:t>dduvs</w:t>
              </w:r>
              <w:proofErr w:type="spellStart"/>
              <w:r w:rsidRPr="00292A2A">
                <w:rPr>
                  <w:rStyle w:val="aff"/>
                  <w:sz w:val="28"/>
                  <w:szCs w:val="28"/>
                </w:rPr>
                <w:t>.dp.ua</w:t>
              </w:r>
              <w:proofErr w:type="spellEnd"/>
            </w:hyperlink>
          </w:p>
          <w:p w:rsidR="002A4B03" w:rsidRPr="00A51741" w:rsidRDefault="002A4B03" w:rsidP="002A4B03">
            <w:pPr>
              <w:numPr>
                <w:ilvl w:val="0"/>
                <w:numId w:val="19"/>
              </w:numPr>
              <w:ind w:hanging="720"/>
              <w:jc w:val="both"/>
              <w:rPr>
                <w:sz w:val="28"/>
                <w:szCs w:val="28"/>
              </w:rPr>
            </w:pPr>
            <w:r w:rsidRPr="00A51741">
              <w:rPr>
                <w:sz w:val="28"/>
                <w:szCs w:val="28"/>
              </w:rPr>
              <w:t xml:space="preserve">Юридичний сайт Київського національного університету внутрішніх справ: </w:t>
            </w:r>
            <w:hyperlink r:id="rId27" w:history="1">
              <w:r w:rsidRPr="00A51741">
                <w:rPr>
                  <w:rStyle w:val="aff"/>
                  <w:sz w:val="28"/>
                  <w:szCs w:val="28"/>
                </w:rPr>
                <w:t>www.naiau.kiev.ua</w:t>
              </w:r>
            </w:hyperlink>
          </w:p>
          <w:p w:rsidR="002A4B03" w:rsidRPr="00A51741" w:rsidRDefault="002A4B03" w:rsidP="002A4B03">
            <w:pPr>
              <w:numPr>
                <w:ilvl w:val="0"/>
                <w:numId w:val="19"/>
              </w:numPr>
              <w:ind w:hanging="720"/>
              <w:jc w:val="both"/>
              <w:rPr>
                <w:sz w:val="28"/>
                <w:szCs w:val="28"/>
              </w:rPr>
            </w:pPr>
            <w:r w:rsidRPr="00A51741">
              <w:rPr>
                <w:sz w:val="28"/>
                <w:szCs w:val="28"/>
              </w:rPr>
              <w:t xml:space="preserve">Бібліотека національного університету державної податкової служби України: </w:t>
            </w:r>
            <w:hyperlink r:id="rId28" w:history="1">
              <w:r w:rsidRPr="00A51741">
                <w:rPr>
                  <w:rStyle w:val="aff"/>
                  <w:sz w:val="28"/>
                  <w:szCs w:val="28"/>
                </w:rPr>
                <w:t>www.library.ufei.ukrsat.com</w:t>
              </w:r>
            </w:hyperlink>
          </w:p>
          <w:p w:rsidR="002A4B03" w:rsidRPr="00A51741" w:rsidRDefault="002A4B03" w:rsidP="002A4B03">
            <w:pPr>
              <w:numPr>
                <w:ilvl w:val="0"/>
                <w:numId w:val="19"/>
              </w:numPr>
              <w:ind w:right="-108" w:hanging="720"/>
              <w:jc w:val="both"/>
              <w:rPr>
                <w:sz w:val="28"/>
                <w:szCs w:val="28"/>
              </w:rPr>
            </w:pPr>
            <w:r w:rsidRPr="00A51741">
              <w:rPr>
                <w:sz w:val="28"/>
                <w:szCs w:val="28"/>
              </w:rPr>
              <w:t xml:space="preserve">Національна  бібліотека України ім. В.І. Вернадського: </w:t>
            </w:r>
            <w:hyperlink r:id="rId29" w:history="1">
              <w:r w:rsidRPr="00A51741">
                <w:rPr>
                  <w:rStyle w:val="aff"/>
                  <w:sz w:val="28"/>
                  <w:szCs w:val="28"/>
                </w:rPr>
                <w:t>www.nbuv.gov.ua</w:t>
              </w:r>
            </w:hyperlink>
          </w:p>
          <w:p w:rsidR="002A4B03" w:rsidRPr="00A51741" w:rsidRDefault="002A4B03" w:rsidP="002A4B03">
            <w:pPr>
              <w:numPr>
                <w:ilvl w:val="0"/>
                <w:numId w:val="19"/>
              </w:numPr>
              <w:ind w:right="-108" w:hanging="720"/>
              <w:jc w:val="both"/>
              <w:rPr>
                <w:sz w:val="28"/>
                <w:szCs w:val="28"/>
              </w:rPr>
            </w:pPr>
            <w:r w:rsidRPr="00A51741">
              <w:rPr>
                <w:sz w:val="28"/>
                <w:szCs w:val="28"/>
              </w:rPr>
              <w:t xml:space="preserve">Національна Парламентська бібліотека України: </w:t>
            </w:r>
            <w:hyperlink r:id="rId30" w:history="1">
              <w:r w:rsidRPr="00A51741">
                <w:rPr>
                  <w:rStyle w:val="aff"/>
                  <w:sz w:val="28"/>
                  <w:szCs w:val="28"/>
                </w:rPr>
                <w:t>www.nplu.kiev.ua</w:t>
              </w:r>
            </w:hyperlink>
            <w:r w:rsidRPr="00A51741">
              <w:rPr>
                <w:sz w:val="28"/>
                <w:szCs w:val="28"/>
              </w:rPr>
              <w:t xml:space="preserve"> </w:t>
            </w:r>
          </w:p>
          <w:p w:rsidR="002A4B03" w:rsidRPr="00A51741" w:rsidRDefault="002A4B03" w:rsidP="002A4B03">
            <w:pPr>
              <w:numPr>
                <w:ilvl w:val="0"/>
                <w:numId w:val="19"/>
              </w:numPr>
              <w:ind w:hanging="720"/>
              <w:jc w:val="both"/>
              <w:rPr>
                <w:sz w:val="28"/>
                <w:szCs w:val="28"/>
              </w:rPr>
            </w:pPr>
            <w:r w:rsidRPr="00A51741">
              <w:rPr>
                <w:sz w:val="28"/>
                <w:szCs w:val="28"/>
              </w:rPr>
              <w:t xml:space="preserve">Бібліотека ім. Лесі Українки: </w:t>
            </w:r>
            <w:hyperlink r:id="rId31" w:history="1">
              <w:r w:rsidRPr="00A51741">
                <w:rPr>
                  <w:rStyle w:val="aff"/>
                  <w:sz w:val="28"/>
                  <w:szCs w:val="28"/>
                </w:rPr>
                <w:t>www.lucl.lucl.kiev.ua</w:t>
              </w:r>
            </w:hyperlink>
          </w:p>
          <w:p w:rsidR="002A4B03" w:rsidRPr="00A51741" w:rsidRDefault="002A4B03" w:rsidP="002A4B03">
            <w:pPr>
              <w:numPr>
                <w:ilvl w:val="0"/>
                <w:numId w:val="19"/>
              </w:numPr>
              <w:ind w:hanging="720"/>
              <w:jc w:val="both"/>
              <w:rPr>
                <w:sz w:val="28"/>
                <w:szCs w:val="28"/>
              </w:rPr>
            </w:pPr>
            <w:r w:rsidRPr="00A51741">
              <w:rPr>
                <w:sz w:val="28"/>
                <w:szCs w:val="28"/>
              </w:rPr>
              <w:t xml:space="preserve">Бібліотека Верховної Ради України : </w:t>
            </w:r>
            <w:hyperlink r:id="rId32" w:history="1">
              <w:r w:rsidRPr="00A51741">
                <w:rPr>
                  <w:rStyle w:val="aff"/>
                  <w:sz w:val="28"/>
                  <w:szCs w:val="28"/>
                </w:rPr>
                <w:t>www.rada.kiev.ua/library</w:t>
              </w:r>
            </w:hyperlink>
          </w:p>
          <w:p w:rsidR="002A4B03" w:rsidRPr="00A51741" w:rsidRDefault="002A4B03" w:rsidP="002A4B03">
            <w:pPr>
              <w:numPr>
                <w:ilvl w:val="0"/>
                <w:numId w:val="19"/>
              </w:numPr>
              <w:ind w:hanging="720"/>
              <w:jc w:val="both"/>
              <w:rPr>
                <w:sz w:val="28"/>
                <w:szCs w:val="28"/>
              </w:rPr>
            </w:pPr>
            <w:r w:rsidRPr="00A51741">
              <w:rPr>
                <w:sz w:val="28"/>
                <w:szCs w:val="28"/>
              </w:rPr>
              <w:t xml:space="preserve">Харківська державна наукова бібліотека ім. В.Г. Короленка: </w:t>
            </w:r>
            <w:hyperlink r:id="rId33" w:history="1">
              <w:r w:rsidRPr="00A51741">
                <w:rPr>
                  <w:rStyle w:val="aff"/>
                  <w:sz w:val="28"/>
                  <w:szCs w:val="28"/>
                </w:rPr>
                <w:t>www.korolenko.kharkov.com</w:t>
              </w:r>
            </w:hyperlink>
          </w:p>
          <w:p w:rsidR="002A4B03" w:rsidRPr="00A51741" w:rsidRDefault="002A4B03" w:rsidP="002A4B03">
            <w:pPr>
              <w:numPr>
                <w:ilvl w:val="0"/>
                <w:numId w:val="19"/>
              </w:numPr>
              <w:ind w:hanging="720"/>
              <w:jc w:val="both"/>
              <w:rPr>
                <w:sz w:val="28"/>
                <w:szCs w:val="28"/>
              </w:rPr>
            </w:pPr>
            <w:r w:rsidRPr="00A51741">
              <w:rPr>
                <w:sz w:val="28"/>
                <w:szCs w:val="28"/>
              </w:rPr>
              <w:t xml:space="preserve">Електронний каталог Рівненської державної обласної бібліотеки: </w:t>
            </w:r>
            <w:hyperlink r:id="rId34" w:history="1">
              <w:r w:rsidRPr="00A51741">
                <w:rPr>
                  <w:rStyle w:val="aff"/>
                  <w:sz w:val="28"/>
                  <w:szCs w:val="28"/>
                </w:rPr>
                <w:t>www.libr.rv.ua</w:t>
              </w:r>
            </w:hyperlink>
          </w:p>
          <w:p w:rsidR="002A4B03" w:rsidRPr="00A51741" w:rsidRDefault="002A4B03" w:rsidP="002A4B03">
            <w:pPr>
              <w:numPr>
                <w:ilvl w:val="0"/>
                <w:numId w:val="19"/>
              </w:numPr>
              <w:ind w:hanging="720"/>
              <w:jc w:val="both"/>
              <w:rPr>
                <w:sz w:val="28"/>
                <w:szCs w:val="28"/>
              </w:rPr>
            </w:pPr>
            <w:r w:rsidRPr="00A51741">
              <w:rPr>
                <w:sz w:val="28"/>
                <w:szCs w:val="28"/>
              </w:rPr>
              <w:t xml:space="preserve">Вінницька обласна універсальна наукова бібліотека ім. К.А. Тімірязєва: </w:t>
            </w:r>
            <w:hyperlink r:id="rId35" w:history="1">
              <w:r w:rsidRPr="00A51741">
                <w:rPr>
                  <w:rStyle w:val="aff"/>
                  <w:sz w:val="28"/>
                  <w:szCs w:val="28"/>
                </w:rPr>
                <w:t>www.library.vinnitsa.com</w:t>
              </w:r>
            </w:hyperlink>
            <w:r w:rsidRPr="00505EA5">
              <w:rPr>
                <w:sz w:val="28"/>
                <w:szCs w:val="28"/>
              </w:rPr>
              <w:t>.</w:t>
            </w:r>
          </w:p>
          <w:p w:rsidR="002A4B03" w:rsidRPr="008A023B" w:rsidRDefault="002A4B03" w:rsidP="00536A59">
            <w:pPr>
              <w:tabs>
                <w:tab w:val="left" w:pos="993"/>
                <w:tab w:val="left" w:pos="1560"/>
                <w:tab w:val="left" w:pos="1843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8120C" w:rsidRPr="00DC41C2" w:rsidRDefault="0038120C" w:rsidP="002A4B03">
      <w:pPr>
        <w:shd w:val="clear" w:color="auto" w:fill="FFFFFF"/>
        <w:spacing w:line="276" w:lineRule="auto"/>
      </w:pPr>
    </w:p>
    <w:sectPr w:rsidR="0038120C" w:rsidRPr="00DC41C2" w:rsidSect="006B366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utch801 Rm Win95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 Unicode MS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ECE33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2FD67C68"/>
    <w:lvl w:ilvl="0">
      <w:numFmt w:val="bullet"/>
      <w:lvlText w:val="*"/>
      <w:lvlJc w:val="left"/>
    </w:lvl>
  </w:abstractNum>
  <w:abstractNum w:abstractNumId="2">
    <w:nsid w:val="14442A01"/>
    <w:multiLevelType w:val="singleLevel"/>
    <w:tmpl w:val="09681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3">
    <w:nsid w:val="174438A7"/>
    <w:multiLevelType w:val="hybridMultilevel"/>
    <w:tmpl w:val="2EFCEA28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>
    <w:nsid w:val="1C551ECE"/>
    <w:multiLevelType w:val="hybridMultilevel"/>
    <w:tmpl w:val="DF7AF878"/>
    <w:lvl w:ilvl="0" w:tplc="1FEC0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4F3A73"/>
    <w:multiLevelType w:val="hybridMultilevel"/>
    <w:tmpl w:val="09BE17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18775FE"/>
    <w:multiLevelType w:val="hybridMultilevel"/>
    <w:tmpl w:val="F44A752E"/>
    <w:lvl w:ilvl="0" w:tplc="DF622D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241E3B9B"/>
    <w:multiLevelType w:val="hybridMultilevel"/>
    <w:tmpl w:val="4EA22CCA"/>
    <w:lvl w:ilvl="0" w:tplc="89F649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A3D0F84"/>
    <w:multiLevelType w:val="hybridMultilevel"/>
    <w:tmpl w:val="B60C6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424529"/>
    <w:multiLevelType w:val="hybridMultilevel"/>
    <w:tmpl w:val="CA7EC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C76F58"/>
    <w:multiLevelType w:val="singleLevel"/>
    <w:tmpl w:val="09681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</w:abstractNum>
  <w:abstractNum w:abstractNumId="11">
    <w:nsid w:val="32010CD9"/>
    <w:multiLevelType w:val="hybridMultilevel"/>
    <w:tmpl w:val="3F062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F3C97"/>
    <w:multiLevelType w:val="hybridMultilevel"/>
    <w:tmpl w:val="3AE85DC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25130"/>
    <w:multiLevelType w:val="hybridMultilevel"/>
    <w:tmpl w:val="3F062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5734A"/>
    <w:multiLevelType w:val="hybridMultilevel"/>
    <w:tmpl w:val="66BCD3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27D06FD"/>
    <w:multiLevelType w:val="hybridMultilevel"/>
    <w:tmpl w:val="A2669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210F3F"/>
    <w:multiLevelType w:val="hybridMultilevel"/>
    <w:tmpl w:val="E938B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7C6CD0"/>
    <w:multiLevelType w:val="singleLevel"/>
    <w:tmpl w:val="09681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</w:abstractNum>
  <w:abstractNum w:abstractNumId="18">
    <w:nsid w:val="76697EAA"/>
    <w:multiLevelType w:val="singleLevel"/>
    <w:tmpl w:val="09681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</w:abstractNum>
  <w:abstractNum w:abstractNumId="19">
    <w:nsid w:val="77DE59E2"/>
    <w:multiLevelType w:val="hybridMultilevel"/>
    <w:tmpl w:val="FE9680E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hint="default"/>
        </w:rPr>
      </w:lvl>
    </w:lvlOverride>
  </w:num>
  <w:num w:numId="7">
    <w:abstractNumId w:val="18"/>
    <w:lvlOverride w:ilvl="0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0"/>
  </w:num>
  <w:num w:numId="11">
    <w:abstractNumId w:val="6"/>
  </w:num>
  <w:num w:numId="12">
    <w:abstractNumId w:val="11"/>
  </w:num>
  <w:num w:numId="13">
    <w:abstractNumId w:val="15"/>
  </w:num>
  <w:num w:numId="14">
    <w:abstractNumId w:val="13"/>
  </w:num>
  <w:num w:numId="15">
    <w:abstractNumId w:val="7"/>
  </w:num>
  <w:num w:numId="16">
    <w:abstractNumId w:val="12"/>
  </w:num>
  <w:num w:numId="17">
    <w:abstractNumId w:val="3"/>
  </w:num>
  <w:num w:numId="18">
    <w:abstractNumId w:val="14"/>
  </w:num>
  <w:num w:numId="19">
    <w:abstractNumId w:val="4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A1256"/>
    <w:rsid w:val="0001255A"/>
    <w:rsid w:val="00016D65"/>
    <w:rsid w:val="00052926"/>
    <w:rsid w:val="00063F92"/>
    <w:rsid w:val="000650B7"/>
    <w:rsid w:val="00082B05"/>
    <w:rsid w:val="00095309"/>
    <w:rsid w:val="000A20B1"/>
    <w:rsid w:val="000F060A"/>
    <w:rsid w:val="000F58CF"/>
    <w:rsid w:val="000F6DB5"/>
    <w:rsid w:val="0011651F"/>
    <w:rsid w:val="00130220"/>
    <w:rsid w:val="00150521"/>
    <w:rsid w:val="00157A2E"/>
    <w:rsid w:val="00171D66"/>
    <w:rsid w:val="001A0125"/>
    <w:rsid w:val="001A3103"/>
    <w:rsid w:val="001C712A"/>
    <w:rsid w:val="001E4699"/>
    <w:rsid w:val="0023499D"/>
    <w:rsid w:val="00236DE3"/>
    <w:rsid w:val="002A2F32"/>
    <w:rsid w:val="002A3983"/>
    <w:rsid w:val="002A3E98"/>
    <w:rsid w:val="002A4B03"/>
    <w:rsid w:val="002D37DF"/>
    <w:rsid w:val="002D7CD6"/>
    <w:rsid w:val="002E79F1"/>
    <w:rsid w:val="0030155D"/>
    <w:rsid w:val="00320188"/>
    <w:rsid w:val="00347EDF"/>
    <w:rsid w:val="003765AF"/>
    <w:rsid w:val="0038120C"/>
    <w:rsid w:val="003A4CD2"/>
    <w:rsid w:val="003C2371"/>
    <w:rsid w:val="003E1BA1"/>
    <w:rsid w:val="00407D36"/>
    <w:rsid w:val="00424124"/>
    <w:rsid w:val="00427022"/>
    <w:rsid w:val="004318EE"/>
    <w:rsid w:val="00443FBD"/>
    <w:rsid w:val="00451BA9"/>
    <w:rsid w:val="00471542"/>
    <w:rsid w:val="0047765F"/>
    <w:rsid w:val="004817ED"/>
    <w:rsid w:val="004959D4"/>
    <w:rsid w:val="0049786D"/>
    <w:rsid w:val="004B5BF2"/>
    <w:rsid w:val="004B7157"/>
    <w:rsid w:val="004E5224"/>
    <w:rsid w:val="00536A59"/>
    <w:rsid w:val="00543A7F"/>
    <w:rsid w:val="00544354"/>
    <w:rsid w:val="00571FED"/>
    <w:rsid w:val="00585895"/>
    <w:rsid w:val="005A27F9"/>
    <w:rsid w:val="005A4415"/>
    <w:rsid w:val="005A5F91"/>
    <w:rsid w:val="005B2D2D"/>
    <w:rsid w:val="005B3B7D"/>
    <w:rsid w:val="005B7C43"/>
    <w:rsid w:val="005D5846"/>
    <w:rsid w:val="006400CF"/>
    <w:rsid w:val="0065595F"/>
    <w:rsid w:val="00692527"/>
    <w:rsid w:val="006B366A"/>
    <w:rsid w:val="006B4D71"/>
    <w:rsid w:val="006C6341"/>
    <w:rsid w:val="006F5684"/>
    <w:rsid w:val="006F5931"/>
    <w:rsid w:val="00715D34"/>
    <w:rsid w:val="007174EC"/>
    <w:rsid w:val="0072008C"/>
    <w:rsid w:val="00740D8D"/>
    <w:rsid w:val="00741854"/>
    <w:rsid w:val="00752C51"/>
    <w:rsid w:val="007722A3"/>
    <w:rsid w:val="00783E2A"/>
    <w:rsid w:val="007E39D8"/>
    <w:rsid w:val="007F0DF8"/>
    <w:rsid w:val="007F36F1"/>
    <w:rsid w:val="0082744B"/>
    <w:rsid w:val="00855509"/>
    <w:rsid w:val="00871799"/>
    <w:rsid w:val="00896E20"/>
    <w:rsid w:val="008B0125"/>
    <w:rsid w:val="008C376B"/>
    <w:rsid w:val="008C62E7"/>
    <w:rsid w:val="008F68C6"/>
    <w:rsid w:val="009504EF"/>
    <w:rsid w:val="009526C8"/>
    <w:rsid w:val="00967A6A"/>
    <w:rsid w:val="00996342"/>
    <w:rsid w:val="009A0264"/>
    <w:rsid w:val="009B4A21"/>
    <w:rsid w:val="009D30CA"/>
    <w:rsid w:val="009D3487"/>
    <w:rsid w:val="009F62A9"/>
    <w:rsid w:val="00A15A3D"/>
    <w:rsid w:val="00A45F98"/>
    <w:rsid w:val="00A5018E"/>
    <w:rsid w:val="00A70F52"/>
    <w:rsid w:val="00A71F88"/>
    <w:rsid w:val="00A8272E"/>
    <w:rsid w:val="00AA7B15"/>
    <w:rsid w:val="00AB0EE7"/>
    <w:rsid w:val="00AD32BD"/>
    <w:rsid w:val="00AE4E01"/>
    <w:rsid w:val="00AE5220"/>
    <w:rsid w:val="00AF1AFC"/>
    <w:rsid w:val="00AF2B28"/>
    <w:rsid w:val="00B0569F"/>
    <w:rsid w:val="00B15234"/>
    <w:rsid w:val="00B15332"/>
    <w:rsid w:val="00B153CF"/>
    <w:rsid w:val="00B25A80"/>
    <w:rsid w:val="00B3265D"/>
    <w:rsid w:val="00B52DA0"/>
    <w:rsid w:val="00B63579"/>
    <w:rsid w:val="00B7714C"/>
    <w:rsid w:val="00B8406E"/>
    <w:rsid w:val="00B95908"/>
    <w:rsid w:val="00BA1256"/>
    <w:rsid w:val="00BB1246"/>
    <w:rsid w:val="00BC233B"/>
    <w:rsid w:val="00BC5A40"/>
    <w:rsid w:val="00BD0485"/>
    <w:rsid w:val="00C429B3"/>
    <w:rsid w:val="00C75E34"/>
    <w:rsid w:val="00C80453"/>
    <w:rsid w:val="00C900DD"/>
    <w:rsid w:val="00C914F7"/>
    <w:rsid w:val="00CA609B"/>
    <w:rsid w:val="00CB16B5"/>
    <w:rsid w:val="00CD64ED"/>
    <w:rsid w:val="00CE0B62"/>
    <w:rsid w:val="00CE4519"/>
    <w:rsid w:val="00CF313A"/>
    <w:rsid w:val="00D03DFC"/>
    <w:rsid w:val="00D26A86"/>
    <w:rsid w:val="00D4445B"/>
    <w:rsid w:val="00D62195"/>
    <w:rsid w:val="00D7034A"/>
    <w:rsid w:val="00D74FB4"/>
    <w:rsid w:val="00D92EC9"/>
    <w:rsid w:val="00DB0B27"/>
    <w:rsid w:val="00DC41C2"/>
    <w:rsid w:val="00DC4A90"/>
    <w:rsid w:val="00DF385E"/>
    <w:rsid w:val="00E0329D"/>
    <w:rsid w:val="00E11C01"/>
    <w:rsid w:val="00E257D3"/>
    <w:rsid w:val="00E32373"/>
    <w:rsid w:val="00E86ABB"/>
    <w:rsid w:val="00EC2F2A"/>
    <w:rsid w:val="00EC59DB"/>
    <w:rsid w:val="00ED0F0B"/>
    <w:rsid w:val="00ED1C0A"/>
    <w:rsid w:val="00EE6796"/>
    <w:rsid w:val="00EE71E7"/>
    <w:rsid w:val="00EF7870"/>
    <w:rsid w:val="00F065AD"/>
    <w:rsid w:val="00F20F5F"/>
    <w:rsid w:val="00F225E0"/>
    <w:rsid w:val="00F235C8"/>
    <w:rsid w:val="00F2623D"/>
    <w:rsid w:val="00F54938"/>
    <w:rsid w:val="00F773A1"/>
    <w:rsid w:val="00F82F63"/>
    <w:rsid w:val="00F86BF6"/>
    <w:rsid w:val="00FA3419"/>
    <w:rsid w:val="00FB31CB"/>
    <w:rsid w:val="00FF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Courier New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543A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43A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3A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43A7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43A7F"/>
    <w:pPr>
      <w:keepNext/>
      <w:widowControl/>
      <w:autoSpaceDE/>
      <w:autoSpaceDN/>
      <w:adjustRightInd/>
      <w:spacing w:before="120" w:after="60" w:line="228" w:lineRule="auto"/>
      <w:jc w:val="center"/>
      <w:outlineLvl w:val="4"/>
    </w:pPr>
    <w:rPr>
      <w:rFonts w:ascii="Dutch801 Rm Win95BT" w:hAnsi="Dutch801 Rm Win95BT" w:cs="Times New Roman"/>
      <w:b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543A7F"/>
    <w:pPr>
      <w:keepNext/>
      <w:widowControl/>
      <w:tabs>
        <w:tab w:val="left" w:pos="9781"/>
      </w:tabs>
      <w:autoSpaceDE/>
      <w:autoSpaceDN/>
      <w:adjustRightInd/>
      <w:ind w:firstLine="720"/>
      <w:jc w:val="center"/>
      <w:outlineLvl w:val="5"/>
    </w:pPr>
    <w:rPr>
      <w:rFonts w:cs="Times New Roman"/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543A7F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43A7F"/>
    <w:pPr>
      <w:keepNext/>
      <w:widowControl/>
      <w:autoSpaceDE/>
      <w:autoSpaceDN/>
      <w:adjustRightInd/>
      <w:jc w:val="center"/>
      <w:outlineLvl w:val="7"/>
    </w:pPr>
    <w:rPr>
      <w:rFonts w:cs="Times New Roman"/>
      <w:b/>
      <w:color w:val="000000"/>
      <w:sz w:val="36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543A7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3A7F"/>
    <w:rPr>
      <w:rFonts w:ascii="Arial" w:eastAsia="Calibri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543A7F"/>
    <w:rPr>
      <w:rFonts w:ascii="Arial" w:eastAsia="Calibri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543A7F"/>
    <w:rPr>
      <w:rFonts w:ascii="Arial" w:eastAsia="Calibri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543A7F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543A7F"/>
    <w:rPr>
      <w:rFonts w:ascii="Dutch801 Rm Win95BT" w:eastAsia="Calibri" w:hAnsi="Dutch801 Rm Win95BT" w:cs="Times New Roman"/>
      <w:b/>
      <w:color w:val="000000"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543A7F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543A7F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543A7F"/>
    <w:rPr>
      <w:rFonts w:ascii="Times New Roman" w:eastAsia="Calibri" w:hAnsi="Times New Roman" w:cs="Times New Roman"/>
      <w:b/>
      <w:color w:val="000000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43A7F"/>
    <w:rPr>
      <w:rFonts w:ascii="Arial" w:eastAsia="Calibri" w:hAnsi="Arial" w:cs="Arial"/>
      <w:lang w:val="uk-UA" w:eastAsia="ru-RU"/>
    </w:rPr>
  </w:style>
  <w:style w:type="character" w:customStyle="1" w:styleId="a3">
    <w:name w:val="Обычный (веб) Знак"/>
    <w:link w:val="a4"/>
    <w:uiPriority w:val="99"/>
    <w:locked/>
    <w:rsid w:val="00543A7F"/>
    <w:rPr>
      <w:rFonts w:ascii="Verdana" w:hAnsi="Verdana"/>
      <w:color w:val="260751"/>
    </w:rPr>
  </w:style>
  <w:style w:type="paragraph" w:styleId="a4">
    <w:name w:val="Normal (Web)"/>
    <w:basedOn w:val="a"/>
    <w:link w:val="a3"/>
    <w:uiPriority w:val="99"/>
    <w:rsid w:val="00543A7F"/>
    <w:pPr>
      <w:widowControl/>
      <w:autoSpaceDE/>
      <w:autoSpaceDN/>
      <w:adjustRightInd/>
      <w:spacing w:before="100" w:beforeAutospacing="1" w:after="100" w:afterAutospacing="1"/>
    </w:pPr>
    <w:rPr>
      <w:rFonts w:ascii="Verdana" w:eastAsiaTheme="minorHAnsi" w:hAnsi="Verdana" w:cstheme="minorBidi"/>
      <w:color w:val="260751"/>
      <w:sz w:val="22"/>
      <w:szCs w:val="22"/>
      <w:lang w:val="en-US" w:eastAsia="en-US"/>
    </w:rPr>
  </w:style>
  <w:style w:type="paragraph" w:styleId="a5">
    <w:name w:val="footnote text"/>
    <w:aliases w:val="Текст сноски Знак Знак Знак Знак,Текст сноски Знак Знак Знак"/>
    <w:basedOn w:val="a"/>
    <w:link w:val="a6"/>
    <w:uiPriority w:val="99"/>
    <w:semiHidden/>
    <w:rsid w:val="00543A7F"/>
    <w:pPr>
      <w:widowControl/>
      <w:autoSpaceDE/>
      <w:autoSpaceDN/>
      <w:adjustRightInd/>
      <w:ind w:firstLine="720"/>
    </w:pPr>
    <w:rPr>
      <w:rFonts w:cs="Times New Roman"/>
    </w:rPr>
  </w:style>
  <w:style w:type="character" w:customStyle="1" w:styleId="a6">
    <w:name w:val="Текст сноски Знак"/>
    <w:aliases w:val="Текст сноски Знак Знак Знак Знак Знак,Текст сноски Знак Знак Знак Знак1"/>
    <w:basedOn w:val="a0"/>
    <w:link w:val="a5"/>
    <w:uiPriority w:val="99"/>
    <w:rsid w:val="00543A7F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rsid w:val="00543A7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rsid w:val="00543A7F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semiHidden/>
    <w:rsid w:val="00543A7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Baltica" w:hAnsi="Baltica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43A7F"/>
    <w:rPr>
      <w:rFonts w:ascii="Baltica" w:eastAsia="Calibri" w:hAnsi="Baltica" w:cs="Times New Roman"/>
      <w:sz w:val="20"/>
      <w:szCs w:val="20"/>
      <w:lang w:val="uk-UA" w:eastAsia="ru-RU"/>
    </w:rPr>
  </w:style>
  <w:style w:type="paragraph" w:styleId="21">
    <w:name w:val="List 2"/>
    <w:basedOn w:val="a"/>
    <w:uiPriority w:val="99"/>
    <w:rsid w:val="00543A7F"/>
    <w:pPr>
      <w:widowControl/>
      <w:autoSpaceDE/>
      <w:autoSpaceDN/>
      <w:adjustRightInd/>
      <w:ind w:left="566" w:hanging="283"/>
    </w:pPr>
    <w:rPr>
      <w:rFonts w:cs="Times New Roman"/>
      <w:sz w:val="28"/>
    </w:rPr>
  </w:style>
  <w:style w:type="paragraph" w:styleId="22">
    <w:name w:val="List Bullet 2"/>
    <w:basedOn w:val="a"/>
    <w:uiPriority w:val="99"/>
    <w:semiHidden/>
    <w:rsid w:val="00543A7F"/>
    <w:pPr>
      <w:widowControl/>
      <w:tabs>
        <w:tab w:val="left" w:pos="643"/>
      </w:tabs>
      <w:autoSpaceDE/>
      <w:autoSpaceDN/>
      <w:adjustRightInd/>
      <w:ind w:left="643" w:hanging="360"/>
    </w:pPr>
    <w:rPr>
      <w:rFonts w:cs="Times New Roman"/>
      <w:sz w:val="28"/>
    </w:rPr>
  </w:style>
  <w:style w:type="character" w:customStyle="1" w:styleId="TitleChar">
    <w:name w:val="Title Char"/>
    <w:aliases w:val="Знак Char"/>
    <w:uiPriority w:val="99"/>
    <w:locked/>
    <w:rsid w:val="00543A7F"/>
    <w:rPr>
      <w:rFonts w:ascii="Baltica" w:hAnsi="Baltica"/>
      <w:b/>
      <w:kern w:val="28"/>
      <w:sz w:val="32"/>
      <w:lang w:val="uk-UA"/>
    </w:rPr>
  </w:style>
  <w:style w:type="paragraph" w:styleId="ab">
    <w:name w:val="Title"/>
    <w:aliases w:val="Знак"/>
    <w:basedOn w:val="a"/>
    <w:link w:val="ac"/>
    <w:uiPriority w:val="99"/>
    <w:qFormat/>
    <w:rsid w:val="00543A7F"/>
    <w:pPr>
      <w:widowControl/>
      <w:autoSpaceDE/>
      <w:autoSpaceDN/>
      <w:adjustRightInd/>
      <w:spacing w:before="240" w:after="60"/>
      <w:ind w:firstLine="720"/>
      <w:jc w:val="center"/>
    </w:pPr>
    <w:rPr>
      <w:rFonts w:ascii="Baltica" w:hAnsi="Baltica" w:cs="Times New Roman"/>
      <w:b/>
      <w:kern w:val="28"/>
      <w:sz w:val="32"/>
    </w:rPr>
  </w:style>
  <w:style w:type="character" w:customStyle="1" w:styleId="ad">
    <w:name w:val="Заголовок Знак"/>
    <w:aliases w:val="Знак Знак"/>
    <w:basedOn w:val="a0"/>
    <w:uiPriority w:val="99"/>
    <w:rsid w:val="00543A7F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character" w:customStyle="1" w:styleId="ac">
    <w:name w:val="Название Знак"/>
    <w:aliases w:val="Знак Знак2"/>
    <w:basedOn w:val="a0"/>
    <w:link w:val="ab"/>
    <w:uiPriority w:val="99"/>
    <w:locked/>
    <w:rsid w:val="00543A7F"/>
    <w:rPr>
      <w:rFonts w:ascii="Baltica" w:eastAsia="Calibri" w:hAnsi="Baltica" w:cs="Times New Roman"/>
      <w:b/>
      <w:kern w:val="28"/>
      <w:sz w:val="32"/>
      <w:szCs w:val="20"/>
      <w:lang w:val="uk-UA" w:eastAsia="ru-RU"/>
    </w:rPr>
  </w:style>
  <w:style w:type="character" w:customStyle="1" w:styleId="11">
    <w:name w:val="Название Знак1"/>
    <w:aliases w:val="Знак Знак1"/>
    <w:basedOn w:val="a0"/>
    <w:uiPriority w:val="99"/>
    <w:rsid w:val="00543A7F"/>
    <w:rPr>
      <w:rFonts w:ascii="Cambria" w:hAnsi="Cambria" w:cs="Times New Roman"/>
      <w:color w:val="17365D"/>
      <w:spacing w:val="5"/>
      <w:kern w:val="28"/>
      <w:sz w:val="52"/>
      <w:szCs w:val="52"/>
      <w:lang w:val="uk-UA" w:eastAsia="ru-RU"/>
    </w:rPr>
  </w:style>
  <w:style w:type="paragraph" w:styleId="ae">
    <w:name w:val="Body Text"/>
    <w:basedOn w:val="a"/>
    <w:link w:val="af"/>
    <w:uiPriority w:val="99"/>
    <w:semiHidden/>
    <w:rsid w:val="00543A7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43A7F"/>
    <w:rPr>
      <w:rFonts w:ascii="Times New Roman" w:eastAsia="Calibri" w:hAnsi="Times New Roman" w:cs="Courier New"/>
      <w:sz w:val="20"/>
      <w:szCs w:val="20"/>
      <w:lang w:val="uk-UA" w:eastAsia="ru-RU"/>
    </w:rPr>
  </w:style>
  <w:style w:type="paragraph" w:styleId="af0">
    <w:name w:val="Body Text Indent"/>
    <w:basedOn w:val="a"/>
    <w:link w:val="af1"/>
    <w:uiPriority w:val="99"/>
    <w:rsid w:val="00543A7F"/>
    <w:pPr>
      <w:widowControl/>
      <w:autoSpaceDE/>
      <w:autoSpaceDN/>
      <w:adjustRightInd/>
      <w:ind w:firstLine="709"/>
      <w:jc w:val="both"/>
    </w:pPr>
    <w:rPr>
      <w:rFonts w:cs="Times New Roman"/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43A7F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f2">
    <w:name w:val="Subtitle"/>
    <w:basedOn w:val="a"/>
    <w:link w:val="af3"/>
    <w:uiPriority w:val="99"/>
    <w:qFormat/>
    <w:rsid w:val="00543A7F"/>
    <w:pPr>
      <w:widowControl/>
      <w:autoSpaceDE/>
      <w:autoSpaceDN/>
      <w:adjustRightInd/>
      <w:jc w:val="center"/>
    </w:pPr>
    <w:rPr>
      <w:rFonts w:cs="Times New Roman"/>
      <w:b/>
      <w:sz w:val="32"/>
    </w:rPr>
  </w:style>
  <w:style w:type="character" w:customStyle="1" w:styleId="af3">
    <w:name w:val="Подзаголовок Знак"/>
    <w:basedOn w:val="a0"/>
    <w:link w:val="af2"/>
    <w:uiPriority w:val="99"/>
    <w:rsid w:val="00543A7F"/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paragraph" w:styleId="23">
    <w:name w:val="Body Text 2"/>
    <w:basedOn w:val="a"/>
    <w:link w:val="24"/>
    <w:uiPriority w:val="99"/>
    <w:semiHidden/>
    <w:rsid w:val="00543A7F"/>
    <w:pPr>
      <w:pageBreakBefore/>
      <w:widowControl/>
      <w:autoSpaceDE/>
      <w:autoSpaceDN/>
      <w:adjustRightInd/>
      <w:jc w:val="center"/>
    </w:pPr>
    <w:rPr>
      <w:rFonts w:ascii="Dutch801 Rm Win95BT" w:hAnsi="Dutch801 Rm Win95BT" w:cs="Times New Roman"/>
      <w:color w:val="00000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43A7F"/>
    <w:rPr>
      <w:rFonts w:ascii="Dutch801 Rm Win95BT" w:eastAsia="Calibri" w:hAnsi="Dutch801 Rm Win95BT" w:cs="Times New Roman"/>
      <w:color w:val="000000"/>
      <w:sz w:val="20"/>
      <w:szCs w:val="20"/>
      <w:lang w:val="uk-UA" w:eastAsia="ru-RU"/>
    </w:rPr>
  </w:style>
  <w:style w:type="paragraph" w:styleId="31">
    <w:name w:val="Body Text 3"/>
    <w:basedOn w:val="a"/>
    <w:link w:val="32"/>
    <w:uiPriority w:val="99"/>
    <w:semiHidden/>
    <w:rsid w:val="00543A7F"/>
    <w:pPr>
      <w:widowControl/>
      <w:autoSpaceDE/>
      <w:autoSpaceDN/>
      <w:adjustRightInd/>
    </w:pPr>
    <w:rPr>
      <w:rFonts w:cs="Times New Roman"/>
      <w:spacing w:val="-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43A7F"/>
    <w:rPr>
      <w:rFonts w:ascii="Times New Roman" w:eastAsia="Calibri" w:hAnsi="Times New Roman" w:cs="Times New Roman"/>
      <w:spacing w:val="-6"/>
      <w:sz w:val="20"/>
      <w:szCs w:val="20"/>
      <w:lang w:val="uk-UA" w:eastAsia="ru-RU"/>
    </w:rPr>
  </w:style>
  <w:style w:type="paragraph" w:styleId="25">
    <w:name w:val="Body Text Indent 2"/>
    <w:basedOn w:val="a"/>
    <w:link w:val="26"/>
    <w:uiPriority w:val="99"/>
    <w:semiHidden/>
    <w:rsid w:val="00543A7F"/>
    <w:pPr>
      <w:widowControl/>
      <w:tabs>
        <w:tab w:val="left" w:pos="9781"/>
      </w:tabs>
      <w:autoSpaceDE/>
      <w:autoSpaceDN/>
      <w:adjustRightInd/>
      <w:ind w:firstLine="567"/>
      <w:jc w:val="both"/>
    </w:pPr>
    <w:rPr>
      <w:rFonts w:cs="Times New Roman"/>
      <w:color w:val="000000"/>
      <w:sz w:val="24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543A7F"/>
    <w:rPr>
      <w:rFonts w:ascii="Times New Roman" w:eastAsia="Calibri" w:hAnsi="Times New Roman" w:cs="Times New Roman"/>
      <w:color w:val="000000"/>
      <w:sz w:val="24"/>
      <w:szCs w:val="20"/>
      <w:lang w:val="uk-UA" w:eastAsia="ru-RU"/>
    </w:rPr>
  </w:style>
  <w:style w:type="paragraph" w:styleId="33">
    <w:name w:val="Body Text Indent 3"/>
    <w:basedOn w:val="a"/>
    <w:link w:val="34"/>
    <w:uiPriority w:val="99"/>
    <w:semiHidden/>
    <w:rsid w:val="00543A7F"/>
    <w:pPr>
      <w:widowControl/>
      <w:autoSpaceDE/>
      <w:autoSpaceDN/>
      <w:adjustRightInd/>
      <w:ind w:firstLine="567"/>
      <w:jc w:val="both"/>
    </w:pPr>
    <w:rPr>
      <w:rFonts w:ascii="Dutch801 Rm Win95BT" w:hAnsi="Dutch801 Rm Win95BT" w:cs="Times New Roman"/>
      <w:color w:val="00000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43A7F"/>
    <w:rPr>
      <w:rFonts w:ascii="Dutch801 Rm Win95BT" w:eastAsia="Calibri" w:hAnsi="Dutch801 Rm Win95BT" w:cs="Times New Roman"/>
      <w:color w:val="000000"/>
      <w:sz w:val="20"/>
      <w:szCs w:val="20"/>
      <w:lang w:val="uk-UA" w:eastAsia="ru-RU"/>
    </w:rPr>
  </w:style>
  <w:style w:type="paragraph" w:styleId="af4">
    <w:name w:val="Block Text"/>
    <w:basedOn w:val="a"/>
    <w:uiPriority w:val="99"/>
    <w:rsid w:val="00543A7F"/>
    <w:pPr>
      <w:widowControl/>
      <w:autoSpaceDE/>
      <w:autoSpaceDN/>
      <w:adjustRightInd/>
      <w:ind w:left="1" w:right="1" w:firstLine="482"/>
      <w:jc w:val="both"/>
    </w:pPr>
    <w:rPr>
      <w:rFonts w:cs="Times New Roman"/>
      <w:sz w:val="24"/>
    </w:rPr>
  </w:style>
  <w:style w:type="paragraph" w:styleId="af5">
    <w:name w:val="Plain Text"/>
    <w:basedOn w:val="a"/>
    <w:link w:val="af6"/>
    <w:uiPriority w:val="99"/>
    <w:semiHidden/>
    <w:rsid w:val="00543A7F"/>
    <w:pPr>
      <w:widowControl/>
      <w:autoSpaceDE/>
      <w:autoSpaceDN/>
      <w:adjustRightInd/>
      <w:ind w:firstLine="720"/>
      <w:jc w:val="both"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543A7F"/>
    <w:rPr>
      <w:rFonts w:ascii="Courier New" w:eastAsia="Calibri" w:hAnsi="Courier New" w:cs="Courier New"/>
      <w:sz w:val="20"/>
      <w:szCs w:val="20"/>
      <w:lang w:val="uk-UA" w:eastAsia="ru-RU"/>
    </w:rPr>
  </w:style>
  <w:style w:type="paragraph" w:styleId="af7">
    <w:name w:val="Balloon Text"/>
    <w:basedOn w:val="a"/>
    <w:link w:val="af8"/>
    <w:uiPriority w:val="99"/>
    <w:semiHidden/>
    <w:rsid w:val="00543A7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43A7F"/>
    <w:rPr>
      <w:rFonts w:ascii="Tahoma" w:eastAsia="Calibri" w:hAnsi="Tahoma" w:cs="Tahoma"/>
      <w:sz w:val="16"/>
      <w:szCs w:val="16"/>
      <w:lang w:val="uk-UA" w:eastAsia="ru-RU"/>
    </w:rPr>
  </w:style>
  <w:style w:type="paragraph" w:customStyle="1" w:styleId="af9">
    <w:name w:val="Осн. текст"/>
    <w:basedOn w:val="a"/>
    <w:uiPriority w:val="99"/>
    <w:rsid w:val="00543A7F"/>
    <w:pPr>
      <w:autoSpaceDE/>
      <w:autoSpaceDN/>
      <w:adjustRightInd/>
      <w:spacing w:line="288" w:lineRule="auto"/>
      <w:ind w:firstLine="454"/>
      <w:jc w:val="both"/>
    </w:pPr>
    <w:rPr>
      <w:rFonts w:ascii="TextBook" w:hAnsi="TextBook" w:cs="TextBook"/>
    </w:rPr>
  </w:style>
  <w:style w:type="paragraph" w:customStyle="1" w:styleId="210">
    <w:name w:val="Основной текст 21"/>
    <w:basedOn w:val="a"/>
    <w:uiPriority w:val="99"/>
    <w:rsid w:val="00543A7F"/>
    <w:pPr>
      <w:widowControl/>
      <w:autoSpaceDE/>
      <w:autoSpaceDN/>
      <w:adjustRightInd/>
      <w:spacing w:after="120"/>
      <w:ind w:left="283" w:firstLine="720"/>
    </w:pPr>
    <w:rPr>
      <w:rFonts w:cs="Times New Roman"/>
      <w:sz w:val="28"/>
    </w:rPr>
  </w:style>
  <w:style w:type="paragraph" w:customStyle="1" w:styleId="12">
    <w:name w:val="Цитата1"/>
    <w:basedOn w:val="a"/>
    <w:uiPriority w:val="99"/>
    <w:rsid w:val="00543A7F"/>
    <w:pPr>
      <w:widowControl/>
      <w:autoSpaceDE/>
      <w:autoSpaceDN/>
      <w:adjustRightInd/>
      <w:ind w:left="1" w:right="1" w:firstLine="482"/>
      <w:jc w:val="center"/>
    </w:pPr>
    <w:rPr>
      <w:rFonts w:cs="Times New Roman"/>
      <w:b/>
      <w:sz w:val="28"/>
    </w:rPr>
  </w:style>
  <w:style w:type="paragraph" w:customStyle="1" w:styleId="caaieiaie1">
    <w:name w:val="caaieiaie 1"/>
    <w:basedOn w:val="a"/>
    <w:next w:val="a"/>
    <w:uiPriority w:val="99"/>
    <w:rsid w:val="00543A7F"/>
    <w:pPr>
      <w:keepNext/>
      <w:widowControl/>
      <w:autoSpaceDE/>
      <w:autoSpaceDN/>
      <w:adjustRightInd/>
      <w:jc w:val="center"/>
    </w:pPr>
    <w:rPr>
      <w:rFonts w:ascii="Baltica" w:hAnsi="Baltica" w:cs="Times New Roman"/>
      <w:b/>
      <w:sz w:val="40"/>
    </w:rPr>
  </w:style>
  <w:style w:type="paragraph" w:customStyle="1" w:styleId="caaieiaie8">
    <w:name w:val="caaieiaie 8"/>
    <w:basedOn w:val="a"/>
    <w:next w:val="a"/>
    <w:uiPriority w:val="99"/>
    <w:rsid w:val="00543A7F"/>
    <w:pPr>
      <w:keepNext/>
      <w:widowControl/>
      <w:shd w:val="pct20" w:color="auto" w:fill="auto"/>
      <w:tabs>
        <w:tab w:val="left" w:pos="9781"/>
      </w:tabs>
      <w:autoSpaceDE/>
      <w:autoSpaceDN/>
      <w:adjustRightInd/>
      <w:spacing w:line="240" w:lineRule="atLeast"/>
      <w:jc w:val="center"/>
    </w:pPr>
    <w:rPr>
      <w:rFonts w:ascii="Baltica" w:hAnsi="Baltica" w:cs="Times New Roman"/>
      <w:b/>
      <w:sz w:val="36"/>
    </w:rPr>
  </w:style>
  <w:style w:type="paragraph" w:customStyle="1" w:styleId="caaieiaie5">
    <w:name w:val="caaieiaie 5"/>
    <w:basedOn w:val="a"/>
    <w:next w:val="a"/>
    <w:uiPriority w:val="99"/>
    <w:rsid w:val="00543A7F"/>
    <w:pPr>
      <w:keepNext/>
      <w:widowControl/>
      <w:tabs>
        <w:tab w:val="left" w:pos="3544"/>
        <w:tab w:val="left" w:pos="9781"/>
      </w:tabs>
      <w:autoSpaceDE/>
      <w:autoSpaceDN/>
      <w:adjustRightInd/>
      <w:spacing w:line="240" w:lineRule="atLeast"/>
      <w:ind w:right="-142"/>
      <w:jc w:val="center"/>
    </w:pPr>
    <w:rPr>
      <w:rFonts w:ascii="Baltica" w:hAnsi="Baltica" w:cs="Times New Roman"/>
      <w:b/>
      <w:sz w:val="28"/>
    </w:rPr>
  </w:style>
  <w:style w:type="paragraph" w:customStyle="1" w:styleId="310">
    <w:name w:val="Основной текст 31"/>
    <w:basedOn w:val="a"/>
    <w:uiPriority w:val="99"/>
    <w:rsid w:val="00543A7F"/>
    <w:pPr>
      <w:widowControl/>
      <w:tabs>
        <w:tab w:val="left" w:pos="9781"/>
      </w:tabs>
      <w:autoSpaceDE/>
      <w:autoSpaceDN/>
      <w:adjustRightInd/>
      <w:ind w:right="-142"/>
    </w:pPr>
    <w:rPr>
      <w:rFonts w:ascii="Baltica" w:hAnsi="Baltica" w:cs="Times New Roman"/>
      <w:sz w:val="32"/>
      <w:lang w:val="ru-RU"/>
    </w:rPr>
  </w:style>
  <w:style w:type="paragraph" w:customStyle="1" w:styleId="caaieiaie9">
    <w:name w:val="caaieiaie 9"/>
    <w:basedOn w:val="a"/>
    <w:next w:val="a"/>
    <w:uiPriority w:val="99"/>
    <w:rsid w:val="00543A7F"/>
    <w:pPr>
      <w:keepNext/>
      <w:widowControl/>
      <w:tabs>
        <w:tab w:val="left" w:pos="9781"/>
      </w:tabs>
      <w:autoSpaceDE/>
      <w:autoSpaceDN/>
      <w:adjustRightInd/>
      <w:spacing w:line="240" w:lineRule="atLeast"/>
      <w:jc w:val="center"/>
    </w:pPr>
    <w:rPr>
      <w:rFonts w:ascii="Baltica" w:hAnsi="Baltica" w:cs="Times New Roman"/>
      <w:b/>
      <w:sz w:val="32"/>
    </w:rPr>
  </w:style>
  <w:style w:type="paragraph" w:customStyle="1" w:styleId="211">
    <w:name w:val="Основной текст с отступом 21"/>
    <w:basedOn w:val="a"/>
    <w:uiPriority w:val="99"/>
    <w:rsid w:val="00543A7F"/>
    <w:pPr>
      <w:widowControl/>
      <w:tabs>
        <w:tab w:val="left" w:pos="9781"/>
      </w:tabs>
      <w:autoSpaceDE/>
      <w:autoSpaceDN/>
      <w:adjustRightInd/>
      <w:spacing w:line="240" w:lineRule="atLeast"/>
      <w:ind w:right="-567" w:firstLine="720"/>
      <w:jc w:val="both"/>
    </w:pPr>
    <w:rPr>
      <w:rFonts w:cs="Times New Roman"/>
      <w:sz w:val="24"/>
    </w:rPr>
  </w:style>
  <w:style w:type="paragraph" w:customStyle="1" w:styleId="311">
    <w:name w:val="Основной текст с отступом 31"/>
    <w:basedOn w:val="a"/>
    <w:uiPriority w:val="99"/>
    <w:rsid w:val="00543A7F"/>
    <w:pPr>
      <w:widowControl/>
      <w:autoSpaceDE/>
      <w:autoSpaceDN/>
      <w:adjustRightInd/>
      <w:ind w:firstLine="709"/>
      <w:jc w:val="both"/>
    </w:pPr>
    <w:rPr>
      <w:rFonts w:cs="Times New Roman"/>
      <w:spacing w:val="-6"/>
      <w:sz w:val="28"/>
    </w:rPr>
  </w:style>
  <w:style w:type="paragraph" w:customStyle="1" w:styleId="13">
    <w:name w:val="Схема документа1"/>
    <w:basedOn w:val="a"/>
    <w:uiPriority w:val="99"/>
    <w:rsid w:val="00543A7F"/>
    <w:pPr>
      <w:widowControl/>
      <w:shd w:val="clear" w:color="auto" w:fill="000080"/>
      <w:autoSpaceDE/>
      <w:autoSpaceDN/>
      <w:adjustRightInd/>
      <w:ind w:firstLine="720"/>
    </w:pPr>
    <w:rPr>
      <w:rFonts w:ascii="Tahoma" w:hAnsi="Tahoma" w:cs="Times New Roman"/>
      <w:sz w:val="28"/>
    </w:rPr>
  </w:style>
  <w:style w:type="paragraph" w:customStyle="1" w:styleId="afa">
    <w:name w:val="Розділ"/>
    <w:basedOn w:val="ae"/>
    <w:uiPriority w:val="99"/>
    <w:rsid w:val="00543A7F"/>
    <w:pPr>
      <w:widowControl/>
      <w:autoSpaceDE/>
      <w:autoSpaceDN/>
      <w:adjustRightInd/>
      <w:spacing w:before="240" w:line="232" w:lineRule="auto"/>
      <w:jc w:val="center"/>
    </w:pPr>
    <w:rPr>
      <w:rFonts w:ascii="Dutch801 Rm Win95BT" w:hAnsi="Dutch801 Rm Win95BT" w:cs="Times New Roman"/>
      <w:b/>
      <w:color w:val="000000"/>
    </w:rPr>
  </w:style>
  <w:style w:type="paragraph" w:customStyle="1" w:styleId="afb">
    <w:name w:val="Тема"/>
    <w:basedOn w:val="3"/>
    <w:uiPriority w:val="99"/>
    <w:rsid w:val="00543A7F"/>
    <w:pPr>
      <w:widowControl/>
      <w:autoSpaceDE/>
      <w:autoSpaceDN/>
      <w:adjustRightInd/>
      <w:spacing w:before="120" w:line="228" w:lineRule="auto"/>
      <w:ind w:left="397"/>
    </w:pPr>
    <w:rPr>
      <w:rFonts w:ascii="Dutch801 Rm Win95BT" w:hAnsi="Dutch801 Rm Win95BT" w:cs="Times New Roman"/>
      <w:bCs w:val="0"/>
      <w:i/>
      <w:color w:val="000000"/>
      <w:sz w:val="20"/>
      <w:szCs w:val="20"/>
    </w:rPr>
  </w:style>
  <w:style w:type="paragraph" w:customStyle="1" w:styleId="Norm1First">
    <w:name w:val="Norm1First"/>
    <w:basedOn w:val="a"/>
    <w:uiPriority w:val="99"/>
    <w:rsid w:val="00543A7F"/>
    <w:pPr>
      <w:autoSpaceDE/>
      <w:autoSpaceDN/>
      <w:adjustRightInd/>
      <w:spacing w:before="40"/>
      <w:ind w:firstLine="425"/>
      <w:jc w:val="both"/>
    </w:pPr>
    <w:rPr>
      <w:rFonts w:ascii="Baltica" w:hAnsi="Baltica" w:cs="Times New Roman"/>
      <w:lang w:val="en-US"/>
    </w:rPr>
  </w:style>
  <w:style w:type="paragraph" w:customStyle="1" w:styleId="1-1">
    <w:name w:val="Абзац 1-1"/>
    <w:basedOn w:val="1"/>
    <w:uiPriority w:val="99"/>
    <w:rsid w:val="00543A7F"/>
    <w:pPr>
      <w:widowControl/>
      <w:autoSpaceDE/>
      <w:autoSpaceDN/>
      <w:adjustRightInd/>
      <w:spacing w:before="0" w:after="0"/>
      <w:ind w:firstLine="340"/>
      <w:jc w:val="both"/>
    </w:pPr>
    <w:rPr>
      <w:rFonts w:ascii="Book Antiqua" w:hAnsi="Book Antiqua" w:cs="Book Antiqua"/>
      <w:b w:val="0"/>
      <w:bCs w:val="0"/>
      <w:kern w:val="0"/>
      <w:sz w:val="20"/>
      <w:szCs w:val="20"/>
    </w:rPr>
  </w:style>
  <w:style w:type="paragraph" w:customStyle="1" w:styleId="1-10">
    <w:name w:val="заголовок 1-1"/>
    <w:basedOn w:val="a"/>
    <w:uiPriority w:val="99"/>
    <w:rsid w:val="00543A7F"/>
    <w:pPr>
      <w:widowControl/>
      <w:autoSpaceDE/>
      <w:autoSpaceDN/>
      <w:adjustRightInd/>
      <w:spacing w:after="120"/>
      <w:jc w:val="center"/>
    </w:pPr>
    <w:rPr>
      <w:rFonts w:ascii="Book Antiqua" w:hAnsi="Book Antiqua" w:cs="Book Antiqua"/>
      <w:b/>
      <w:bCs/>
    </w:rPr>
  </w:style>
  <w:style w:type="paragraph" w:customStyle="1" w:styleId="1-2">
    <w:name w:val="заголовок 1-2"/>
    <w:basedOn w:val="a"/>
    <w:uiPriority w:val="99"/>
    <w:rsid w:val="00543A7F"/>
    <w:pPr>
      <w:widowControl/>
      <w:autoSpaceDE/>
      <w:autoSpaceDN/>
      <w:adjustRightInd/>
      <w:jc w:val="center"/>
    </w:pPr>
    <w:rPr>
      <w:rFonts w:ascii="Book Antiqua" w:hAnsi="Book Antiqua" w:cs="Book Antiqua"/>
      <w:b/>
      <w:bCs/>
      <w:i/>
      <w:iCs/>
    </w:rPr>
  </w:style>
  <w:style w:type="paragraph" w:customStyle="1" w:styleId="35">
    <w:name w:val="Стиль3"/>
    <w:basedOn w:val="a"/>
    <w:uiPriority w:val="99"/>
    <w:rsid w:val="00543A7F"/>
    <w:pPr>
      <w:widowControl/>
      <w:autoSpaceDE/>
      <w:autoSpaceDN/>
      <w:adjustRightInd/>
      <w:ind w:firstLine="851"/>
      <w:jc w:val="both"/>
    </w:pPr>
    <w:rPr>
      <w:rFonts w:cs="Times New Roman"/>
      <w:sz w:val="24"/>
      <w:szCs w:val="24"/>
      <w:lang w:val="hr-HR"/>
    </w:rPr>
  </w:style>
  <w:style w:type="paragraph" w:customStyle="1" w:styleId="FR2">
    <w:name w:val="FR2"/>
    <w:uiPriority w:val="99"/>
    <w:rsid w:val="00543A7F"/>
    <w:pPr>
      <w:widowControl w:val="0"/>
      <w:autoSpaceDE w:val="0"/>
      <w:autoSpaceDN w:val="0"/>
      <w:adjustRightInd w:val="0"/>
      <w:spacing w:after="0" w:line="300" w:lineRule="auto"/>
      <w:ind w:firstLine="660"/>
      <w:jc w:val="both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FR1">
    <w:name w:val="FR1"/>
    <w:uiPriority w:val="99"/>
    <w:rsid w:val="00543A7F"/>
    <w:pPr>
      <w:widowControl w:val="0"/>
      <w:autoSpaceDE w:val="0"/>
      <w:autoSpaceDN w:val="0"/>
      <w:adjustRightInd w:val="0"/>
      <w:spacing w:after="0" w:line="240" w:lineRule="auto"/>
      <w:ind w:left="680"/>
    </w:pPr>
    <w:rPr>
      <w:rFonts w:ascii="Times New Roman" w:eastAsia="Calibri" w:hAnsi="Times New Roman" w:cs="Times New Roman"/>
      <w:sz w:val="40"/>
      <w:szCs w:val="40"/>
      <w:lang w:val="uk-UA" w:eastAsia="ru-RU"/>
    </w:rPr>
  </w:style>
  <w:style w:type="character" w:styleId="afc">
    <w:name w:val="footnote reference"/>
    <w:basedOn w:val="a0"/>
    <w:uiPriority w:val="99"/>
    <w:semiHidden/>
    <w:rsid w:val="00543A7F"/>
    <w:rPr>
      <w:rFonts w:cs="Times New Roman"/>
      <w:vertAlign w:val="superscript"/>
    </w:rPr>
  </w:style>
  <w:style w:type="character" w:customStyle="1" w:styleId="Typewriter">
    <w:name w:val="Typewriter"/>
    <w:uiPriority w:val="99"/>
    <w:rsid w:val="00543A7F"/>
    <w:rPr>
      <w:rFonts w:ascii="Courier New" w:hAnsi="Courier New"/>
      <w:sz w:val="20"/>
    </w:rPr>
  </w:style>
  <w:style w:type="table" w:styleId="afd">
    <w:name w:val="Table Grid"/>
    <w:basedOn w:val="a1"/>
    <w:uiPriority w:val="99"/>
    <w:rsid w:val="00543A7F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543A7F"/>
    <w:pPr>
      <w:ind w:left="720"/>
      <w:contextualSpacing/>
    </w:pPr>
  </w:style>
  <w:style w:type="character" w:styleId="aff">
    <w:name w:val="Hyperlink"/>
    <w:basedOn w:val="a0"/>
    <w:uiPriority w:val="99"/>
    <w:rsid w:val="00543A7F"/>
    <w:rPr>
      <w:rFonts w:cs="Times New Roman"/>
      <w:color w:val="0000FF"/>
      <w:u w:val="single"/>
    </w:rPr>
  </w:style>
  <w:style w:type="character" w:styleId="aff0">
    <w:name w:val="FollowedHyperlink"/>
    <w:basedOn w:val="a0"/>
    <w:uiPriority w:val="99"/>
    <w:semiHidden/>
    <w:rsid w:val="00543A7F"/>
    <w:rPr>
      <w:rFonts w:cs="Times New Roman"/>
      <w:color w:val="800080"/>
      <w:u w:val="single"/>
    </w:rPr>
  </w:style>
  <w:style w:type="character" w:styleId="aff1">
    <w:name w:val="Emphasis"/>
    <w:uiPriority w:val="99"/>
    <w:qFormat/>
    <w:rsid w:val="00052926"/>
    <w:rPr>
      <w:rFonts w:ascii="Times New Roman" w:hAnsi="Times New Roman" w:cs="Times New Roman"/>
      <w:i/>
    </w:rPr>
  </w:style>
  <w:style w:type="paragraph" w:customStyle="1" w:styleId="normal">
    <w:name w:val="normal"/>
    <w:rsid w:val="0065595F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table" w:customStyle="1" w:styleId="TableNormal">
    <w:name w:val="Table Normal"/>
    <w:uiPriority w:val="2"/>
    <w:semiHidden/>
    <w:unhideWhenUsed/>
    <w:qFormat/>
    <w:rsid w:val="0001255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Обычный (веб) Знак1"/>
    <w:aliases w:val="Обычный (веб) Знак Знак"/>
    <w:locked/>
    <w:rsid w:val="00B0569F"/>
    <w:rPr>
      <w:rFonts w:ascii="Verdana" w:eastAsia="Calibri" w:hAnsi="Verdana" w:cs="Times New Roman"/>
      <w:color w:val="260751"/>
      <w:sz w:val="20"/>
      <w:szCs w:val="20"/>
    </w:rPr>
  </w:style>
  <w:style w:type="character" w:customStyle="1" w:styleId="rvts9">
    <w:name w:val="rvts9"/>
    <w:rsid w:val="00B0569F"/>
  </w:style>
  <w:style w:type="paragraph" w:customStyle="1" w:styleId="Default">
    <w:name w:val="Default"/>
    <w:rsid w:val="004318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A4B03"/>
  </w:style>
  <w:style w:type="character" w:customStyle="1" w:styleId="docdata">
    <w:name w:val="docdata"/>
    <w:aliases w:val="docy,v5,1612,baiaagaaboqcaaadhqqaaawtbaaaaaaaaaaaaaaaaaaaaaaaaaaaaaaaaaaaaaaaaaaaaaaaaaaaaaaaaaaaaaaaaaaaaaaaaaaaaaaaaaaaaaaaaaaaaaaaaaaaaaaaaaaaaaaaaaaaaaaaaaaaaaaaaaaaaaaaaaaaaaaaaaaaaaaaaaaaaaaaaaaaaaaaaaaaaaaaaaaaaaaaaaaaaaaaaaaaaaaaaaaaaaaa"/>
    <w:basedOn w:val="a0"/>
    <w:rsid w:val="00536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univd.edu.ua/xmlui/bitstream/handle/123456789/6323/Sudova%20medytsyna%20ta%20psykhiatriia_navch%20posibnyk_tytul%20zmist_2019.pdf?sequence=1" TargetMode="External"/><Relationship Id="rId13" Type="http://schemas.openxmlformats.org/officeDocument/2006/relationships/hyperlink" Target="https://zakon.rada.gov.ua/laws/show/z1390-15" TargetMode="External"/><Relationship Id="rId18" Type="http://schemas.openxmlformats.org/officeDocument/2006/relationships/hyperlink" Target="http://www.scourt.gov.ua" TargetMode="External"/><Relationship Id="rId26" Type="http://schemas.openxmlformats.org/officeDocument/2006/relationships/hyperlink" Target="http://www.dduvs.dp.u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ru.gov.ua/" TargetMode="External"/><Relationship Id="rId34" Type="http://schemas.openxmlformats.org/officeDocument/2006/relationships/hyperlink" Target="http://www.libr.rv.ua" TargetMode="External"/><Relationship Id="rId7" Type="http://schemas.openxmlformats.org/officeDocument/2006/relationships/hyperlink" Target="https://uk.wikipedia.org/wiki/%D0%A1%D0%BB%D1%96%D0%B4%D1%81%D1%82%D0%B2%D0%BE" TargetMode="External"/><Relationship Id="rId12" Type="http://schemas.openxmlformats.org/officeDocument/2006/relationships/hyperlink" Target="https://zakon.rada.gov.ua/laws/show/z0705-98" TargetMode="External"/><Relationship Id="rId17" Type="http://schemas.openxmlformats.org/officeDocument/2006/relationships/hyperlink" Target="http://www.kmu.gov.ua" TargetMode="External"/><Relationship Id="rId25" Type="http://schemas.openxmlformats.org/officeDocument/2006/relationships/hyperlink" Target="http://www.practix.com" TargetMode="External"/><Relationship Id="rId33" Type="http://schemas.openxmlformats.org/officeDocument/2006/relationships/hyperlink" Target="http://www.korolenko.kharkov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rada.gov.ua" TargetMode="External"/><Relationship Id="rId20" Type="http://schemas.openxmlformats.org/officeDocument/2006/relationships/hyperlink" Target="http://www.gdo.kiev.ua" TargetMode="External"/><Relationship Id="rId29" Type="http://schemas.openxmlformats.org/officeDocument/2006/relationships/hyperlink" Target="http://www.nbuv.gov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F%D1%80%D0%BE%D1%86%D0%B5%D1%81%D1%83%D0%B0%D0%BB%D1%8C%D0%BD%D1%96_%D0%B4%D0%BE%D0%BA%D0%B0%D0%B7%D0%B8" TargetMode="External"/><Relationship Id="rId11" Type="http://schemas.openxmlformats.org/officeDocument/2006/relationships/hyperlink" Target="http://zakon2.rada.gov.ua/laws/show/z0257-95" TargetMode="External"/><Relationship Id="rId24" Type="http://schemas.openxmlformats.org/officeDocument/2006/relationships/hyperlink" Target="http://www.practix.com" TargetMode="External"/><Relationship Id="rId32" Type="http://schemas.openxmlformats.org/officeDocument/2006/relationships/hyperlink" Target="http://www.rada.kiev.ua/library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z0719-18" TargetMode="External"/><Relationship Id="rId23" Type="http://schemas.openxmlformats.org/officeDocument/2006/relationships/hyperlink" Target="http://www.ukcc.com.ua" TargetMode="External"/><Relationship Id="rId28" Type="http://schemas.openxmlformats.org/officeDocument/2006/relationships/hyperlink" Target="http://www.library.ufei.ukrsat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zakon.rada.gov.ua/laws/show/4038-12" TargetMode="External"/><Relationship Id="rId19" Type="http://schemas.openxmlformats.org/officeDocument/2006/relationships/hyperlink" Target="http://www.prezident.gov.ua" TargetMode="External"/><Relationship Id="rId31" Type="http://schemas.openxmlformats.org/officeDocument/2006/relationships/hyperlink" Target="http://www.lucl.lucl.kie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4651-17" TargetMode="External"/><Relationship Id="rId14" Type="http://schemas.openxmlformats.org/officeDocument/2006/relationships/hyperlink" Target="https://zakon.rada.gov.ua/laws/show/1489-14" TargetMode="External"/><Relationship Id="rId22" Type="http://schemas.openxmlformats.org/officeDocument/2006/relationships/hyperlink" Target="http://www.vru.gov.ua" TargetMode="External"/><Relationship Id="rId27" Type="http://schemas.openxmlformats.org/officeDocument/2006/relationships/hyperlink" Target="http://www.naiau.kiev.ua" TargetMode="External"/><Relationship Id="rId30" Type="http://schemas.openxmlformats.org/officeDocument/2006/relationships/hyperlink" Target="http://www.nplu.kiev.ua" TargetMode="External"/><Relationship Id="rId35" Type="http://schemas.openxmlformats.org/officeDocument/2006/relationships/hyperlink" Target="http://www.library.vinnits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A2CE-54EC-4A06-A744-83748ABE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4097</Words>
  <Characters>23355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Valeriia Maliarova</dc:creator>
  <cp:lastModifiedBy>1</cp:lastModifiedBy>
  <cp:revision>2</cp:revision>
  <dcterms:created xsi:type="dcterms:W3CDTF">2023-09-18T05:12:00Z</dcterms:created>
  <dcterms:modified xsi:type="dcterms:W3CDTF">2023-09-18T05:12:00Z</dcterms:modified>
</cp:coreProperties>
</file>