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2878" w14:textId="77777777" w:rsidR="00EA2CD2" w:rsidRPr="00EA2CD2" w:rsidRDefault="00EA2CD2" w:rsidP="00EA2CD2">
      <w:pPr>
        <w:spacing w:before="120"/>
        <w:jc w:val="center"/>
        <w:rPr>
          <w:b/>
          <w:sz w:val="28"/>
          <w:szCs w:val="28"/>
        </w:rPr>
      </w:pPr>
      <w:r w:rsidRPr="00EA2CD2">
        <w:rPr>
          <w:b/>
          <w:sz w:val="28"/>
          <w:szCs w:val="28"/>
        </w:rPr>
        <w:t>МІНІСТЕРСТВО ВНУТРІШНІХ СПРАВ УКРАЇНИ</w:t>
      </w:r>
    </w:p>
    <w:p w14:paraId="6A117BB4" w14:textId="77777777" w:rsidR="00EA2CD2" w:rsidRPr="00EA2CD2" w:rsidRDefault="00EA2CD2" w:rsidP="00EA2CD2">
      <w:pPr>
        <w:spacing w:before="120"/>
        <w:jc w:val="center"/>
        <w:rPr>
          <w:b/>
          <w:sz w:val="28"/>
          <w:szCs w:val="28"/>
        </w:rPr>
      </w:pPr>
      <w:r w:rsidRPr="00EA2CD2">
        <w:rPr>
          <w:b/>
          <w:sz w:val="28"/>
          <w:szCs w:val="28"/>
        </w:rPr>
        <w:t>Харківський національний університет внутрішніх справ</w:t>
      </w:r>
    </w:p>
    <w:p w14:paraId="3BC388D3" w14:textId="77777777" w:rsidR="00EA2CD2" w:rsidRPr="00EA2CD2" w:rsidRDefault="00EA2CD2" w:rsidP="00EA2CD2">
      <w:pPr>
        <w:spacing w:before="120"/>
        <w:jc w:val="center"/>
        <w:rPr>
          <w:b/>
          <w:sz w:val="28"/>
          <w:szCs w:val="28"/>
        </w:rPr>
      </w:pPr>
      <w:r w:rsidRPr="00EA2CD2">
        <w:rPr>
          <w:b/>
          <w:sz w:val="28"/>
          <w:szCs w:val="28"/>
        </w:rPr>
        <w:t xml:space="preserve"> Сумська філія</w:t>
      </w:r>
    </w:p>
    <w:p w14:paraId="5764D7B9" w14:textId="77777777" w:rsidR="00EA2CD2" w:rsidRPr="00EA2CD2" w:rsidRDefault="00EA2CD2" w:rsidP="00EA2CD2">
      <w:pPr>
        <w:spacing w:before="120"/>
        <w:jc w:val="center"/>
        <w:rPr>
          <w:b/>
          <w:sz w:val="28"/>
          <w:szCs w:val="28"/>
        </w:rPr>
      </w:pPr>
      <w:r w:rsidRPr="00EA2CD2">
        <w:rPr>
          <w:b/>
          <w:sz w:val="28"/>
          <w:szCs w:val="28"/>
        </w:rPr>
        <w:t>кафедра юридичних дисциплін</w:t>
      </w:r>
    </w:p>
    <w:p w14:paraId="52B4C293" w14:textId="77777777" w:rsidR="00EA2CD2" w:rsidRPr="00EA2CD2" w:rsidRDefault="00EA2CD2" w:rsidP="00EA2CD2">
      <w:pPr>
        <w:jc w:val="center"/>
        <w:rPr>
          <w:sz w:val="28"/>
          <w:szCs w:val="28"/>
        </w:rPr>
      </w:pPr>
    </w:p>
    <w:p w14:paraId="7B997098" w14:textId="77777777" w:rsidR="00EA2CD2" w:rsidRPr="00EA2CD2" w:rsidRDefault="00EA2CD2" w:rsidP="00EA2CD2">
      <w:pPr>
        <w:jc w:val="center"/>
        <w:rPr>
          <w:sz w:val="28"/>
          <w:szCs w:val="28"/>
        </w:rPr>
      </w:pPr>
    </w:p>
    <w:p w14:paraId="48816656" w14:textId="77777777" w:rsidR="00EA2CD2" w:rsidRPr="00EA2CD2" w:rsidRDefault="00EA2CD2" w:rsidP="00EA2CD2">
      <w:pPr>
        <w:jc w:val="center"/>
        <w:rPr>
          <w:sz w:val="28"/>
          <w:szCs w:val="28"/>
        </w:rPr>
      </w:pPr>
    </w:p>
    <w:p w14:paraId="273FD978" w14:textId="77777777" w:rsidR="00EA2CD2" w:rsidRPr="00EA2CD2" w:rsidRDefault="00EA2CD2" w:rsidP="00EA2CD2">
      <w:pPr>
        <w:jc w:val="center"/>
        <w:rPr>
          <w:sz w:val="28"/>
          <w:szCs w:val="28"/>
        </w:rPr>
      </w:pPr>
    </w:p>
    <w:p w14:paraId="57869D78" w14:textId="77777777" w:rsidR="00EA2CD2" w:rsidRPr="00EA2CD2" w:rsidRDefault="00EA2CD2" w:rsidP="00EA2CD2">
      <w:pPr>
        <w:jc w:val="center"/>
        <w:rPr>
          <w:sz w:val="28"/>
          <w:szCs w:val="28"/>
        </w:rPr>
      </w:pPr>
    </w:p>
    <w:p w14:paraId="6253EC5E" w14:textId="77777777" w:rsidR="00EA2CD2" w:rsidRPr="00EA2CD2" w:rsidRDefault="00EA2CD2" w:rsidP="00EA2CD2">
      <w:pPr>
        <w:jc w:val="center"/>
        <w:rPr>
          <w:sz w:val="28"/>
          <w:szCs w:val="28"/>
        </w:rPr>
      </w:pPr>
    </w:p>
    <w:p w14:paraId="489FC1F1" w14:textId="77777777" w:rsidR="00EA2CD2" w:rsidRPr="00EA2CD2" w:rsidRDefault="00EA2CD2" w:rsidP="00EA2CD2">
      <w:pPr>
        <w:jc w:val="center"/>
        <w:rPr>
          <w:sz w:val="28"/>
          <w:szCs w:val="28"/>
        </w:rPr>
      </w:pPr>
    </w:p>
    <w:p w14:paraId="33E014B1" w14:textId="77777777" w:rsidR="00EA2CD2" w:rsidRPr="00EA2CD2" w:rsidRDefault="00EA2CD2" w:rsidP="00EA2CD2">
      <w:pPr>
        <w:jc w:val="center"/>
        <w:rPr>
          <w:sz w:val="28"/>
          <w:szCs w:val="28"/>
        </w:rPr>
      </w:pPr>
    </w:p>
    <w:p w14:paraId="3686917C" w14:textId="77777777" w:rsidR="00EA2CD2" w:rsidRPr="00EA2CD2" w:rsidRDefault="00EA2CD2" w:rsidP="00EA2CD2">
      <w:pPr>
        <w:jc w:val="center"/>
        <w:rPr>
          <w:sz w:val="28"/>
          <w:szCs w:val="28"/>
        </w:rPr>
      </w:pPr>
    </w:p>
    <w:p w14:paraId="63880AF3" w14:textId="77777777" w:rsidR="00EA2CD2" w:rsidRPr="00EA2CD2" w:rsidRDefault="00EA2CD2" w:rsidP="00EA2CD2">
      <w:pPr>
        <w:jc w:val="center"/>
        <w:rPr>
          <w:sz w:val="28"/>
          <w:szCs w:val="28"/>
        </w:rPr>
      </w:pPr>
    </w:p>
    <w:p w14:paraId="7519025D" w14:textId="77777777" w:rsidR="00EA2CD2" w:rsidRPr="00EA2CD2" w:rsidRDefault="00EA2CD2" w:rsidP="00EA2CD2">
      <w:pPr>
        <w:jc w:val="center"/>
        <w:rPr>
          <w:b/>
          <w:caps/>
          <w:sz w:val="40"/>
          <w:szCs w:val="40"/>
        </w:rPr>
      </w:pPr>
      <w:r w:rsidRPr="00EA2CD2">
        <w:rPr>
          <w:b/>
          <w:caps/>
          <w:sz w:val="40"/>
          <w:szCs w:val="40"/>
        </w:rPr>
        <w:t xml:space="preserve">Текст лекції </w:t>
      </w:r>
    </w:p>
    <w:p w14:paraId="5B7C8DD0" w14:textId="77777777" w:rsidR="00EA2CD2" w:rsidRPr="00EA2CD2" w:rsidRDefault="00EA2CD2" w:rsidP="00EA2CD2">
      <w:pPr>
        <w:jc w:val="center"/>
        <w:rPr>
          <w:i/>
          <w:sz w:val="28"/>
          <w:szCs w:val="28"/>
        </w:rPr>
      </w:pPr>
      <w:r w:rsidRPr="00EA2CD2">
        <w:rPr>
          <w:sz w:val="28"/>
          <w:szCs w:val="28"/>
        </w:rPr>
        <w:t>з навчальної дисципліни «</w:t>
      </w:r>
      <w:r w:rsidRPr="00EA2CD2">
        <w:rPr>
          <w:bCs/>
          <w:color w:val="260751"/>
          <w:sz w:val="28"/>
          <w:szCs w:val="28"/>
        </w:rPr>
        <w:t>Господарський процес</w:t>
      </w:r>
      <w:r w:rsidRPr="00EA2CD2">
        <w:rPr>
          <w:i/>
          <w:sz w:val="28"/>
          <w:szCs w:val="28"/>
        </w:rPr>
        <w:t>»</w:t>
      </w:r>
    </w:p>
    <w:p w14:paraId="54595148" w14:textId="77777777" w:rsidR="00EA2CD2" w:rsidRPr="00EA2CD2" w:rsidRDefault="00EA2CD2" w:rsidP="00EA2CD2">
      <w:pPr>
        <w:jc w:val="center"/>
        <w:rPr>
          <w:sz w:val="28"/>
          <w:szCs w:val="28"/>
        </w:rPr>
      </w:pPr>
      <w:r w:rsidRPr="00EA2CD2">
        <w:rPr>
          <w:sz w:val="28"/>
          <w:szCs w:val="28"/>
        </w:rPr>
        <w:t xml:space="preserve"> вибіркових компонент </w:t>
      </w:r>
    </w:p>
    <w:p w14:paraId="01902681" w14:textId="77777777" w:rsidR="00EA2CD2" w:rsidRPr="00EA2CD2" w:rsidRDefault="00EA2CD2" w:rsidP="00EA2CD2">
      <w:pPr>
        <w:jc w:val="center"/>
        <w:rPr>
          <w:sz w:val="28"/>
          <w:szCs w:val="28"/>
        </w:rPr>
      </w:pPr>
      <w:r w:rsidRPr="00EA2CD2">
        <w:rPr>
          <w:sz w:val="28"/>
          <w:szCs w:val="28"/>
        </w:rPr>
        <w:t>освітньої програми першого (бакалаврського) рівня вищої освіти</w:t>
      </w:r>
    </w:p>
    <w:p w14:paraId="1221D332" w14:textId="77777777" w:rsidR="00EA2CD2" w:rsidRPr="00EA2CD2" w:rsidRDefault="00EA2CD2" w:rsidP="00EA2CD2">
      <w:pPr>
        <w:widowControl w:val="0"/>
        <w:autoSpaceDE w:val="0"/>
        <w:autoSpaceDN w:val="0"/>
        <w:adjustRightInd w:val="0"/>
        <w:jc w:val="center"/>
        <w:rPr>
          <w:rFonts w:cs="Courier New"/>
          <w:sz w:val="28"/>
          <w:szCs w:val="28"/>
        </w:rPr>
      </w:pPr>
    </w:p>
    <w:p w14:paraId="36AFDEB6" w14:textId="77777777" w:rsidR="00EA2CD2" w:rsidRPr="00EA2CD2" w:rsidRDefault="00EA2CD2" w:rsidP="00EA2CD2">
      <w:pPr>
        <w:jc w:val="center"/>
        <w:rPr>
          <w:sz w:val="28"/>
          <w:szCs w:val="28"/>
        </w:rPr>
      </w:pPr>
      <w:r w:rsidRPr="00EA2CD2">
        <w:rPr>
          <w:sz w:val="28"/>
          <w:szCs w:val="28"/>
        </w:rPr>
        <w:t>081 Право (право)</w:t>
      </w:r>
    </w:p>
    <w:p w14:paraId="13FFBE47" w14:textId="77777777" w:rsidR="00EA2CD2" w:rsidRPr="00EA2CD2" w:rsidRDefault="00EA2CD2" w:rsidP="00EA2CD2">
      <w:pPr>
        <w:jc w:val="center"/>
        <w:rPr>
          <w:sz w:val="28"/>
          <w:szCs w:val="28"/>
        </w:rPr>
      </w:pPr>
    </w:p>
    <w:p w14:paraId="553376F8" w14:textId="77777777" w:rsidR="00EA2CD2" w:rsidRPr="00EA2CD2" w:rsidRDefault="00EA2CD2" w:rsidP="00EA2CD2">
      <w:pPr>
        <w:jc w:val="center"/>
        <w:rPr>
          <w:sz w:val="28"/>
          <w:szCs w:val="28"/>
        </w:rPr>
      </w:pPr>
    </w:p>
    <w:p w14:paraId="3267E561" w14:textId="77777777" w:rsidR="00EA2CD2" w:rsidRPr="00EA2CD2" w:rsidRDefault="00EA2CD2" w:rsidP="00EA2CD2">
      <w:pPr>
        <w:jc w:val="center"/>
        <w:rPr>
          <w:sz w:val="28"/>
          <w:szCs w:val="28"/>
        </w:rPr>
      </w:pPr>
      <w:r w:rsidRPr="00EA2CD2">
        <w:rPr>
          <w:sz w:val="28"/>
          <w:szCs w:val="28"/>
        </w:rPr>
        <w:t>за темою – «</w:t>
      </w:r>
      <w:r w:rsidRPr="00EA2CD2">
        <w:rPr>
          <w:color w:val="260751"/>
          <w:sz w:val="28"/>
          <w:szCs w:val="28"/>
        </w:rPr>
        <w:t>Господарські процесуальні правовідносини: елементи й підстави виникнення. Суд як суб’єкт господарських процесуальних правовідносин</w:t>
      </w:r>
      <w:r w:rsidRPr="00EA2CD2">
        <w:rPr>
          <w:sz w:val="28"/>
          <w:szCs w:val="28"/>
        </w:rPr>
        <w:t>»</w:t>
      </w:r>
    </w:p>
    <w:p w14:paraId="56D7998C" w14:textId="77777777" w:rsidR="00EA2CD2" w:rsidRPr="00EA2CD2" w:rsidRDefault="00EA2CD2" w:rsidP="00EA2CD2">
      <w:pPr>
        <w:jc w:val="center"/>
        <w:rPr>
          <w:sz w:val="28"/>
          <w:szCs w:val="28"/>
        </w:rPr>
      </w:pPr>
    </w:p>
    <w:p w14:paraId="282A6B80" w14:textId="77777777" w:rsidR="00EA2CD2" w:rsidRPr="00EA2CD2" w:rsidRDefault="00EA2CD2" w:rsidP="00EA2CD2">
      <w:pPr>
        <w:jc w:val="center"/>
        <w:rPr>
          <w:sz w:val="28"/>
          <w:szCs w:val="28"/>
        </w:rPr>
      </w:pPr>
    </w:p>
    <w:p w14:paraId="7E6AC698" w14:textId="77777777" w:rsidR="00EA2CD2" w:rsidRPr="00EA2CD2" w:rsidRDefault="00EA2CD2" w:rsidP="00EA2CD2">
      <w:pPr>
        <w:jc w:val="center"/>
        <w:rPr>
          <w:sz w:val="28"/>
          <w:szCs w:val="28"/>
        </w:rPr>
      </w:pPr>
    </w:p>
    <w:p w14:paraId="61519ECA" w14:textId="77777777" w:rsidR="00EA2CD2" w:rsidRPr="00EA2CD2" w:rsidRDefault="00EA2CD2" w:rsidP="00EA2CD2">
      <w:pPr>
        <w:jc w:val="center"/>
        <w:rPr>
          <w:sz w:val="28"/>
          <w:szCs w:val="28"/>
        </w:rPr>
      </w:pPr>
    </w:p>
    <w:p w14:paraId="1345A90A" w14:textId="77777777" w:rsidR="00EA2CD2" w:rsidRPr="00EA2CD2" w:rsidRDefault="00EA2CD2" w:rsidP="00EA2CD2">
      <w:pPr>
        <w:jc w:val="center"/>
        <w:rPr>
          <w:sz w:val="28"/>
          <w:szCs w:val="28"/>
        </w:rPr>
      </w:pPr>
    </w:p>
    <w:p w14:paraId="7272AF8F" w14:textId="77777777" w:rsidR="00EA2CD2" w:rsidRPr="00EA2CD2" w:rsidRDefault="00EA2CD2" w:rsidP="00EA2CD2">
      <w:pPr>
        <w:jc w:val="center"/>
        <w:rPr>
          <w:sz w:val="28"/>
          <w:szCs w:val="28"/>
        </w:rPr>
      </w:pPr>
    </w:p>
    <w:p w14:paraId="34C5F35E" w14:textId="77777777" w:rsidR="00EA2CD2" w:rsidRPr="00EA2CD2" w:rsidRDefault="00EA2CD2" w:rsidP="00EA2CD2">
      <w:pPr>
        <w:jc w:val="center"/>
        <w:rPr>
          <w:sz w:val="28"/>
          <w:szCs w:val="28"/>
        </w:rPr>
      </w:pPr>
    </w:p>
    <w:p w14:paraId="29161EB6" w14:textId="77777777" w:rsidR="00EA2CD2" w:rsidRPr="00EA2CD2" w:rsidRDefault="00EA2CD2" w:rsidP="00EA2CD2">
      <w:pPr>
        <w:jc w:val="center"/>
        <w:rPr>
          <w:sz w:val="28"/>
          <w:szCs w:val="28"/>
        </w:rPr>
      </w:pPr>
    </w:p>
    <w:p w14:paraId="50A5037C" w14:textId="77777777" w:rsidR="00EA2CD2" w:rsidRPr="00EA2CD2" w:rsidRDefault="00EA2CD2" w:rsidP="00EA2CD2">
      <w:pPr>
        <w:jc w:val="center"/>
        <w:rPr>
          <w:sz w:val="28"/>
          <w:szCs w:val="28"/>
        </w:rPr>
      </w:pPr>
    </w:p>
    <w:p w14:paraId="65837DF1" w14:textId="77777777" w:rsidR="00EA2CD2" w:rsidRPr="00EA2CD2" w:rsidRDefault="00EA2CD2" w:rsidP="00EA2CD2">
      <w:pPr>
        <w:jc w:val="center"/>
        <w:rPr>
          <w:sz w:val="28"/>
          <w:szCs w:val="28"/>
        </w:rPr>
      </w:pPr>
    </w:p>
    <w:p w14:paraId="008374D9" w14:textId="77777777" w:rsidR="00EA2CD2" w:rsidRPr="00EA2CD2" w:rsidRDefault="00EA2CD2" w:rsidP="00EA2CD2">
      <w:pPr>
        <w:jc w:val="center"/>
        <w:rPr>
          <w:sz w:val="28"/>
          <w:szCs w:val="28"/>
        </w:rPr>
      </w:pPr>
    </w:p>
    <w:p w14:paraId="4E266AB2" w14:textId="77777777" w:rsidR="00EA2CD2" w:rsidRPr="00EA2CD2" w:rsidRDefault="00EA2CD2" w:rsidP="00EA2CD2">
      <w:pPr>
        <w:jc w:val="center"/>
        <w:rPr>
          <w:sz w:val="28"/>
          <w:szCs w:val="28"/>
        </w:rPr>
      </w:pPr>
    </w:p>
    <w:p w14:paraId="32D7FB8B" w14:textId="77777777" w:rsidR="00EA2CD2" w:rsidRPr="00EA2CD2" w:rsidRDefault="00EA2CD2" w:rsidP="00EA2CD2">
      <w:pPr>
        <w:jc w:val="center"/>
        <w:rPr>
          <w:sz w:val="28"/>
          <w:szCs w:val="28"/>
        </w:rPr>
      </w:pPr>
    </w:p>
    <w:p w14:paraId="22D9D060" w14:textId="77777777" w:rsidR="00EA2CD2" w:rsidRPr="00EA2CD2" w:rsidRDefault="00EA2CD2" w:rsidP="00EA2CD2">
      <w:pPr>
        <w:jc w:val="center"/>
        <w:rPr>
          <w:sz w:val="28"/>
          <w:szCs w:val="28"/>
        </w:rPr>
      </w:pPr>
    </w:p>
    <w:p w14:paraId="191BB44A" w14:textId="77777777" w:rsidR="00EA2CD2" w:rsidRPr="00EA2CD2" w:rsidRDefault="00EA2CD2" w:rsidP="00EA2CD2">
      <w:pPr>
        <w:jc w:val="center"/>
        <w:rPr>
          <w:sz w:val="28"/>
          <w:szCs w:val="28"/>
        </w:rPr>
      </w:pPr>
    </w:p>
    <w:p w14:paraId="56E04450" w14:textId="77777777" w:rsidR="00EA2CD2" w:rsidRPr="00EA2CD2" w:rsidRDefault="00EA2CD2" w:rsidP="00EA2CD2">
      <w:pPr>
        <w:ind w:left="720"/>
        <w:jc w:val="center"/>
        <w:rPr>
          <w:sz w:val="28"/>
          <w:szCs w:val="28"/>
        </w:rPr>
      </w:pPr>
    </w:p>
    <w:p w14:paraId="74A98B33" w14:textId="77777777" w:rsidR="00EA2CD2" w:rsidRPr="00EA2CD2" w:rsidRDefault="00EA2CD2" w:rsidP="00EA2CD2">
      <w:pPr>
        <w:widowControl w:val="0"/>
        <w:autoSpaceDE w:val="0"/>
        <w:autoSpaceDN w:val="0"/>
        <w:adjustRightInd w:val="0"/>
        <w:jc w:val="center"/>
        <w:rPr>
          <w:b/>
          <w:sz w:val="28"/>
          <w:szCs w:val="28"/>
        </w:rPr>
      </w:pPr>
    </w:p>
    <w:p w14:paraId="274E1113" w14:textId="1C15EA7D" w:rsidR="00EA2CD2" w:rsidRPr="00B81998" w:rsidRDefault="00EA2CD2" w:rsidP="00EA2CD2">
      <w:pPr>
        <w:widowControl w:val="0"/>
        <w:autoSpaceDE w:val="0"/>
        <w:autoSpaceDN w:val="0"/>
        <w:adjustRightInd w:val="0"/>
        <w:jc w:val="center"/>
        <w:rPr>
          <w:rFonts w:cs="Courier New"/>
          <w:sz w:val="20"/>
          <w:szCs w:val="20"/>
          <w:lang w:val="ru-RU"/>
        </w:rPr>
      </w:pPr>
      <w:r w:rsidRPr="00EA2CD2">
        <w:rPr>
          <w:b/>
          <w:sz w:val="28"/>
          <w:szCs w:val="28"/>
        </w:rPr>
        <w:t>Харків 202</w:t>
      </w:r>
      <w:r w:rsidR="00716B4B">
        <w:rPr>
          <w:b/>
          <w:sz w:val="28"/>
          <w:szCs w:val="28"/>
          <w:lang w:val="ru-RU"/>
        </w:rPr>
        <w:t>3</w:t>
      </w:r>
    </w:p>
    <w:p w14:paraId="78F1CEF4" w14:textId="77777777" w:rsidR="00EA2CD2" w:rsidRPr="00EA2CD2" w:rsidRDefault="00EA2CD2" w:rsidP="00EA2CD2">
      <w:pPr>
        <w:widowControl w:val="0"/>
        <w:autoSpaceDE w:val="0"/>
        <w:autoSpaceDN w:val="0"/>
        <w:adjustRightInd w:val="0"/>
        <w:jc w:val="center"/>
        <w:rPr>
          <w:rFonts w:cs="Courier New"/>
          <w:sz w:val="20"/>
          <w:szCs w:val="20"/>
        </w:rPr>
      </w:pPr>
    </w:p>
    <w:p w14:paraId="5C4D2385" w14:textId="57ABE1DC" w:rsidR="00EA2CD2" w:rsidRPr="00EA2CD2" w:rsidRDefault="00EA2CD2" w:rsidP="00EA2CD2">
      <w:pPr>
        <w:pStyle w:val="a4"/>
        <w:spacing w:before="0" w:beforeAutospacing="0" w:after="0" w:afterAutospacing="0"/>
        <w:jc w:val="center"/>
        <w:rPr>
          <w:b/>
          <w:sz w:val="28"/>
          <w:szCs w:val="28"/>
        </w:rPr>
      </w:pPr>
    </w:p>
    <w:tbl>
      <w:tblPr>
        <w:tblW w:w="0" w:type="auto"/>
        <w:tblLook w:val="01E0" w:firstRow="1" w:lastRow="1" w:firstColumn="1" w:lastColumn="1" w:noHBand="0" w:noVBand="0"/>
      </w:tblPr>
      <w:tblGrid>
        <w:gridCol w:w="4811"/>
        <w:gridCol w:w="4812"/>
      </w:tblGrid>
      <w:tr w:rsidR="00716B4B" w:rsidRPr="00716B4B" w14:paraId="29C59605" w14:textId="77777777" w:rsidTr="00716B4B">
        <w:tc>
          <w:tcPr>
            <w:tcW w:w="4811" w:type="dxa"/>
          </w:tcPr>
          <w:p w14:paraId="57ACD115" w14:textId="77777777" w:rsidR="00716B4B" w:rsidRPr="00716B4B" w:rsidRDefault="00716B4B" w:rsidP="00716B4B">
            <w:pPr>
              <w:ind w:left="102"/>
              <w:jc w:val="both"/>
              <w:rPr>
                <w:b/>
                <w:sz w:val="28"/>
                <w:szCs w:val="28"/>
                <w:lang w:val="ru-RU" w:eastAsia="en-US"/>
              </w:rPr>
            </w:pPr>
            <w:r w:rsidRPr="00716B4B">
              <w:rPr>
                <w:b/>
                <w:sz w:val="28"/>
                <w:szCs w:val="28"/>
                <w:lang w:val="ru-RU" w:eastAsia="en-US"/>
              </w:rPr>
              <w:t>ЗАТВЕРДЖЕНО</w:t>
            </w:r>
          </w:p>
          <w:p w14:paraId="1BDDFD54" w14:textId="77777777" w:rsidR="00716B4B" w:rsidRPr="00716B4B" w:rsidRDefault="00716B4B" w:rsidP="00716B4B">
            <w:pPr>
              <w:jc w:val="both"/>
              <w:rPr>
                <w:rFonts w:cs="Courier New"/>
                <w:sz w:val="28"/>
                <w:szCs w:val="28"/>
                <w:lang w:val="ru-RU" w:eastAsia="en-US"/>
              </w:rPr>
            </w:pPr>
            <w:proofErr w:type="spellStart"/>
            <w:r w:rsidRPr="00716B4B">
              <w:rPr>
                <w:sz w:val="28"/>
                <w:szCs w:val="28"/>
                <w:lang w:val="ru-RU" w:eastAsia="en-US"/>
              </w:rPr>
              <w:t>Науково</w:t>
            </w:r>
            <w:proofErr w:type="spellEnd"/>
            <w:r w:rsidRPr="00716B4B">
              <w:rPr>
                <w:sz w:val="28"/>
                <w:szCs w:val="28"/>
                <w:lang w:val="ru-RU" w:eastAsia="en-US"/>
              </w:rPr>
              <w:t>-методичною радою</w:t>
            </w:r>
          </w:p>
          <w:p w14:paraId="2E4C4C2B" w14:textId="77777777" w:rsidR="00716B4B" w:rsidRPr="00716B4B" w:rsidRDefault="00716B4B" w:rsidP="00716B4B">
            <w:pPr>
              <w:jc w:val="both"/>
              <w:rPr>
                <w:sz w:val="28"/>
                <w:szCs w:val="28"/>
                <w:lang w:val="ru-RU" w:eastAsia="en-US"/>
              </w:rPr>
            </w:pPr>
            <w:proofErr w:type="spellStart"/>
            <w:r w:rsidRPr="00716B4B">
              <w:rPr>
                <w:sz w:val="28"/>
                <w:szCs w:val="28"/>
                <w:lang w:val="ru-RU" w:eastAsia="en-US"/>
              </w:rPr>
              <w:t>Харківського</w:t>
            </w:r>
            <w:proofErr w:type="spellEnd"/>
            <w:r w:rsidRPr="00716B4B">
              <w:rPr>
                <w:sz w:val="28"/>
                <w:szCs w:val="28"/>
                <w:lang w:val="ru-RU" w:eastAsia="en-US"/>
              </w:rPr>
              <w:t xml:space="preserve"> </w:t>
            </w:r>
            <w:proofErr w:type="spellStart"/>
            <w:r w:rsidRPr="00716B4B">
              <w:rPr>
                <w:sz w:val="28"/>
                <w:szCs w:val="28"/>
                <w:lang w:val="ru-RU" w:eastAsia="en-US"/>
              </w:rPr>
              <w:t>національного</w:t>
            </w:r>
            <w:proofErr w:type="spellEnd"/>
          </w:p>
          <w:p w14:paraId="4012E07E" w14:textId="77777777" w:rsidR="00716B4B" w:rsidRPr="00716B4B" w:rsidRDefault="00716B4B" w:rsidP="00716B4B">
            <w:pPr>
              <w:jc w:val="both"/>
              <w:rPr>
                <w:sz w:val="28"/>
                <w:szCs w:val="28"/>
                <w:lang w:val="ru-RU" w:eastAsia="en-US"/>
              </w:rPr>
            </w:pPr>
            <w:proofErr w:type="spellStart"/>
            <w:r w:rsidRPr="00716B4B">
              <w:rPr>
                <w:sz w:val="28"/>
                <w:szCs w:val="28"/>
                <w:lang w:val="ru-RU" w:eastAsia="en-US"/>
              </w:rPr>
              <w:t>університету</w:t>
            </w:r>
            <w:proofErr w:type="spellEnd"/>
            <w:r w:rsidRPr="00716B4B">
              <w:rPr>
                <w:sz w:val="28"/>
                <w:szCs w:val="28"/>
                <w:lang w:val="ru-RU" w:eastAsia="en-US"/>
              </w:rPr>
              <w:t xml:space="preserve"> </w:t>
            </w:r>
            <w:proofErr w:type="spellStart"/>
            <w:r w:rsidRPr="00716B4B">
              <w:rPr>
                <w:sz w:val="28"/>
                <w:szCs w:val="28"/>
                <w:lang w:val="ru-RU" w:eastAsia="en-US"/>
              </w:rPr>
              <w:t>внутрішніх</w:t>
            </w:r>
            <w:proofErr w:type="spellEnd"/>
            <w:r w:rsidRPr="00716B4B">
              <w:rPr>
                <w:sz w:val="28"/>
                <w:szCs w:val="28"/>
                <w:lang w:val="ru-RU" w:eastAsia="en-US"/>
              </w:rPr>
              <w:t xml:space="preserve"> справ</w:t>
            </w:r>
          </w:p>
          <w:p w14:paraId="2F3B1791" w14:textId="77777777" w:rsidR="00716B4B" w:rsidRPr="00716B4B" w:rsidRDefault="00716B4B" w:rsidP="00716B4B">
            <w:pPr>
              <w:jc w:val="both"/>
              <w:rPr>
                <w:sz w:val="28"/>
                <w:szCs w:val="28"/>
                <w:lang w:val="ru-RU" w:eastAsia="en-US"/>
              </w:rPr>
            </w:pPr>
            <w:proofErr w:type="gramStart"/>
            <w:r w:rsidRPr="00716B4B">
              <w:rPr>
                <w:sz w:val="28"/>
                <w:szCs w:val="28"/>
                <w:lang w:val="ru-RU" w:eastAsia="en-US"/>
              </w:rPr>
              <w:t xml:space="preserve">Протокол  </w:t>
            </w:r>
            <w:proofErr w:type="spellStart"/>
            <w:r w:rsidRPr="00716B4B">
              <w:rPr>
                <w:sz w:val="28"/>
                <w:szCs w:val="28"/>
                <w:lang w:val="ru-RU" w:eastAsia="en-US"/>
              </w:rPr>
              <w:t>від</w:t>
            </w:r>
            <w:proofErr w:type="spellEnd"/>
            <w:proofErr w:type="gramEnd"/>
            <w:r w:rsidRPr="00716B4B">
              <w:rPr>
                <w:sz w:val="28"/>
                <w:szCs w:val="28"/>
                <w:lang w:val="ru-RU" w:eastAsia="en-US"/>
              </w:rPr>
              <w:t xml:space="preserve"> </w:t>
            </w:r>
            <w:r w:rsidRPr="00716B4B">
              <w:rPr>
                <w:sz w:val="28"/>
                <w:szCs w:val="28"/>
                <w:u w:val="single"/>
                <w:lang w:val="ru-RU" w:eastAsia="en-US"/>
              </w:rPr>
              <w:t>30.08.2023</w:t>
            </w:r>
            <w:r w:rsidRPr="00716B4B">
              <w:rPr>
                <w:sz w:val="28"/>
                <w:szCs w:val="28"/>
                <w:lang w:val="ru-RU" w:eastAsia="en-US"/>
              </w:rPr>
              <w:t xml:space="preserve"> № 7</w:t>
            </w:r>
          </w:p>
          <w:p w14:paraId="0903EEB2" w14:textId="77777777" w:rsidR="00716B4B" w:rsidRPr="00716B4B" w:rsidRDefault="00716B4B" w:rsidP="00716B4B">
            <w:pPr>
              <w:jc w:val="both"/>
              <w:rPr>
                <w:sz w:val="28"/>
                <w:szCs w:val="28"/>
                <w:lang w:val="ru-RU" w:eastAsia="en-US"/>
              </w:rPr>
            </w:pPr>
          </w:p>
        </w:tc>
        <w:tc>
          <w:tcPr>
            <w:tcW w:w="4812" w:type="dxa"/>
          </w:tcPr>
          <w:p w14:paraId="76E8CE0B" w14:textId="77777777" w:rsidR="00716B4B" w:rsidRPr="00716B4B" w:rsidRDefault="00716B4B" w:rsidP="00716B4B">
            <w:pPr>
              <w:ind w:left="102"/>
              <w:jc w:val="both"/>
              <w:rPr>
                <w:b/>
                <w:sz w:val="28"/>
                <w:szCs w:val="28"/>
                <w:lang w:val="ru-RU" w:eastAsia="en-US"/>
              </w:rPr>
            </w:pPr>
            <w:r w:rsidRPr="00716B4B">
              <w:rPr>
                <w:b/>
                <w:sz w:val="28"/>
                <w:szCs w:val="28"/>
                <w:lang w:val="ru-RU" w:eastAsia="en-US"/>
              </w:rPr>
              <w:t>СХВАЛЕНО</w:t>
            </w:r>
          </w:p>
          <w:p w14:paraId="5C3582B7" w14:textId="77777777" w:rsidR="00716B4B" w:rsidRPr="00716B4B" w:rsidRDefault="00716B4B" w:rsidP="00716B4B">
            <w:pPr>
              <w:ind w:left="102"/>
              <w:jc w:val="both"/>
              <w:rPr>
                <w:sz w:val="28"/>
                <w:szCs w:val="28"/>
                <w:lang w:val="ru-RU" w:eastAsia="en-US"/>
              </w:rPr>
            </w:pPr>
            <w:proofErr w:type="spellStart"/>
            <w:r w:rsidRPr="00716B4B">
              <w:rPr>
                <w:sz w:val="28"/>
                <w:szCs w:val="28"/>
                <w:lang w:val="ru-RU" w:eastAsia="en-US"/>
              </w:rPr>
              <w:t>Вченою</w:t>
            </w:r>
            <w:proofErr w:type="spellEnd"/>
            <w:r w:rsidRPr="00716B4B">
              <w:rPr>
                <w:sz w:val="28"/>
                <w:szCs w:val="28"/>
                <w:lang w:val="ru-RU" w:eastAsia="en-US"/>
              </w:rPr>
              <w:t xml:space="preserve"> радою </w:t>
            </w:r>
            <w:proofErr w:type="spellStart"/>
            <w:r w:rsidRPr="00716B4B">
              <w:rPr>
                <w:sz w:val="28"/>
                <w:szCs w:val="28"/>
                <w:lang w:val="ru-RU" w:eastAsia="en-US"/>
              </w:rPr>
              <w:t>Сумської</w:t>
            </w:r>
            <w:proofErr w:type="spellEnd"/>
            <w:r w:rsidRPr="00716B4B">
              <w:rPr>
                <w:sz w:val="28"/>
                <w:szCs w:val="28"/>
                <w:lang w:val="ru-RU" w:eastAsia="en-US"/>
              </w:rPr>
              <w:t xml:space="preserve"> </w:t>
            </w:r>
            <w:proofErr w:type="spellStart"/>
            <w:r w:rsidRPr="00716B4B">
              <w:rPr>
                <w:sz w:val="28"/>
                <w:szCs w:val="28"/>
                <w:lang w:val="ru-RU" w:eastAsia="en-US"/>
              </w:rPr>
              <w:t>філії</w:t>
            </w:r>
            <w:proofErr w:type="spellEnd"/>
            <w:r w:rsidRPr="00716B4B">
              <w:rPr>
                <w:sz w:val="28"/>
                <w:szCs w:val="28"/>
                <w:lang w:val="ru-RU" w:eastAsia="en-US"/>
              </w:rPr>
              <w:t xml:space="preserve"> ХНУВС</w:t>
            </w:r>
          </w:p>
          <w:p w14:paraId="0BE4971A" w14:textId="77777777" w:rsidR="00716B4B" w:rsidRPr="00716B4B" w:rsidRDefault="00716B4B" w:rsidP="00716B4B">
            <w:pPr>
              <w:ind w:left="102"/>
              <w:jc w:val="both"/>
              <w:rPr>
                <w:sz w:val="28"/>
                <w:szCs w:val="28"/>
                <w:lang w:val="ru-RU" w:eastAsia="en-US"/>
              </w:rPr>
            </w:pPr>
            <w:r w:rsidRPr="00716B4B">
              <w:rPr>
                <w:sz w:val="28"/>
                <w:szCs w:val="28"/>
                <w:lang w:val="ru-RU" w:eastAsia="en-US"/>
              </w:rPr>
              <w:t xml:space="preserve">Протокол </w:t>
            </w:r>
            <w:proofErr w:type="spellStart"/>
            <w:r w:rsidRPr="00716B4B">
              <w:rPr>
                <w:sz w:val="28"/>
                <w:szCs w:val="28"/>
                <w:lang w:val="ru-RU" w:eastAsia="en-US"/>
              </w:rPr>
              <w:t>від</w:t>
            </w:r>
            <w:proofErr w:type="spellEnd"/>
            <w:r w:rsidRPr="00716B4B">
              <w:rPr>
                <w:sz w:val="28"/>
                <w:szCs w:val="28"/>
                <w:lang w:val="ru-RU" w:eastAsia="en-US"/>
              </w:rPr>
              <w:t xml:space="preserve"> </w:t>
            </w:r>
            <w:r w:rsidRPr="00716B4B">
              <w:rPr>
                <w:sz w:val="28"/>
                <w:szCs w:val="28"/>
                <w:u w:val="single"/>
                <w:lang w:val="ru-RU" w:eastAsia="en-US"/>
              </w:rPr>
              <w:t>29.08.2023</w:t>
            </w:r>
            <w:r w:rsidRPr="00716B4B">
              <w:rPr>
                <w:sz w:val="28"/>
                <w:szCs w:val="28"/>
                <w:lang w:val="ru-RU" w:eastAsia="en-US"/>
              </w:rPr>
              <w:t xml:space="preserve"> </w:t>
            </w:r>
            <w:r w:rsidRPr="00716B4B">
              <w:rPr>
                <w:sz w:val="28"/>
                <w:szCs w:val="28"/>
                <w:u w:val="single"/>
                <w:lang w:val="ru-RU" w:eastAsia="en-US"/>
              </w:rPr>
              <w:t>№ 7</w:t>
            </w:r>
          </w:p>
          <w:p w14:paraId="5B857425" w14:textId="77777777" w:rsidR="00716B4B" w:rsidRPr="00716B4B" w:rsidRDefault="00716B4B" w:rsidP="00716B4B">
            <w:pPr>
              <w:ind w:left="102"/>
              <w:jc w:val="both"/>
              <w:rPr>
                <w:sz w:val="28"/>
                <w:szCs w:val="28"/>
                <w:lang w:val="ru-RU" w:eastAsia="en-US"/>
              </w:rPr>
            </w:pPr>
          </w:p>
        </w:tc>
      </w:tr>
      <w:tr w:rsidR="00716B4B" w:rsidRPr="00716B4B" w14:paraId="314E6C7A" w14:textId="77777777" w:rsidTr="00716B4B">
        <w:tc>
          <w:tcPr>
            <w:tcW w:w="4811" w:type="dxa"/>
          </w:tcPr>
          <w:p w14:paraId="1C190AD8" w14:textId="77777777" w:rsidR="00716B4B" w:rsidRPr="00716B4B" w:rsidRDefault="00716B4B" w:rsidP="00716B4B">
            <w:pPr>
              <w:jc w:val="both"/>
              <w:rPr>
                <w:b/>
                <w:sz w:val="28"/>
                <w:szCs w:val="28"/>
                <w:lang w:val="ru-RU" w:eastAsia="en-US"/>
              </w:rPr>
            </w:pPr>
          </w:p>
        </w:tc>
        <w:tc>
          <w:tcPr>
            <w:tcW w:w="4812" w:type="dxa"/>
          </w:tcPr>
          <w:p w14:paraId="07C1CFD2" w14:textId="77777777" w:rsidR="00716B4B" w:rsidRPr="00716B4B" w:rsidRDefault="00716B4B" w:rsidP="00716B4B">
            <w:pPr>
              <w:ind w:left="102"/>
              <w:jc w:val="both"/>
              <w:rPr>
                <w:b/>
                <w:sz w:val="28"/>
                <w:szCs w:val="28"/>
                <w:lang w:val="ru-RU" w:eastAsia="en-US"/>
              </w:rPr>
            </w:pPr>
          </w:p>
        </w:tc>
      </w:tr>
      <w:tr w:rsidR="00716B4B" w:rsidRPr="00716B4B" w14:paraId="28D602B2" w14:textId="77777777" w:rsidTr="00716B4B">
        <w:tc>
          <w:tcPr>
            <w:tcW w:w="4811" w:type="dxa"/>
          </w:tcPr>
          <w:p w14:paraId="28A45F36" w14:textId="77777777" w:rsidR="00716B4B" w:rsidRPr="00716B4B" w:rsidRDefault="00716B4B" w:rsidP="00716B4B">
            <w:pPr>
              <w:jc w:val="both"/>
              <w:rPr>
                <w:b/>
                <w:sz w:val="28"/>
                <w:szCs w:val="28"/>
                <w:lang w:val="ru-RU" w:eastAsia="en-US"/>
              </w:rPr>
            </w:pPr>
            <w:r w:rsidRPr="00716B4B">
              <w:rPr>
                <w:b/>
                <w:sz w:val="28"/>
                <w:szCs w:val="28"/>
                <w:lang w:val="ru-RU" w:eastAsia="en-US"/>
              </w:rPr>
              <w:t>ПОГОДЖЕНО</w:t>
            </w:r>
          </w:p>
          <w:p w14:paraId="44E55AC1" w14:textId="77777777" w:rsidR="00716B4B" w:rsidRPr="00716B4B" w:rsidRDefault="00716B4B" w:rsidP="00716B4B">
            <w:pPr>
              <w:jc w:val="both"/>
              <w:rPr>
                <w:sz w:val="28"/>
                <w:szCs w:val="28"/>
                <w:lang w:val="ru-RU" w:eastAsia="en-US"/>
              </w:rPr>
            </w:pPr>
            <w:proofErr w:type="spellStart"/>
            <w:r w:rsidRPr="00716B4B">
              <w:rPr>
                <w:sz w:val="28"/>
                <w:szCs w:val="28"/>
                <w:lang w:val="ru-RU" w:eastAsia="en-US"/>
              </w:rPr>
              <w:t>Секцією</w:t>
            </w:r>
            <w:proofErr w:type="spellEnd"/>
            <w:r w:rsidRPr="00716B4B">
              <w:rPr>
                <w:sz w:val="28"/>
                <w:szCs w:val="28"/>
                <w:lang w:val="ru-RU" w:eastAsia="en-US"/>
              </w:rPr>
              <w:t xml:space="preserve"> </w:t>
            </w:r>
            <w:proofErr w:type="spellStart"/>
            <w:r w:rsidRPr="00716B4B">
              <w:rPr>
                <w:sz w:val="28"/>
                <w:szCs w:val="28"/>
                <w:lang w:val="ru-RU" w:eastAsia="en-US"/>
              </w:rPr>
              <w:t>Науково-методичної</w:t>
            </w:r>
            <w:proofErr w:type="spellEnd"/>
            <w:r w:rsidRPr="00716B4B">
              <w:rPr>
                <w:sz w:val="28"/>
                <w:szCs w:val="28"/>
                <w:lang w:val="ru-RU" w:eastAsia="en-US"/>
              </w:rPr>
              <w:t xml:space="preserve"> ради</w:t>
            </w:r>
          </w:p>
          <w:p w14:paraId="2DD78A89" w14:textId="77777777" w:rsidR="00716B4B" w:rsidRPr="00716B4B" w:rsidRDefault="00716B4B" w:rsidP="00716B4B">
            <w:pPr>
              <w:jc w:val="both"/>
              <w:rPr>
                <w:sz w:val="26"/>
                <w:szCs w:val="26"/>
                <w:lang w:val="ru-RU" w:eastAsia="en-US"/>
              </w:rPr>
            </w:pPr>
            <w:r w:rsidRPr="00716B4B">
              <w:rPr>
                <w:sz w:val="28"/>
                <w:szCs w:val="28"/>
                <w:lang w:val="ru-RU" w:eastAsia="en-US"/>
              </w:rPr>
              <w:t xml:space="preserve">ХНУВС з </w:t>
            </w:r>
            <w:proofErr w:type="spellStart"/>
            <w:r w:rsidRPr="00716B4B">
              <w:rPr>
                <w:sz w:val="28"/>
                <w:szCs w:val="28"/>
                <w:lang w:val="ru-RU" w:eastAsia="en-US"/>
              </w:rPr>
              <w:t>юридичних</w:t>
            </w:r>
            <w:proofErr w:type="spellEnd"/>
            <w:r w:rsidRPr="00716B4B">
              <w:rPr>
                <w:sz w:val="28"/>
                <w:szCs w:val="28"/>
                <w:lang w:val="ru-RU" w:eastAsia="en-US"/>
              </w:rPr>
              <w:t xml:space="preserve"> </w:t>
            </w:r>
            <w:proofErr w:type="spellStart"/>
            <w:r w:rsidRPr="00716B4B">
              <w:rPr>
                <w:sz w:val="28"/>
                <w:szCs w:val="28"/>
                <w:lang w:val="ru-RU" w:eastAsia="en-US"/>
              </w:rPr>
              <w:t>дисциплін</w:t>
            </w:r>
            <w:proofErr w:type="spellEnd"/>
            <w:r w:rsidRPr="00716B4B">
              <w:rPr>
                <w:sz w:val="28"/>
                <w:szCs w:val="28"/>
                <w:lang w:val="ru-RU" w:eastAsia="en-US"/>
              </w:rPr>
              <w:t xml:space="preserve"> </w:t>
            </w:r>
          </w:p>
          <w:p w14:paraId="40EA7D3D" w14:textId="77777777" w:rsidR="00716B4B" w:rsidRPr="00716B4B" w:rsidRDefault="00716B4B" w:rsidP="00716B4B">
            <w:pPr>
              <w:jc w:val="both"/>
              <w:rPr>
                <w:i/>
                <w:sz w:val="28"/>
                <w:szCs w:val="28"/>
                <w:u w:val="single"/>
                <w:lang w:val="ru-RU" w:eastAsia="en-US"/>
              </w:rPr>
            </w:pPr>
          </w:p>
          <w:p w14:paraId="7ED37455" w14:textId="77777777" w:rsidR="00716B4B" w:rsidRPr="00716B4B" w:rsidRDefault="00716B4B" w:rsidP="00716B4B">
            <w:pPr>
              <w:jc w:val="both"/>
              <w:rPr>
                <w:sz w:val="28"/>
                <w:szCs w:val="28"/>
                <w:lang w:val="ru-RU" w:eastAsia="en-US"/>
              </w:rPr>
            </w:pPr>
            <w:r w:rsidRPr="00716B4B">
              <w:rPr>
                <w:sz w:val="28"/>
                <w:szCs w:val="28"/>
                <w:lang w:val="ru-RU" w:eastAsia="en-US"/>
              </w:rPr>
              <w:t xml:space="preserve">Протокол </w:t>
            </w:r>
            <w:proofErr w:type="spellStart"/>
            <w:r w:rsidRPr="00716B4B">
              <w:rPr>
                <w:sz w:val="28"/>
                <w:szCs w:val="28"/>
                <w:lang w:val="ru-RU" w:eastAsia="en-US"/>
              </w:rPr>
              <w:t>від</w:t>
            </w:r>
            <w:proofErr w:type="spellEnd"/>
            <w:r w:rsidRPr="00716B4B">
              <w:rPr>
                <w:sz w:val="28"/>
                <w:szCs w:val="28"/>
                <w:lang w:val="ru-RU" w:eastAsia="en-US"/>
              </w:rPr>
              <w:t xml:space="preserve"> </w:t>
            </w:r>
            <w:r w:rsidRPr="00716B4B">
              <w:rPr>
                <w:sz w:val="28"/>
                <w:szCs w:val="28"/>
                <w:u w:val="single"/>
                <w:lang w:val="ru-RU" w:eastAsia="en-US"/>
              </w:rPr>
              <w:t>29.08.2023</w:t>
            </w:r>
            <w:r w:rsidRPr="00716B4B">
              <w:rPr>
                <w:sz w:val="28"/>
                <w:szCs w:val="28"/>
                <w:lang w:val="ru-RU" w:eastAsia="en-US"/>
              </w:rPr>
              <w:t xml:space="preserve"> № 7</w:t>
            </w:r>
          </w:p>
          <w:p w14:paraId="1122E5A8" w14:textId="77777777" w:rsidR="00716B4B" w:rsidRPr="00716B4B" w:rsidRDefault="00716B4B" w:rsidP="00716B4B">
            <w:pPr>
              <w:jc w:val="both"/>
              <w:rPr>
                <w:sz w:val="28"/>
                <w:szCs w:val="28"/>
                <w:lang w:val="ru-RU" w:eastAsia="en-US"/>
              </w:rPr>
            </w:pPr>
          </w:p>
        </w:tc>
        <w:tc>
          <w:tcPr>
            <w:tcW w:w="4812" w:type="dxa"/>
          </w:tcPr>
          <w:p w14:paraId="02D10C6A" w14:textId="77777777" w:rsidR="00716B4B" w:rsidRPr="00716B4B" w:rsidRDefault="00716B4B" w:rsidP="00716B4B">
            <w:pPr>
              <w:ind w:left="102"/>
              <w:jc w:val="both"/>
              <w:rPr>
                <w:sz w:val="28"/>
                <w:szCs w:val="28"/>
                <w:lang w:val="ru-RU" w:eastAsia="en-US"/>
              </w:rPr>
            </w:pPr>
          </w:p>
        </w:tc>
      </w:tr>
    </w:tbl>
    <w:p w14:paraId="35322562" w14:textId="77777777" w:rsidR="00716B4B" w:rsidRPr="00716B4B" w:rsidRDefault="00716B4B" w:rsidP="00716B4B">
      <w:pPr>
        <w:rPr>
          <w:rFonts w:cs="Courier New"/>
          <w:sz w:val="28"/>
          <w:szCs w:val="28"/>
        </w:rPr>
      </w:pPr>
    </w:p>
    <w:p w14:paraId="5FD0EC5A" w14:textId="77777777" w:rsidR="00716B4B" w:rsidRPr="00716B4B" w:rsidRDefault="00716B4B" w:rsidP="00716B4B">
      <w:pPr>
        <w:rPr>
          <w:sz w:val="28"/>
          <w:szCs w:val="28"/>
          <w:lang w:val="ru-RU"/>
        </w:rPr>
      </w:pPr>
    </w:p>
    <w:p w14:paraId="6D082B09" w14:textId="77777777" w:rsidR="00716B4B" w:rsidRPr="00716B4B" w:rsidRDefault="00716B4B" w:rsidP="00716B4B">
      <w:pPr>
        <w:rPr>
          <w:sz w:val="28"/>
          <w:szCs w:val="28"/>
          <w:lang w:val="ru-RU"/>
        </w:rPr>
      </w:pPr>
    </w:p>
    <w:p w14:paraId="6D67D926" w14:textId="77777777" w:rsidR="00716B4B" w:rsidRPr="00716B4B" w:rsidRDefault="00716B4B" w:rsidP="00716B4B">
      <w:pPr>
        <w:jc w:val="both"/>
        <w:rPr>
          <w:i/>
          <w:sz w:val="28"/>
          <w:szCs w:val="28"/>
          <w:u w:val="single"/>
          <w:lang w:val="ru-RU"/>
        </w:rPr>
      </w:pPr>
      <w:proofErr w:type="spellStart"/>
      <w:r w:rsidRPr="00716B4B">
        <w:rPr>
          <w:sz w:val="28"/>
          <w:szCs w:val="28"/>
          <w:lang w:val="ru-RU"/>
        </w:rPr>
        <w:t>Розглянуто</w:t>
      </w:r>
      <w:proofErr w:type="spellEnd"/>
      <w:r w:rsidRPr="00716B4B">
        <w:rPr>
          <w:sz w:val="28"/>
          <w:szCs w:val="28"/>
          <w:lang w:val="ru-RU"/>
        </w:rPr>
        <w:t xml:space="preserve"> на </w:t>
      </w:r>
      <w:proofErr w:type="spellStart"/>
      <w:r w:rsidRPr="00716B4B">
        <w:rPr>
          <w:sz w:val="28"/>
          <w:szCs w:val="28"/>
          <w:lang w:val="ru-RU"/>
        </w:rPr>
        <w:t>засіданні</w:t>
      </w:r>
      <w:proofErr w:type="spellEnd"/>
      <w:r w:rsidRPr="00716B4B">
        <w:rPr>
          <w:sz w:val="28"/>
          <w:szCs w:val="28"/>
          <w:lang w:val="ru-RU"/>
        </w:rPr>
        <w:t xml:space="preserve"> </w:t>
      </w:r>
      <w:proofErr w:type="spellStart"/>
      <w:r w:rsidRPr="00716B4B">
        <w:rPr>
          <w:sz w:val="28"/>
          <w:szCs w:val="28"/>
          <w:lang w:val="ru-RU"/>
        </w:rPr>
        <w:t>кафедри</w:t>
      </w:r>
      <w:proofErr w:type="spellEnd"/>
      <w:r w:rsidRPr="00716B4B">
        <w:rPr>
          <w:sz w:val="28"/>
          <w:szCs w:val="28"/>
          <w:lang w:val="ru-RU"/>
        </w:rPr>
        <w:t xml:space="preserve"> </w:t>
      </w:r>
      <w:proofErr w:type="spellStart"/>
      <w:r w:rsidRPr="00716B4B">
        <w:rPr>
          <w:sz w:val="28"/>
          <w:szCs w:val="28"/>
          <w:lang w:val="ru-RU"/>
        </w:rPr>
        <w:t>юридичних</w:t>
      </w:r>
      <w:proofErr w:type="spellEnd"/>
      <w:r w:rsidRPr="00716B4B">
        <w:rPr>
          <w:sz w:val="28"/>
          <w:szCs w:val="28"/>
          <w:lang w:val="ru-RU"/>
        </w:rPr>
        <w:t xml:space="preserve"> </w:t>
      </w:r>
      <w:proofErr w:type="spellStart"/>
      <w:r w:rsidRPr="00716B4B">
        <w:rPr>
          <w:sz w:val="28"/>
          <w:szCs w:val="28"/>
          <w:lang w:val="ru-RU"/>
        </w:rPr>
        <w:t>дисциплін</w:t>
      </w:r>
      <w:proofErr w:type="spellEnd"/>
      <w:r w:rsidRPr="00716B4B">
        <w:rPr>
          <w:sz w:val="28"/>
          <w:szCs w:val="28"/>
          <w:lang w:val="ru-RU"/>
        </w:rPr>
        <w:t xml:space="preserve"> </w:t>
      </w:r>
      <w:proofErr w:type="spellStart"/>
      <w:r w:rsidRPr="00716B4B">
        <w:rPr>
          <w:sz w:val="28"/>
          <w:szCs w:val="28"/>
          <w:lang w:val="ru-RU"/>
        </w:rPr>
        <w:t>Сумської</w:t>
      </w:r>
      <w:proofErr w:type="spellEnd"/>
      <w:r w:rsidRPr="00716B4B">
        <w:rPr>
          <w:sz w:val="28"/>
          <w:szCs w:val="28"/>
          <w:lang w:val="ru-RU"/>
        </w:rPr>
        <w:t xml:space="preserve"> </w:t>
      </w:r>
      <w:proofErr w:type="spellStart"/>
      <w:r w:rsidRPr="00716B4B">
        <w:rPr>
          <w:sz w:val="28"/>
          <w:szCs w:val="28"/>
          <w:lang w:val="ru-RU"/>
        </w:rPr>
        <w:t>філії</w:t>
      </w:r>
      <w:proofErr w:type="spellEnd"/>
      <w:r w:rsidRPr="00716B4B">
        <w:rPr>
          <w:sz w:val="28"/>
          <w:szCs w:val="28"/>
          <w:lang w:val="ru-RU"/>
        </w:rPr>
        <w:t xml:space="preserve"> </w:t>
      </w:r>
      <w:proofErr w:type="gramStart"/>
      <w:r w:rsidRPr="00716B4B">
        <w:rPr>
          <w:sz w:val="28"/>
          <w:szCs w:val="28"/>
          <w:lang w:val="ru-RU"/>
        </w:rPr>
        <w:t xml:space="preserve">ХНУВС </w:t>
      </w:r>
      <w:r w:rsidRPr="00716B4B">
        <w:rPr>
          <w:i/>
          <w:sz w:val="28"/>
          <w:szCs w:val="28"/>
          <w:lang w:val="ru-RU"/>
        </w:rPr>
        <w:t xml:space="preserve"> </w:t>
      </w:r>
      <w:r w:rsidRPr="00716B4B">
        <w:rPr>
          <w:i/>
          <w:sz w:val="28"/>
          <w:szCs w:val="28"/>
          <w:u w:val="single"/>
          <w:lang w:val="ru-RU"/>
        </w:rPr>
        <w:t>(</w:t>
      </w:r>
      <w:proofErr w:type="gramEnd"/>
      <w:r w:rsidRPr="00716B4B">
        <w:rPr>
          <w:i/>
          <w:sz w:val="28"/>
          <w:szCs w:val="28"/>
          <w:u w:val="single"/>
          <w:lang w:val="ru-RU"/>
        </w:rPr>
        <w:t xml:space="preserve">протокол </w:t>
      </w:r>
      <w:proofErr w:type="spellStart"/>
      <w:r w:rsidRPr="00716B4B">
        <w:rPr>
          <w:i/>
          <w:sz w:val="28"/>
          <w:szCs w:val="28"/>
          <w:u w:val="single"/>
          <w:lang w:val="ru-RU"/>
        </w:rPr>
        <w:t>від</w:t>
      </w:r>
      <w:proofErr w:type="spellEnd"/>
      <w:r w:rsidRPr="00716B4B">
        <w:rPr>
          <w:i/>
          <w:sz w:val="28"/>
          <w:szCs w:val="28"/>
          <w:u w:val="single"/>
          <w:lang w:val="ru-RU"/>
        </w:rPr>
        <w:t xml:space="preserve"> 29.08.2023 № 1)</w:t>
      </w:r>
    </w:p>
    <w:p w14:paraId="37866A23" w14:textId="65BE7C20" w:rsidR="00B81998" w:rsidRPr="00716B4B" w:rsidRDefault="00B81998" w:rsidP="00B81998">
      <w:pPr>
        <w:jc w:val="both"/>
        <w:rPr>
          <w:i/>
          <w:sz w:val="28"/>
          <w:szCs w:val="28"/>
          <w:u w:val="single"/>
          <w:lang w:val="ru-RU"/>
        </w:rPr>
      </w:pPr>
    </w:p>
    <w:p w14:paraId="3AA29742" w14:textId="77777777" w:rsidR="00B81998" w:rsidRPr="00B81998" w:rsidRDefault="00B81998" w:rsidP="00B81998">
      <w:pPr>
        <w:jc w:val="both"/>
        <w:rPr>
          <w:i/>
          <w:sz w:val="28"/>
          <w:szCs w:val="28"/>
        </w:rPr>
      </w:pPr>
    </w:p>
    <w:p w14:paraId="0A9190F4" w14:textId="77777777" w:rsidR="00B81998" w:rsidRPr="00B81998" w:rsidRDefault="00B81998" w:rsidP="00B81998">
      <w:pPr>
        <w:rPr>
          <w:sz w:val="28"/>
          <w:szCs w:val="28"/>
        </w:rPr>
      </w:pPr>
    </w:p>
    <w:p w14:paraId="0D72892E" w14:textId="77777777" w:rsidR="00B81998" w:rsidRPr="00B81998" w:rsidRDefault="00B81998" w:rsidP="00B81998">
      <w:pPr>
        <w:rPr>
          <w:sz w:val="28"/>
          <w:szCs w:val="28"/>
        </w:rPr>
      </w:pPr>
    </w:p>
    <w:p w14:paraId="7E056773" w14:textId="77777777" w:rsidR="00B81998" w:rsidRPr="00B81998" w:rsidRDefault="00B81998" w:rsidP="00B81998">
      <w:pPr>
        <w:rPr>
          <w:sz w:val="28"/>
          <w:szCs w:val="28"/>
        </w:rPr>
      </w:pPr>
    </w:p>
    <w:p w14:paraId="305E9A65" w14:textId="77777777" w:rsidR="00B81998" w:rsidRPr="00B81998" w:rsidRDefault="00B81998" w:rsidP="00B81998">
      <w:pPr>
        <w:rPr>
          <w:sz w:val="28"/>
          <w:szCs w:val="28"/>
        </w:rPr>
      </w:pPr>
    </w:p>
    <w:p w14:paraId="3855D2A8" w14:textId="77777777" w:rsidR="00B81998" w:rsidRPr="00B81998" w:rsidRDefault="00B81998" w:rsidP="00B81998">
      <w:pPr>
        <w:rPr>
          <w:sz w:val="28"/>
          <w:szCs w:val="28"/>
        </w:rPr>
      </w:pPr>
    </w:p>
    <w:p w14:paraId="4F7F5930" w14:textId="77777777" w:rsidR="00B81998" w:rsidRPr="00B81998" w:rsidRDefault="00B81998" w:rsidP="00B81998">
      <w:pPr>
        <w:rPr>
          <w:sz w:val="28"/>
          <w:szCs w:val="28"/>
        </w:rPr>
      </w:pPr>
    </w:p>
    <w:p w14:paraId="638D5E54" w14:textId="77777777" w:rsidR="00B81998" w:rsidRPr="00B81998" w:rsidRDefault="00B81998" w:rsidP="00B81998">
      <w:pPr>
        <w:rPr>
          <w:sz w:val="28"/>
          <w:szCs w:val="28"/>
        </w:rPr>
      </w:pPr>
      <w:r w:rsidRPr="00B81998">
        <w:rPr>
          <w:b/>
          <w:sz w:val="28"/>
          <w:szCs w:val="28"/>
        </w:rPr>
        <w:t>Розробник:</w:t>
      </w:r>
      <w:r w:rsidRPr="00B81998">
        <w:rPr>
          <w:sz w:val="28"/>
          <w:szCs w:val="28"/>
        </w:rPr>
        <w:t xml:space="preserve"> </w:t>
      </w:r>
    </w:p>
    <w:p w14:paraId="416898D4" w14:textId="77777777" w:rsidR="00B81998" w:rsidRPr="00B81998" w:rsidRDefault="00B81998" w:rsidP="00B81998">
      <w:pPr>
        <w:rPr>
          <w:i/>
          <w:sz w:val="28"/>
          <w:szCs w:val="28"/>
        </w:rPr>
      </w:pPr>
      <w:r w:rsidRPr="00B81998">
        <w:rPr>
          <w:i/>
          <w:sz w:val="28"/>
          <w:szCs w:val="28"/>
        </w:rPr>
        <w:t xml:space="preserve">доцент кафедри юридичних дисциплін Сумської філії ХНУВС, </w:t>
      </w:r>
      <w:proofErr w:type="spellStart"/>
      <w:r w:rsidRPr="00B81998">
        <w:rPr>
          <w:i/>
          <w:sz w:val="28"/>
          <w:szCs w:val="28"/>
        </w:rPr>
        <w:t>канд</w:t>
      </w:r>
      <w:proofErr w:type="spellEnd"/>
      <w:r w:rsidRPr="00B81998">
        <w:rPr>
          <w:i/>
          <w:sz w:val="28"/>
          <w:szCs w:val="28"/>
        </w:rPr>
        <w:t xml:space="preserve">. пед. наук, доцент </w:t>
      </w:r>
      <w:proofErr w:type="spellStart"/>
      <w:r w:rsidRPr="00B81998">
        <w:rPr>
          <w:i/>
          <w:sz w:val="28"/>
          <w:szCs w:val="28"/>
        </w:rPr>
        <w:t>М.Є.Василенко</w:t>
      </w:r>
      <w:proofErr w:type="spellEnd"/>
    </w:p>
    <w:p w14:paraId="64BBCE76" w14:textId="77777777" w:rsidR="00B81998" w:rsidRPr="00B81998" w:rsidRDefault="00B81998" w:rsidP="00B81998">
      <w:pPr>
        <w:rPr>
          <w:sz w:val="22"/>
          <w:szCs w:val="22"/>
        </w:rPr>
      </w:pPr>
    </w:p>
    <w:p w14:paraId="13EC6FB8" w14:textId="77777777" w:rsidR="00B81998" w:rsidRPr="00B81998" w:rsidRDefault="00B81998" w:rsidP="00B81998">
      <w:pPr>
        <w:rPr>
          <w:sz w:val="22"/>
          <w:szCs w:val="22"/>
        </w:rPr>
      </w:pPr>
    </w:p>
    <w:p w14:paraId="70869A11" w14:textId="77777777" w:rsidR="00B81998" w:rsidRPr="00B81998" w:rsidRDefault="00B81998" w:rsidP="00B81998"/>
    <w:p w14:paraId="76D16F2A" w14:textId="77777777" w:rsidR="00B81998" w:rsidRPr="00B81998" w:rsidRDefault="00B81998" w:rsidP="00B81998">
      <w:pPr>
        <w:rPr>
          <w:sz w:val="22"/>
          <w:szCs w:val="22"/>
        </w:rPr>
      </w:pPr>
    </w:p>
    <w:p w14:paraId="5BA29B29" w14:textId="77777777" w:rsidR="00B81998" w:rsidRPr="00B81998" w:rsidRDefault="00B81998" w:rsidP="00B81998">
      <w:pPr>
        <w:rPr>
          <w:sz w:val="22"/>
          <w:szCs w:val="22"/>
        </w:rPr>
      </w:pPr>
    </w:p>
    <w:p w14:paraId="08276C4F" w14:textId="77777777" w:rsidR="00B81998" w:rsidRPr="00B81998" w:rsidRDefault="00B81998" w:rsidP="00B81998">
      <w:pPr>
        <w:rPr>
          <w:b/>
          <w:sz w:val="28"/>
          <w:szCs w:val="28"/>
        </w:rPr>
      </w:pPr>
      <w:r w:rsidRPr="00B81998">
        <w:rPr>
          <w:b/>
          <w:sz w:val="28"/>
          <w:szCs w:val="28"/>
        </w:rPr>
        <w:t>Рецензент:</w:t>
      </w:r>
    </w:p>
    <w:p w14:paraId="6B72C234" w14:textId="77777777" w:rsidR="00B81998" w:rsidRPr="00B81998" w:rsidRDefault="00B81998" w:rsidP="00B81998">
      <w:pPr>
        <w:jc w:val="both"/>
        <w:rPr>
          <w:b/>
          <w:sz w:val="28"/>
          <w:szCs w:val="28"/>
        </w:rPr>
      </w:pPr>
      <w:r w:rsidRPr="00B81998">
        <w:rPr>
          <w:sz w:val="28"/>
          <w:szCs w:val="28"/>
        </w:rPr>
        <w:t>1.</w:t>
      </w:r>
      <w:r w:rsidRPr="00B81998">
        <w:rPr>
          <w:b/>
          <w:sz w:val="28"/>
          <w:szCs w:val="28"/>
        </w:rPr>
        <w:t xml:space="preserve"> </w:t>
      </w:r>
      <w:r w:rsidRPr="00B81998">
        <w:rPr>
          <w:sz w:val="28"/>
          <w:szCs w:val="28"/>
        </w:rPr>
        <w:t>З</w:t>
      </w:r>
      <w:r w:rsidRPr="00B81998">
        <w:rPr>
          <w:i/>
          <w:sz w:val="28"/>
          <w:szCs w:val="28"/>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B81998">
        <w:rPr>
          <w:i/>
          <w:color w:val="260751"/>
          <w:sz w:val="28"/>
          <w:szCs w:val="28"/>
        </w:rPr>
        <w:t xml:space="preserve"> </w:t>
      </w:r>
      <w:r w:rsidRPr="00B81998">
        <w:rPr>
          <w:i/>
          <w:sz w:val="28"/>
          <w:szCs w:val="28"/>
        </w:rPr>
        <w:t xml:space="preserve">Панасюк О.В. </w:t>
      </w:r>
    </w:p>
    <w:p w14:paraId="6C7B83CF" w14:textId="77777777" w:rsidR="007B436A" w:rsidRDefault="007B436A" w:rsidP="007B436A"/>
    <w:p w14:paraId="597C90C9" w14:textId="77777777" w:rsidR="007B436A" w:rsidRDefault="007B436A" w:rsidP="007B436A"/>
    <w:p w14:paraId="1ACB6123" w14:textId="77777777" w:rsidR="007B436A" w:rsidRDefault="007B436A" w:rsidP="007B436A"/>
    <w:p w14:paraId="075A47B2" w14:textId="77777777" w:rsidR="007B436A" w:rsidRDefault="007B436A" w:rsidP="007B436A"/>
    <w:p w14:paraId="2D7D322F" w14:textId="77777777" w:rsidR="007B436A" w:rsidRDefault="007B436A" w:rsidP="007B436A"/>
    <w:p w14:paraId="36FB0998" w14:textId="77777777" w:rsidR="007B436A" w:rsidRDefault="007B436A" w:rsidP="007B436A"/>
    <w:p w14:paraId="38C4329D" w14:textId="77777777" w:rsidR="00EA2CD2" w:rsidRPr="00EA2CD2" w:rsidRDefault="00EA2CD2" w:rsidP="00EA2CD2">
      <w:pPr>
        <w:spacing w:after="200" w:line="276" w:lineRule="auto"/>
        <w:rPr>
          <w:rFonts w:ascii="Calibri" w:eastAsia="Calibri" w:hAnsi="Calibri"/>
          <w:sz w:val="22"/>
          <w:szCs w:val="22"/>
          <w:lang w:eastAsia="en-US"/>
        </w:rPr>
      </w:pPr>
    </w:p>
    <w:p w14:paraId="7B2B58A9" w14:textId="77777777" w:rsidR="005F5CB1" w:rsidRPr="00EA2CD2" w:rsidRDefault="005F5CB1" w:rsidP="00C54EF0">
      <w:pPr>
        <w:jc w:val="center"/>
        <w:rPr>
          <w:b/>
          <w:sz w:val="28"/>
          <w:szCs w:val="28"/>
        </w:rPr>
      </w:pPr>
      <w:r w:rsidRPr="00EA2CD2">
        <w:rPr>
          <w:b/>
          <w:sz w:val="28"/>
          <w:szCs w:val="28"/>
        </w:rPr>
        <w:lastRenderedPageBreak/>
        <w:t>План лекції</w:t>
      </w:r>
    </w:p>
    <w:p w14:paraId="48F552B7" w14:textId="77777777" w:rsidR="00C8572E" w:rsidRPr="00EA2CD2" w:rsidRDefault="00C8572E" w:rsidP="00B52606">
      <w:pPr>
        <w:ind w:left="-567"/>
        <w:jc w:val="center"/>
        <w:rPr>
          <w:b/>
          <w:sz w:val="28"/>
          <w:szCs w:val="28"/>
        </w:rPr>
      </w:pPr>
    </w:p>
    <w:p w14:paraId="0673121F" w14:textId="77777777" w:rsidR="005C36C1" w:rsidRPr="00EA2CD2" w:rsidRDefault="005C36C1" w:rsidP="002B713C">
      <w:pPr>
        <w:jc w:val="both"/>
        <w:rPr>
          <w:rFonts w:eastAsia="Calibri"/>
          <w:sz w:val="28"/>
          <w:szCs w:val="28"/>
        </w:rPr>
      </w:pPr>
      <w:r w:rsidRPr="00EA2CD2">
        <w:rPr>
          <w:rFonts w:eastAsia="Calibri"/>
          <w:sz w:val="28"/>
          <w:szCs w:val="28"/>
        </w:rPr>
        <w:t>1. Господарські процесуальні правовідносини:</w:t>
      </w:r>
      <w:r w:rsidR="002B713C" w:rsidRPr="00EA2CD2">
        <w:rPr>
          <w:rFonts w:eastAsia="Calibri"/>
          <w:sz w:val="28"/>
          <w:szCs w:val="28"/>
        </w:rPr>
        <w:t xml:space="preserve"> елементи й підстави виникнення;</w:t>
      </w:r>
    </w:p>
    <w:p w14:paraId="078AE85C" w14:textId="77777777" w:rsidR="005C36C1" w:rsidRPr="00EA2CD2" w:rsidRDefault="005C36C1" w:rsidP="002B713C">
      <w:pPr>
        <w:jc w:val="both"/>
        <w:rPr>
          <w:rFonts w:eastAsia="Calibri"/>
          <w:sz w:val="28"/>
          <w:szCs w:val="28"/>
        </w:rPr>
      </w:pPr>
      <w:r w:rsidRPr="00EA2CD2">
        <w:rPr>
          <w:rFonts w:eastAsia="Calibri"/>
          <w:sz w:val="28"/>
          <w:szCs w:val="28"/>
        </w:rPr>
        <w:t>2. Суд як суб’єкт цивільних процесуальних правовідносин. Склад су</w:t>
      </w:r>
      <w:r w:rsidR="002B713C" w:rsidRPr="00EA2CD2">
        <w:rPr>
          <w:rFonts w:eastAsia="Calibri"/>
          <w:sz w:val="28"/>
          <w:szCs w:val="28"/>
        </w:rPr>
        <w:t>ду. Підстави для відводу суддів;</w:t>
      </w:r>
    </w:p>
    <w:p w14:paraId="7700D4A1" w14:textId="77777777" w:rsidR="005C36C1" w:rsidRPr="00EA2CD2" w:rsidRDefault="005C36C1" w:rsidP="002B713C">
      <w:pPr>
        <w:jc w:val="both"/>
        <w:rPr>
          <w:rFonts w:eastAsia="Calibri"/>
          <w:sz w:val="28"/>
          <w:szCs w:val="28"/>
        </w:rPr>
      </w:pPr>
      <w:r w:rsidRPr="00EA2CD2">
        <w:rPr>
          <w:rFonts w:eastAsia="Calibri"/>
          <w:sz w:val="28"/>
          <w:szCs w:val="28"/>
        </w:rPr>
        <w:t>3. Предметна та суб’єктна юрисдикція господарських судів. Справи, що відносяться до</w:t>
      </w:r>
      <w:r w:rsidR="002B713C" w:rsidRPr="00EA2CD2">
        <w:rPr>
          <w:rFonts w:eastAsia="Calibri"/>
          <w:sz w:val="28"/>
          <w:szCs w:val="28"/>
        </w:rPr>
        <w:t xml:space="preserve"> юрисдикції господарських судів;</w:t>
      </w:r>
    </w:p>
    <w:p w14:paraId="75EA2211" w14:textId="77777777" w:rsidR="005C36C1" w:rsidRPr="00EA2CD2" w:rsidRDefault="005C36C1" w:rsidP="002B713C">
      <w:pPr>
        <w:jc w:val="both"/>
        <w:rPr>
          <w:rFonts w:eastAsia="Calibri"/>
          <w:sz w:val="28"/>
          <w:szCs w:val="28"/>
        </w:rPr>
      </w:pPr>
      <w:r w:rsidRPr="00EA2CD2">
        <w:rPr>
          <w:rFonts w:eastAsia="Calibri"/>
          <w:sz w:val="28"/>
          <w:szCs w:val="28"/>
        </w:rPr>
        <w:t>4. </w:t>
      </w:r>
      <w:proofErr w:type="spellStart"/>
      <w:r w:rsidRPr="00EA2CD2">
        <w:rPr>
          <w:rFonts w:eastAsia="Calibri"/>
          <w:sz w:val="28"/>
          <w:szCs w:val="28"/>
        </w:rPr>
        <w:t>Інстанційна</w:t>
      </w:r>
      <w:proofErr w:type="spellEnd"/>
      <w:r w:rsidR="002B713C" w:rsidRPr="00EA2CD2">
        <w:rPr>
          <w:rFonts w:eastAsia="Calibri"/>
          <w:sz w:val="28"/>
          <w:szCs w:val="28"/>
        </w:rPr>
        <w:t xml:space="preserve"> юрисдикція господарських судів;</w:t>
      </w:r>
    </w:p>
    <w:p w14:paraId="3229D080" w14:textId="77777777" w:rsidR="005C36C1" w:rsidRPr="00EA2CD2" w:rsidRDefault="005C36C1" w:rsidP="002B713C">
      <w:pPr>
        <w:jc w:val="both"/>
        <w:rPr>
          <w:rFonts w:eastAsia="Calibri"/>
          <w:sz w:val="28"/>
          <w:szCs w:val="28"/>
        </w:rPr>
      </w:pPr>
      <w:r w:rsidRPr="00EA2CD2">
        <w:rPr>
          <w:rFonts w:eastAsia="Calibri"/>
          <w:sz w:val="28"/>
          <w:szCs w:val="28"/>
        </w:rPr>
        <w:t>5. Територіальна юрисдикція (підсудність) господарських судів. Передача справ з одного суду до іншого.</w:t>
      </w:r>
    </w:p>
    <w:p w14:paraId="09308EC0" w14:textId="77777777" w:rsidR="00F271C6" w:rsidRPr="00EA2CD2" w:rsidRDefault="00F271C6" w:rsidP="002B713C">
      <w:pPr>
        <w:jc w:val="both"/>
        <w:rPr>
          <w:sz w:val="28"/>
          <w:szCs w:val="28"/>
        </w:rPr>
      </w:pPr>
    </w:p>
    <w:p w14:paraId="26E123D5" w14:textId="77777777" w:rsidR="005C36C1" w:rsidRPr="00EA2CD2" w:rsidRDefault="005C36C1" w:rsidP="00B52606">
      <w:pPr>
        <w:ind w:left="-567" w:firstLine="567"/>
        <w:jc w:val="both"/>
        <w:rPr>
          <w:sz w:val="28"/>
          <w:szCs w:val="28"/>
        </w:rPr>
      </w:pPr>
    </w:p>
    <w:p w14:paraId="2628722E" w14:textId="77777777" w:rsidR="005C36C1" w:rsidRPr="00EA2CD2" w:rsidRDefault="005C36C1" w:rsidP="00C54EF0">
      <w:pPr>
        <w:pStyle w:val="a3"/>
        <w:widowControl w:val="0"/>
        <w:shd w:val="clear" w:color="auto" w:fill="FFFFFF"/>
        <w:autoSpaceDE w:val="0"/>
        <w:autoSpaceDN w:val="0"/>
        <w:adjustRightInd w:val="0"/>
        <w:ind w:left="0"/>
        <w:jc w:val="center"/>
        <w:rPr>
          <w:b/>
          <w:sz w:val="28"/>
          <w:szCs w:val="28"/>
        </w:rPr>
      </w:pPr>
      <w:r w:rsidRPr="00EA2CD2">
        <w:rPr>
          <w:b/>
          <w:sz w:val="28"/>
          <w:szCs w:val="28"/>
        </w:rPr>
        <w:t>Рекомендована література:</w:t>
      </w:r>
    </w:p>
    <w:p w14:paraId="78B11358" w14:textId="77777777" w:rsidR="005C36C1" w:rsidRPr="00EA2CD2" w:rsidRDefault="005C36C1" w:rsidP="00C54EF0">
      <w:pPr>
        <w:pStyle w:val="a3"/>
        <w:widowControl w:val="0"/>
        <w:shd w:val="clear" w:color="auto" w:fill="FFFFFF"/>
        <w:autoSpaceDE w:val="0"/>
        <w:autoSpaceDN w:val="0"/>
        <w:adjustRightInd w:val="0"/>
        <w:ind w:left="0"/>
        <w:jc w:val="center"/>
        <w:rPr>
          <w:b/>
          <w:sz w:val="28"/>
          <w:szCs w:val="28"/>
        </w:rPr>
      </w:pPr>
    </w:p>
    <w:p w14:paraId="3C3FFF7F" w14:textId="77777777" w:rsidR="005C36C1" w:rsidRPr="00EA2CD2" w:rsidRDefault="005C36C1" w:rsidP="00C54EF0">
      <w:pPr>
        <w:pStyle w:val="a3"/>
        <w:widowControl w:val="0"/>
        <w:shd w:val="clear" w:color="auto" w:fill="FFFFFF"/>
        <w:autoSpaceDE w:val="0"/>
        <w:autoSpaceDN w:val="0"/>
        <w:adjustRightInd w:val="0"/>
        <w:ind w:left="0"/>
        <w:jc w:val="center"/>
        <w:rPr>
          <w:sz w:val="28"/>
          <w:szCs w:val="28"/>
        </w:rPr>
      </w:pPr>
      <w:r w:rsidRPr="00EA2CD2">
        <w:rPr>
          <w:sz w:val="28"/>
          <w:szCs w:val="28"/>
        </w:rPr>
        <w:t>Основна</w:t>
      </w:r>
    </w:p>
    <w:p w14:paraId="7C2E64D7" w14:textId="45DCEED3" w:rsidR="005C36C1" w:rsidRPr="00EA2CD2" w:rsidRDefault="005C36C1" w:rsidP="00B52606">
      <w:pPr>
        <w:pStyle w:val="a3"/>
        <w:widowControl w:val="0"/>
        <w:numPr>
          <w:ilvl w:val="0"/>
          <w:numId w:val="9"/>
        </w:numPr>
        <w:tabs>
          <w:tab w:val="left" w:pos="0"/>
        </w:tabs>
        <w:autoSpaceDE w:val="0"/>
        <w:autoSpaceDN w:val="0"/>
        <w:adjustRightInd w:val="0"/>
        <w:ind w:left="0" w:firstLine="709"/>
        <w:jc w:val="both"/>
        <w:rPr>
          <w:sz w:val="28"/>
          <w:szCs w:val="28"/>
        </w:rPr>
      </w:pPr>
      <w:r w:rsidRPr="00EA2CD2">
        <w:rPr>
          <w:sz w:val="28"/>
          <w:szCs w:val="28"/>
        </w:rPr>
        <w:t xml:space="preserve">Васильєв С. В. Господарський процес України: Підручник. </w:t>
      </w:r>
      <w:proofErr w:type="spellStart"/>
      <w:r w:rsidRPr="00EA2CD2">
        <w:rPr>
          <w:sz w:val="28"/>
          <w:szCs w:val="28"/>
        </w:rPr>
        <w:t>Харьков</w:t>
      </w:r>
      <w:proofErr w:type="spellEnd"/>
      <w:r w:rsidRPr="00EA2CD2">
        <w:rPr>
          <w:sz w:val="28"/>
          <w:szCs w:val="28"/>
        </w:rPr>
        <w:t xml:space="preserve">: </w:t>
      </w:r>
      <w:proofErr w:type="spellStart"/>
      <w:r w:rsidRPr="00EA2CD2">
        <w:rPr>
          <w:sz w:val="28"/>
          <w:szCs w:val="28"/>
        </w:rPr>
        <w:t>Еспада</w:t>
      </w:r>
      <w:proofErr w:type="spellEnd"/>
      <w:r w:rsidRPr="00EA2CD2">
        <w:rPr>
          <w:sz w:val="28"/>
          <w:szCs w:val="28"/>
        </w:rPr>
        <w:t>, 2010. 288 с.</w:t>
      </w:r>
    </w:p>
    <w:p w14:paraId="1ADF796E" w14:textId="1F29C815" w:rsidR="005C36C1" w:rsidRPr="00EA2CD2" w:rsidRDefault="005C36C1" w:rsidP="00B52606">
      <w:pPr>
        <w:pStyle w:val="a3"/>
        <w:widowControl w:val="0"/>
        <w:numPr>
          <w:ilvl w:val="0"/>
          <w:numId w:val="9"/>
        </w:numPr>
        <w:tabs>
          <w:tab w:val="left" w:pos="0"/>
        </w:tabs>
        <w:autoSpaceDE w:val="0"/>
        <w:autoSpaceDN w:val="0"/>
        <w:adjustRightInd w:val="0"/>
        <w:ind w:left="0" w:firstLine="709"/>
        <w:jc w:val="both"/>
        <w:rPr>
          <w:sz w:val="28"/>
          <w:szCs w:val="28"/>
        </w:rPr>
      </w:pPr>
      <w:r w:rsidRPr="00EA2CD2">
        <w:rPr>
          <w:sz w:val="28"/>
          <w:szCs w:val="28"/>
        </w:rPr>
        <w:t xml:space="preserve">Господарський процес : </w:t>
      </w:r>
      <w:proofErr w:type="spellStart"/>
      <w:r w:rsidRPr="00EA2CD2">
        <w:rPr>
          <w:sz w:val="28"/>
          <w:szCs w:val="28"/>
        </w:rPr>
        <w:t>навч</w:t>
      </w:r>
      <w:proofErr w:type="spellEnd"/>
      <w:r w:rsidRPr="00EA2CD2">
        <w:rPr>
          <w:sz w:val="28"/>
          <w:szCs w:val="28"/>
        </w:rPr>
        <w:t xml:space="preserve">. </w:t>
      </w:r>
      <w:proofErr w:type="spellStart"/>
      <w:r w:rsidRPr="00EA2CD2">
        <w:rPr>
          <w:sz w:val="28"/>
          <w:szCs w:val="28"/>
        </w:rPr>
        <w:t>посіб</w:t>
      </w:r>
      <w:proofErr w:type="spellEnd"/>
      <w:r w:rsidRPr="00EA2CD2">
        <w:rPr>
          <w:sz w:val="28"/>
          <w:szCs w:val="28"/>
        </w:rPr>
        <w:t>. / В. А. </w:t>
      </w:r>
      <w:proofErr w:type="spellStart"/>
      <w:r w:rsidRPr="00EA2CD2">
        <w:rPr>
          <w:sz w:val="28"/>
          <w:szCs w:val="28"/>
        </w:rPr>
        <w:t>Кройтор</w:t>
      </w:r>
      <w:proofErr w:type="spellEnd"/>
      <w:r w:rsidRPr="00EA2CD2">
        <w:rPr>
          <w:sz w:val="28"/>
          <w:szCs w:val="28"/>
        </w:rPr>
        <w:t>, О. Г. </w:t>
      </w:r>
      <w:proofErr w:type="spellStart"/>
      <w:r w:rsidRPr="00EA2CD2">
        <w:rPr>
          <w:sz w:val="28"/>
          <w:szCs w:val="28"/>
        </w:rPr>
        <w:t>Бортнік</w:t>
      </w:r>
      <w:proofErr w:type="spellEnd"/>
      <w:r w:rsidRPr="00EA2CD2">
        <w:rPr>
          <w:sz w:val="28"/>
          <w:szCs w:val="28"/>
        </w:rPr>
        <w:t>, О. Л. Зайцев, Т. В. Степаненко. Харків : Золота миля: ХНУВС, 2014. 318 с.</w:t>
      </w:r>
    </w:p>
    <w:p w14:paraId="0A42250A" w14:textId="54112860" w:rsidR="005C36C1" w:rsidRPr="00EA2CD2" w:rsidRDefault="005C36C1" w:rsidP="00B52606">
      <w:pPr>
        <w:pStyle w:val="a3"/>
        <w:widowControl w:val="0"/>
        <w:numPr>
          <w:ilvl w:val="0"/>
          <w:numId w:val="9"/>
        </w:numPr>
        <w:tabs>
          <w:tab w:val="left" w:pos="0"/>
        </w:tabs>
        <w:autoSpaceDE w:val="0"/>
        <w:autoSpaceDN w:val="0"/>
        <w:adjustRightInd w:val="0"/>
        <w:ind w:left="0" w:firstLine="709"/>
        <w:jc w:val="both"/>
        <w:rPr>
          <w:sz w:val="28"/>
          <w:szCs w:val="28"/>
        </w:rPr>
      </w:pPr>
      <w:proofErr w:type="spellStart"/>
      <w:r w:rsidRPr="00EA2CD2">
        <w:rPr>
          <w:sz w:val="28"/>
          <w:szCs w:val="28"/>
        </w:rPr>
        <w:t>Мелех</w:t>
      </w:r>
      <w:proofErr w:type="spellEnd"/>
      <w:r w:rsidRPr="00EA2CD2">
        <w:rPr>
          <w:sz w:val="28"/>
          <w:szCs w:val="28"/>
        </w:rPr>
        <w:t>, Л. В. Господарський процес : підручник / Л. В. </w:t>
      </w:r>
      <w:proofErr w:type="spellStart"/>
      <w:r w:rsidRPr="00EA2CD2">
        <w:rPr>
          <w:sz w:val="28"/>
          <w:szCs w:val="28"/>
        </w:rPr>
        <w:t>Мелех</w:t>
      </w:r>
      <w:proofErr w:type="spellEnd"/>
      <w:r w:rsidRPr="00EA2CD2">
        <w:rPr>
          <w:sz w:val="28"/>
          <w:szCs w:val="28"/>
        </w:rPr>
        <w:t xml:space="preserve">. Львів : </w:t>
      </w:r>
      <w:proofErr w:type="spellStart"/>
      <w:r w:rsidRPr="00EA2CD2">
        <w:rPr>
          <w:sz w:val="28"/>
          <w:szCs w:val="28"/>
        </w:rPr>
        <w:t>ЛьвДУВС</w:t>
      </w:r>
      <w:proofErr w:type="spellEnd"/>
      <w:r w:rsidRPr="00EA2CD2">
        <w:rPr>
          <w:sz w:val="28"/>
          <w:szCs w:val="28"/>
        </w:rPr>
        <w:t>, 2016. 367 с.</w:t>
      </w:r>
    </w:p>
    <w:p w14:paraId="2693AD54" w14:textId="6A025A66" w:rsidR="00F91995" w:rsidRPr="00EA2CD2" w:rsidRDefault="00F91995" w:rsidP="00B52606">
      <w:pPr>
        <w:pStyle w:val="a3"/>
        <w:widowControl w:val="0"/>
        <w:numPr>
          <w:ilvl w:val="0"/>
          <w:numId w:val="9"/>
        </w:numPr>
        <w:tabs>
          <w:tab w:val="left" w:pos="0"/>
        </w:tabs>
        <w:autoSpaceDE w:val="0"/>
        <w:autoSpaceDN w:val="0"/>
        <w:adjustRightInd w:val="0"/>
        <w:ind w:left="0" w:firstLine="709"/>
        <w:jc w:val="both"/>
        <w:rPr>
          <w:sz w:val="28"/>
          <w:szCs w:val="28"/>
        </w:rPr>
      </w:pPr>
      <w:r w:rsidRPr="00EA2CD2">
        <w:rPr>
          <w:sz w:val="28"/>
          <w:szCs w:val="28"/>
        </w:rPr>
        <w:t xml:space="preserve">Господарський кодекс України // </w:t>
      </w:r>
      <w:proofErr w:type="spellStart"/>
      <w:r w:rsidRPr="00EA2CD2">
        <w:rPr>
          <w:sz w:val="28"/>
          <w:szCs w:val="28"/>
        </w:rPr>
        <w:t>Відом</w:t>
      </w:r>
      <w:proofErr w:type="spellEnd"/>
      <w:r w:rsidRPr="00EA2CD2">
        <w:rPr>
          <w:sz w:val="28"/>
          <w:szCs w:val="28"/>
        </w:rPr>
        <w:t xml:space="preserve">. </w:t>
      </w:r>
      <w:proofErr w:type="spellStart"/>
      <w:r w:rsidRPr="00EA2CD2">
        <w:rPr>
          <w:sz w:val="28"/>
          <w:szCs w:val="28"/>
        </w:rPr>
        <w:t>Верхов</w:t>
      </w:r>
      <w:proofErr w:type="spellEnd"/>
      <w:r w:rsidRPr="00EA2CD2">
        <w:rPr>
          <w:sz w:val="28"/>
          <w:szCs w:val="28"/>
        </w:rPr>
        <w:t>. Ради України. 2003. № 18. Ст. 144.</w:t>
      </w:r>
    </w:p>
    <w:p w14:paraId="0A6D27F1" w14:textId="48C82327" w:rsidR="00F91995" w:rsidRPr="00EA2CD2" w:rsidRDefault="00F91995" w:rsidP="00B52606">
      <w:pPr>
        <w:pStyle w:val="a3"/>
        <w:widowControl w:val="0"/>
        <w:numPr>
          <w:ilvl w:val="0"/>
          <w:numId w:val="9"/>
        </w:numPr>
        <w:tabs>
          <w:tab w:val="left" w:pos="0"/>
        </w:tabs>
        <w:autoSpaceDE w:val="0"/>
        <w:autoSpaceDN w:val="0"/>
        <w:adjustRightInd w:val="0"/>
        <w:ind w:left="0" w:firstLine="709"/>
        <w:jc w:val="both"/>
        <w:rPr>
          <w:sz w:val="28"/>
          <w:szCs w:val="28"/>
        </w:rPr>
      </w:pPr>
      <w:r w:rsidRPr="00EA2CD2">
        <w:rPr>
          <w:sz w:val="28"/>
          <w:szCs w:val="28"/>
        </w:rPr>
        <w:t xml:space="preserve">Господарський процесуальний кодекс України // </w:t>
      </w:r>
      <w:proofErr w:type="spellStart"/>
      <w:r w:rsidRPr="00EA2CD2">
        <w:rPr>
          <w:sz w:val="28"/>
          <w:szCs w:val="28"/>
        </w:rPr>
        <w:t>Відом</w:t>
      </w:r>
      <w:proofErr w:type="spellEnd"/>
      <w:r w:rsidRPr="00EA2CD2">
        <w:rPr>
          <w:sz w:val="28"/>
          <w:szCs w:val="28"/>
        </w:rPr>
        <w:t xml:space="preserve">. </w:t>
      </w:r>
      <w:proofErr w:type="spellStart"/>
      <w:r w:rsidRPr="00EA2CD2">
        <w:rPr>
          <w:sz w:val="28"/>
          <w:szCs w:val="28"/>
        </w:rPr>
        <w:t>Верхов</w:t>
      </w:r>
      <w:proofErr w:type="spellEnd"/>
      <w:r w:rsidRPr="00EA2CD2">
        <w:rPr>
          <w:sz w:val="28"/>
          <w:szCs w:val="28"/>
        </w:rPr>
        <w:t>. Ради України. 1992. № 6. Ст. 54.</w:t>
      </w:r>
    </w:p>
    <w:p w14:paraId="18A1F36A" w14:textId="77777777" w:rsidR="005C36C1" w:rsidRPr="00EA2CD2" w:rsidRDefault="005C36C1" w:rsidP="00B52606">
      <w:pPr>
        <w:widowControl w:val="0"/>
        <w:tabs>
          <w:tab w:val="left" w:pos="0"/>
        </w:tabs>
        <w:autoSpaceDE w:val="0"/>
        <w:autoSpaceDN w:val="0"/>
        <w:adjustRightInd w:val="0"/>
        <w:jc w:val="both"/>
        <w:rPr>
          <w:sz w:val="28"/>
          <w:szCs w:val="28"/>
        </w:rPr>
      </w:pPr>
    </w:p>
    <w:p w14:paraId="1803D917" w14:textId="77777777" w:rsidR="005C36C1" w:rsidRPr="00EA2CD2" w:rsidRDefault="005C36C1" w:rsidP="00B52606">
      <w:pPr>
        <w:widowControl w:val="0"/>
        <w:tabs>
          <w:tab w:val="left" w:pos="0"/>
        </w:tabs>
        <w:autoSpaceDE w:val="0"/>
        <w:autoSpaceDN w:val="0"/>
        <w:adjustRightInd w:val="0"/>
        <w:jc w:val="center"/>
        <w:rPr>
          <w:sz w:val="28"/>
          <w:szCs w:val="28"/>
        </w:rPr>
      </w:pPr>
      <w:r w:rsidRPr="00EA2CD2">
        <w:rPr>
          <w:sz w:val="28"/>
          <w:szCs w:val="28"/>
        </w:rPr>
        <w:t>Додаткова</w:t>
      </w:r>
    </w:p>
    <w:p w14:paraId="66AC07F1" w14:textId="2798D30E" w:rsidR="005C36C1" w:rsidRPr="00EA2CD2" w:rsidRDefault="005C36C1" w:rsidP="00B52606">
      <w:pPr>
        <w:pStyle w:val="a3"/>
        <w:numPr>
          <w:ilvl w:val="0"/>
          <w:numId w:val="10"/>
        </w:numPr>
        <w:tabs>
          <w:tab w:val="left" w:pos="0"/>
        </w:tabs>
        <w:ind w:left="0" w:firstLine="709"/>
        <w:jc w:val="both"/>
        <w:rPr>
          <w:sz w:val="28"/>
          <w:szCs w:val="28"/>
        </w:rPr>
      </w:pPr>
      <w:r w:rsidRPr="00EA2CD2">
        <w:rPr>
          <w:sz w:val="28"/>
          <w:szCs w:val="28"/>
        </w:rPr>
        <w:t>Муза, О. Розмежування адміністративного та господарського судочинства в Україні // Юридична Україна : Щомісячний правовий часопис / співзасновники Київський регіональний центр Академії правових наук України, СП "Юрінком Інтер".  2009. № 4. С.39-43.</w:t>
      </w:r>
    </w:p>
    <w:p w14:paraId="70B9986B" w14:textId="6F47C1B3" w:rsidR="005C36C1" w:rsidRPr="00EA2CD2" w:rsidRDefault="005C36C1" w:rsidP="00B52606">
      <w:pPr>
        <w:pStyle w:val="a3"/>
        <w:numPr>
          <w:ilvl w:val="0"/>
          <w:numId w:val="10"/>
        </w:numPr>
        <w:tabs>
          <w:tab w:val="left" w:pos="0"/>
        </w:tabs>
        <w:ind w:left="0" w:firstLine="709"/>
        <w:jc w:val="both"/>
        <w:rPr>
          <w:sz w:val="28"/>
          <w:szCs w:val="28"/>
        </w:rPr>
      </w:pPr>
      <w:proofErr w:type="spellStart"/>
      <w:r w:rsidRPr="00EA2CD2">
        <w:rPr>
          <w:sz w:val="28"/>
          <w:szCs w:val="28"/>
        </w:rPr>
        <w:t>Черленяк</w:t>
      </w:r>
      <w:proofErr w:type="spellEnd"/>
      <w:r w:rsidRPr="00EA2CD2">
        <w:rPr>
          <w:sz w:val="28"/>
          <w:szCs w:val="28"/>
        </w:rPr>
        <w:t xml:space="preserve">, М. І. Застосування критеріїв підвідомчості господарських справ у судовій практиці // Право і безпека : Наук. </w:t>
      </w:r>
      <w:proofErr w:type="spellStart"/>
      <w:r w:rsidRPr="00EA2CD2">
        <w:rPr>
          <w:sz w:val="28"/>
          <w:szCs w:val="28"/>
        </w:rPr>
        <w:t>журн</w:t>
      </w:r>
      <w:proofErr w:type="spellEnd"/>
      <w:r w:rsidRPr="00EA2CD2">
        <w:rPr>
          <w:sz w:val="28"/>
          <w:szCs w:val="28"/>
        </w:rPr>
        <w:t xml:space="preserve">. : Науковий журнал : / : наук. </w:t>
      </w:r>
      <w:proofErr w:type="spellStart"/>
      <w:r w:rsidRPr="00EA2CD2">
        <w:rPr>
          <w:sz w:val="28"/>
          <w:szCs w:val="28"/>
        </w:rPr>
        <w:t>журн</w:t>
      </w:r>
      <w:proofErr w:type="spellEnd"/>
      <w:r w:rsidRPr="00EA2CD2">
        <w:rPr>
          <w:sz w:val="28"/>
          <w:szCs w:val="28"/>
        </w:rPr>
        <w:t xml:space="preserve">. / </w:t>
      </w:r>
      <w:proofErr w:type="spellStart"/>
      <w:r w:rsidRPr="00EA2CD2">
        <w:rPr>
          <w:sz w:val="28"/>
          <w:szCs w:val="28"/>
        </w:rPr>
        <w:t>засн</w:t>
      </w:r>
      <w:proofErr w:type="spellEnd"/>
      <w:r w:rsidRPr="00EA2CD2">
        <w:rPr>
          <w:sz w:val="28"/>
          <w:szCs w:val="28"/>
        </w:rPr>
        <w:t xml:space="preserve">. </w:t>
      </w:r>
      <w:proofErr w:type="spellStart"/>
      <w:r w:rsidRPr="00EA2CD2">
        <w:rPr>
          <w:sz w:val="28"/>
          <w:szCs w:val="28"/>
        </w:rPr>
        <w:t>Хар</w:t>
      </w:r>
      <w:proofErr w:type="spellEnd"/>
      <w:r w:rsidRPr="00EA2CD2">
        <w:rPr>
          <w:sz w:val="28"/>
          <w:szCs w:val="28"/>
        </w:rPr>
        <w:t xml:space="preserve">. </w:t>
      </w:r>
      <w:proofErr w:type="spellStart"/>
      <w:r w:rsidRPr="00EA2CD2">
        <w:rPr>
          <w:sz w:val="28"/>
          <w:szCs w:val="28"/>
        </w:rPr>
        <w:t>нац</w:t>
      </w:r>
      <w:proofErr w:type="spellEnd"/>
      <w:r w:rsidRPr="00EA2CD2">
        <w:rPr>
          <w:sz w:val="28"/>
          <w:szCs w:val="28"/>
        </w:rPr>
        <w:t xml:space="preserve">. ун-т </w:t>
      </w:r>
      <w:proofErr w:type="spellStart"/>
      <w:r w:rsidRPr="00EA2CD2">
        <w:rPr>
          <w:sz w:val="28"/>
          <w:szCs w:val="28"/>
        </w:rPr>
        <w:t>внутр</w:t>
      </w:r>
      <w:proofErr w:type="spellEnd"/>
      <w:r w:rsidRPr="00EA2CD2">
        <w:rPr>
          <w:sz w:val="28"/>
          <w:szCs w:val="28"/>
        </w:rPr>
        <w:t>. справ. 20</w:t>
      </w:r>
      <w:r w:rsidR="00716B4B">
        <w:rPr>
          <w:sz w:val="28"/>
          <w:szCs w:val="28"/>
        </w:rPr>
        <w:t>1</w:t>
      </w:r>
      <w:bookmarkStart w:id="0" w:name="_GoBack"/>
      <w:bookmarkEnd w:id="0"/>
      <w:r w:rsidRPr="00EA2CD2">
        <w:rPr>
          <w:sz w:val="28"/>
          <w:szCs w:val="28"/>
        </w:rPr>
        <w:t>5. № 5. С.174-177.</w:t>
      </w:r>
    </w:p>
    <w:p w14:paraId="1B1921FB" w14:textId="71DD246A" w:rsidR="005C36C1" w:rsidRPr="00EA2CD2" w:rsidRDefault="00F91995" w:rsidP="00B52606">
      <w:pPr>
        <w:pStyle w:val="a3"/>
        <w:numPr>
          <w:ilvl w:val="0"/>
          <w:numId w:val="10"/>
        </w:numPr>
        <w:tabs>
          <w:tab w:val="left" w:pos="0"/>
        </w:tabs>
        <w:ind w:left="0" w:firstLine="709"/>
        <w:jc w:val="both"/>
        <w:rPr>
          <w:sz w:val="28"/>
          <w:szCs w:val="28"/>
        </w:rPr>
      </w:pPr>
      <w:r w:rsidRPr="00EA2CD2">
        <w:rPr>
          <w:sz w:val="28"/>
          <w:szCs w:val="28"/>
        </w:rPr>
        <w:t>Щодо використання термінів «підвідомчість», «компетенція», «юрисдикція» та «підсудність спорів»</w:t>
      </w:r>
      <w:r w:rsidR="005C36C1" w:rsidRPr="00EA2CD2">
        <w:rPr>
          <w:sz w:val="28"/>
          <w:szCs w:val="28"/>
        </w:rPr>
        <w:t xml:space="preserve"> у господарському процесуальному законодавстві // Підпр</w:t>
      </w:r>
      <w:r w:rsidRPr="00EA2CD2">
        <w:rPr>
          <w:sz w:val="28"/>
          <w:szCs w:val="28"/>
        </w:rPr>
        <w:t>иємництво, господарство і право</w:t>
      </w:r>
      <w:r w:rsidR="005C36C1" w:rsidRPr="00EA2CD2">
        <w:rPr>
          <w:sz w:val="28"/>
          <w:szCs w:val="28"/>
        </w:rPr>
        <w:t xml:space="preserve">: </w:t>
      </w:r>
      <w:proofErr w:type="spellStart"/>
      <w:r w:rsidR="005C36C1" w:rsidRPr="00EA2CD2">
        <w:rPr>
          <w:sz w:val="28"/>
          <w:szCs w:val="28"/>
        </w:rPr>
        <w:t>щомісяч</w:t>
      </w:r>
      <w:proofErr w:type="spellEnd"/>
      <w:r w:rsidR="005C36C1" w:rsidRPr="00EA2CD2">
        <w:rPr>
          <w:sz w:val="28"/>
          <w:szCs w:val="28"/>
        </w:rPr>
        <w:t>. наук.-</w:t>
      </w:r>
      <w:proofErr w:type="spellStart"/>
      <w:r w:rsidR="005C36C1" w:rsidRPr="00EA2CD2">
        <w:rPr>
          <w:sz w:val="28"/>
          <w:szCs w:val="28"/>
        </w:rPr>
        <w:t>практ</w:t>
      </w:r>
      <w:proofErr w:type="spellEnd"/>
      <w:r w:rsidR="005C36C1" w:rsidRPr="00EA2CD2">
        <w:rPr>
          <w:sz w:val="28"/>
          <w:szCs w:val="28"/>
        </w:rPr>
        <w:t xml:space="preserve">. </w:t>
      </w:r>
      <w:proofErr w:type="spellStart"/>
      <w:r w:rsidR="005C36C1" w:rsidRPr="00EA2CD2">
        <w:rPr>
          <w:sz w:val="28"/>
          <w:szCs w:val="28"/>
        </w:rPr>
        <w:t>госп</w:t>
      </w:r>
      <w:proofErr w:type="spellEnd"/>
      <w:r w:rsidR="005C36C1" w:rsidRPr="00EA2CD2">
        <w:rPr>
          <w:sz w:val="28"/>
          <w:szCs w:val="28"/>
        </w:rPr>
        <w:t>.-</w:t>
      </w:r>
      <w:proofErr w:type="spellStart"/>
      <w:r w:rsidR="005C36C1" w:rsidRPr="00EA2CD2">
        <w:rPr>
          <w:sz w:val="28"/>
          <w:szCs w:val="28"/>
        </w:rPr>
        <w:t>правов</w:t>
      </w:r>
      <w:proofErr w:type="spellEnd"/>
      <w:r w:rsidR="005C36C1" w:rsidRPr="00EA2CD2">
        <w:rPr>
          <w:sz w:val="28"/>
          <w:szCs w:val="28"/>
        </w:rPr>
        <w:t xml:space="preserve">. </w:t>
      </w:r>
      <w:proofErr w:type="spellStart"/>
      <w:r w:rsidR="005C36C1" w:rsidRPr="00EA2CD2">
        <w:rPr>
          <w:sz w:val="28"/>
          <w:szCs w:val="28"/>
        </w:rPr>
        <w:t>журн</w:t>
      </w:r>
      <w:proofErr w:type="spellEnd"/>
      <w:r w:rsidR="005C36C1" w:rsidRPr="00EA2CD2">
        <w:rPr>
          <w:sz w:val="28"/>
          <w:szCs w:val="28"/>
        </w:rPr>
        <w:t xml:space="preserve">. / </w:t>
      </w:r>
      <w:proofErr w:type="spellStart"/>
      <w:r w:rsidR="005C36C1" w:rsidRPr="00EA2CD2">
        <w:rPr>
          <w:sz w:val="28"/>
          <w:szCs w:val="28"/>
        </w:rPr>
        <w:t>засн</w:t>
      </w:r>
      <w:proofErr w:type="spellEnd"/>
      <w:r w:rsidR="005C36C1" w:rsidRPr="00EA2CD2">
        <w:rPr>
          <w:sz w:val="28"/>
          <w:szCs w:val="28"/>
        </w:rPr>
        <w:t xml:space="preserve">. Ін-т </w:t>
      </w:r>
      <w:proofErr w:type="spellStart"/>
      <w:r w:rsidR="005C36C1" w:rsidRPr="00EA2CD2">
        <w:rPr>
          <w:sz w:val="28"/>
          <w:szCs w:val="28"/>
        </w:rPr>
        <w:t>приватн</w:t>
      </w:r>
      <w:proofErr w:type="spellEnd"/>
      <w:r w:rsidR="005C36C1" w:rsidRPr="00EA2CD2">
        <w:rPr>
          <w:sz w:val="28"/>
          <w:szCs w:val="28"/>
        </w:rPr>
        <w:t xml:space="preserve">. права і підприємництва </w:t>
      </w:r>
      <w:proofErr w:type="spellStart"/>
      <w:r w:rsidR="005C36C1" w:rsidRPr="00EA2CD2">
        <w:rPr>
          <w:sz w:val="28"/>
          <w:szCs w:val="28"/>
        </w:rPr>
        <w:t>АПрН</w:t>
      </w:r>
      <w:proofErr w:type="spellEnd"/>
      <w:r w:rsidR="005C36C1" w:rsidRPr="00EA2CD2">
        <w:rPr>
          <w:sz w:val="28"/>
          <w:szCs w:val="28"/>
        </w:rPr>
        <w:t xml:space="preserve"> України, Спілка юристів України, Ін-т держави</w:t>
      </w:r>
      <w:r w:rsidRPr="00EA2CD2">
        <w:rPr>
          <w:sz w:val="28"/>
          <w:szCs w:val="28"/>
        </w:rPr>
        <w:t xml:space="preserve"> і права НАН України. 2012. </w:t>
      </w:r>
      <w:r w:rsidR="005C36C1" w:rsidRPr="00EA2CD2">
        <w:rPr>
          <w:sz w:val="28"/>
          <w:szCs w:val="28"/>
        </w:rPr>
        <w:t>№ 5. С. 70-72.</w:t>
      </w:r>
    </w:p>
    <w:p w14:paraId="2E395D3F" w14:textId="77777777" w:rsidR="005C36C1" w:rsidRPr="00EA2CD2" w:rsidRDefault="005C36C1" w:rsidP="00B52606">
      <w:pPr>
        <w:pStyle w:val="a3"/>
        <w:tabs>
          <w:tab w:val="left" w:pos="0"/>
        </w:tabs>
        <w:jc w:val="both"/>
        <w:rPr>
          <w:sz w:val="28"/>
          <w:szCs w:val="28"/>
        </w:rPr>
      </w:pPr>
    </w:p>
    <w:p w14:paraId="69BB032A" w14:textId="77777777" w:rsidR="00F91995" w:rsidRPr="00EA2CD2" w:rsidRDefault="00F91995" w:rsidP="00B52606">
      <w:pPr>
        <w:pStyle w:val="a4"/>
        <w:spacing w:before="0" w:beforeAutospacing="0" w:after="0" w:afterAutospacing="0"/>
        <w:jc w:val="center"/>
        <w:rPr>
          <w:rFonts w:ascii="Times New Roman" w:hAnsi="Times New Roman" w:cs="Times New Roman"/>
          <w:color w:val="auto"/>
          <w:sz w:val="28"/>
          <w:szCs w:val="28"/>
          <w:lang w:val="uk-UA"/>
        </w:rPr>
      </w:pPr>
      <w:r w:rsidRPr="00EA2CD2">
        <w:rPr>
          <w:rFonts w:ascii="Times New Roman" w:hAnsi="Times New Roman" w:cs="Times New Roman"/>
          <w:color w:val="auto"/>
          <w:sz w:val="28"/>
          <w:szCs w:val="28"/>
          <w:lang w:val="uk-UA"/>
        </w:rPr>
        <w:t>Інформаційні ресурси в Інтернеті</w:t>
      </w:r>
    </w:p>
    <w:p w14:paraId="467554D3" w14:textId="77777777" w:rsidR="00F91995" w:rsidRPr="00EA2CD2" w:rsidRDefault="00F91995" w:rsidP="00B52606">
      <w:pPr>
        <w:pStyle w:val="a3"/>
        <w:numPr>
          <w:ilvl w:val="0"/>
          <w:numId w:val="11"/>
        </w:numPr>
        <w:ind w:left="0" w:firstLine="709"/>
        <w:jc w:val="both"/>
        <w:rPr>
          <w:sz w:val="28"/>
          <w:szCs w:val="28"/>
        </w:rPr>
      </w:pPr>
      <w:r w:rsidRPr="00EA2CD2">
        <w:rPr>
          <w:sz w:val="28"/>
          <w:szCs w:val="28"/>
        </w:rPr>
        <w:lastRenderedPageBreak/>
        <w:t>Верховна Рада України: Офіційний веб-сайт [Електронний ресурс]. – Режим доступу: http://www.rada.gov.ua</w:t>
      </w:r>
    </w:p>
    <w:p w14:paraId="1E43F214" w14:textId="77777777" w:rsidR="00F91995" w:rsidRPr="00EA2CD2" w:rsidRDefault="00F91995" w:rsidP="00B52606">
      <w:pPr>
        <w:pStyle w:val="a3"/>
        <w:numPr>
          <w:ilvl w:val="0"/>
          <w:numId w:val="11"/>
        </w:numPr>
        <w:ind w:left="0" w:firstLine="709"/>
        <w:jc w:val="both"/>
        <w:rPr>
          <w:sz w:val="28"/>
          <w:szCs w:val="28"/>
        </w:rPr>
      </w:pPr>
      <w:r w:rsidRPr="00EA2CD2">
        <w:rPr>
          <w:sz w:val="28"/>
          <w:szCs w:val="28"/>
        </w:rPr>
        <w:t>Міністерство юстиції України: Офіційний веб-сайт [Електронний ресурс]. – Режим доступу: http://www.</w:t>
      </w:r>
      <w:proofErr w:type="spellStart"/>
      <w:r w:rsidRPr="00EA2CD2">
        <w:rPr>
          <w:sz w:val="28"/>
          <w:szCs w:val="28"/>
          <w:lang w:val="en-US"/>
        </w:rPr>
        <w:t>minjust</w:t>
      </w:r>
      <w:proofErr w:type="spellEnd"/>
      <w:r w:rsidRPr="00EA2CD2">
        <w:rPr>
          <w:sz w:val="28"/>
          <w:szCs w:val="28"/>
        </w:rPr>
        <w:t>.</w:t>
      </w:r>
      <w:r w:rsidRPr="00EA2CD2">
        <w:rPr>
          <w:sz w:val="28"/>
          <w:szCs w:val="28"/>
          <w:lang w:val="en-US"/>
        </w:rPr>
        <w:t>gov</w:t>
      </w:r>
      <w:r w:rsidRPr="00EA2CD2">
        <w:rPr>
          <w:sz w:val="28"/>
          <w:szCs w:val="28"/>
        </w:rPr>
        <w:t>.</w:t>
      </w:r>
      <w:proofErr w:type="spellStart"/>
      <w:r w:rsidRPr="00EA2CD2">
        <w:rPr>
          <w:sz w:val="28"/>
          <w:szCs w:val="28"/>
          <w:lang w:val="en-US"/>
        </w:rPr>
        <w:t>ua</w:t>
      </w:r>
      <w:proofErr w:type="spellEnd"/>
    </w:p>
    <w:p w14:paraId="2FAAB16C" w14:textId="77777777" w:rsidR="00F91995" w:rsidRPr="00EA2CD2" w:rsidRDefault="00F91995" w:rsidP="00B52606">
      <w:pPr>
        <w:pStyle w:val="a3"/>
        <w:numPr>
          <w:ilvl w:val="0"/>
          <w:numId w:val="11"/>
        </w:numPr>
        <w:ind w:left="0" w:firstLine="709"/>
        <w:jc w:val="both"/>
        <w:rPr>
          <w:sz w:val="28"/>
          <w:szCs w:val="28"/>
        </w:rPr>
      </w:pPr>
      <w:r w:rsidRPr="00EA2CD2">
        <w:rPr>
          <w:sz w:val="28"/>
          <w:szCs w:val="28"/>
        </w:rPr>
        <w:t>Національна бібліотека України імені В. І. Вернадського Офіційний веб-сайт [Електронний ресурс]. – Режим доступу: http://www.</w:t>
      </w:r>
      <w:proofErr w:type="spellStart"/>
      <w:r w:rsidRPr="00EA2CD2">
        <w:rPr>
          <w:sz w:val="28"/>
          <w:szCs w:val="28"/>
          <w:lang w:val="en-US"/>
        </w:rPr>
        <w:t>nbuv</w:t>
      </w:r>
      <w:proofErr w:type="spellEnd"/>
      <w:r w:rsidRPr="00EA2CD2">
        <w:rPr>
          <w:sz w:val="28"/>
          <w:szCs w:val="28"/>
        </w:rPr>
        <w:t>.</w:t>
      </w:r>
      <w:r w:rsidRPr="00EA2CD2">
        <w:rPr>
          <w:sz w:val="28"/>
          <w:szCs w:val="28"/>
          <w:lang w:val="en-US"/>
        </w:rPr>
        <w:t>gov</w:t>
      </w:r>
      <w:r w:rsidRPr="00EA2CD2">
        <w:rPr>
          <w:sz w:val="28"/>
          <w:szCs w:val="28"/>
        </w:rPr>
        <w:t>.</w:t>
      </w:r>
      <w:proofErr w:type="spellStart"/>
      <w:r w:rsidRPr="00EA2CD2">
        <w:rPr>
          <w:sz w:val="28"/>
          <w:szCs w:val="28"/>
          <w:lang w:val="en-US"/>
        </w:rPr>
        <w:t>ua</w:t>
      </w:r>
      <w:proofErr w:type="spellEnd"/>
    </w:p>
    <w:p w14:paraId="42655300" w14:textId="77777777" w:rsidR="00F91995" w:rsidRPr="00EA2CD2" w:rsidRDefault="00F91995" w:rsidP="00B52606">
      <w:pPr>
        <w:pStyle w:val="a4"/>
        <w:numPr>
          <w:ilvl w:val="0"/>
          <w:numId w:val="11"/>
        </w:numPr>
        <w:spacing w:before="0" w:beforeAutospacing="0" w:after="0" w:afterAutospacing="0"/>
        <w:ind w:left="0" w:firstLine="709"/>
        <w:jc w:val="both"/>
        <w:rPr>
          <w:rFonts w:ascii="Times New Roman" w:hAnsi="Times New Roman" w:cs="Times New Roman"/>
          <w:color w:val="auto"/>
          <w:sz w:val="28"/>
          <w:szCs w:val="28"/>
          <w:lang w:val="uk-UA"/>
        </w:rPr>
      </w:pPr>
      <w:r w:rsidRPr="00EA2CD2">
        <w:rPr>
          <w:rFonts w:ascii="Times New Roman" w:hAnsi="Times New Roman" w:cs="Times New Roman"/>
          <w:color w:val="auto"/>
          <w:sz w:val="28"/>
          <w:szCs w:val="28"/>
          <w:lang w:val="uk-UA"/>
        </w:rPr>
        <w:t xml:space="preserve">Верховний Суд: </w:t>
      </w:r>
      <w:proofErr w:type="spellStart"/>
      <w:r w:rsidRPr="00EA2CD2">
        <w:rPr>
          <w:rFonts w:ascii="Times New Roman" w:hAnsi="Times New Roman" w:cs="Times New Roman"/>
          <w:color w:val="auto"/>
          <w:sz w:val="28"/>
          <w:szCs w:val="28"/>
        </w:rPr>
        <w:t>Офіційний</w:t>
      </w:r>
      <w:proofErr w:type="spellEnd"/>
      <w:r w:rsidRPr="00EA2CD2">
        <w:rPr>
          <w:rFonts w:ascii="Times New Roman" w:hAnsi="Times New Roman" w:cs="Times New Roman"/>
          <w:color w:val="auto"/>
          <w:sz w:val="28"/>
          <w:szCs w:val="28"/>
        </w:rPr>
        <w:t xml:space="preserve"> веб-сайт [</w:t>
      </w:r>
      <w:proofErr w:type="spellStart"/>
      <w:r w:rsidRPr="00EA2CD2">
        <w:rPr>
          <w:rFonts w:ascii="Times New Roman" w:hAnsi="Times New Roman" w:cs="Times New Roman"/>
          <w:color w:val="auto"/>
          <w:sz w:val="28"/>
          <w:szCs w:val="28"/>
        </w:rPr>
        <w:t>Електронний</w:t>
      </w:r>
      <w:proofErr w:type="spellEnd"/>
      <w:r w:rsidRPr="00EA2CD2">
        <w:rPr>
          <w:rFonts w:ascii="Times New Roman" w:hAnsi="Times New Roman" w:cs="Times New Roman"/>
          <w:color w:val="auto"/>
          <w:sz w:val="28"/>
          <w:szCs w:val="28"/>
        </w:rPr>
        <w:t xml:space="preserve"> ресурс]. – Режим доступу: https://supreme.court.gov.ua/supreme/</w:t>
      </w:r>
    </w:p>
    <w:p w14:paraId="442E0DE0" w14:textId="77777777" w:rsidR="00F91995" w:rsidRPr="00EA2CD2" w:rsidRDefault="00F91995" w:rsidP="00B52606">
      <w:pPr>
        <w:tabs>
          <w:tab w:val="left" w:pos="0"/>
        </w:tabs>
        <w:jc w:val="both"/>
        <w:rPr>
          <w:sz w:val="28"/>
          <w:szCs w:val="28"/>
        </w:rPr>
      </w:pPr>
    </w:p>
    <w:p w14:paraId="35D73347" w14:textId="77777777" w:rsidR="00F91995" w:rsidRPr="00EA2CD2" w:rsidRDefault="00F91995" w:rsidP="00B52606">
      <w:pPr>
        <w:tabs>
          <w:tab w:val="left" w:pos="0"/>
        </w:tabs>
        <w:jc w:val="both"/>
        <w:rPr>
          <w:sz w:val="28"/>
          <w:szCs w:val="28"/>
        </w:rPr>
      </w:pPr>
    </w:p>
    <w:p w14:paraId="1BD6E9A9" w14:textId="77777777" w:rsidR="00F91995" w:rsidRPr="00EA2CD2" w:rsidRDefault="00F91995" w:rsidP="00B52606">
      <w:pPr>
        <w:tabs>
          <w:tab w:val="left" w:pos="0"/>
        </w:tabs>
        <w:jc w:val="center"/>
        <w:rPr>
          <w:b/>
          <w:sz w:val="28"/>
          <w:szCs w:val="28"/>
        </w:rPr>
      </w:pPr>
      <w:r w:rsidRPr="00EA2CD2">
        <w:rPr>
          <w:b/>
          <w:sz w:val="28"/>
          <w:szCs w:val="28"/>
        </w:rPr>
        <w:t>Текст лекції</w:t>
      </w:r>
    </w:p>
    <w:p w14:paraId="1ECEBB15" w14:textId="77777777" w:rsidR="00F91995" w:rsidRPr="00EA2CD2" w:rsidRDefault="00F91995" w:rsidP="00B52606">
      <w:pPr>
        <w:tabs>
          <w:tab w:val="left" w:pos="0"/>
        </w:tabs>
        <w:ind w:firstLine="709"/>
        <w:jc w:val="both"/>
        <w:rPr>
          <w:sz w:val="28"/>
          <w:szCs w:val="28"/>
        </w:rPr>
      </w:pPr>
    </w:p>
    <w:p w14:paraId="7BEBE16D" w14:textId="77777777" w:rsidR="00F91995" w:rsidRPr="00EA2CD2" w:rsidRDefault="00F91995" w:rsidP="002B713C">
      <w:pPr>
        <w:ind w:firstLine="709"/>
        <w:jc w:val="both"/>
        <w:rPr>
          <w:rFonts w:eastAsia="Calibri"/>
          <w:b/>
          <w:sz w:val="28"/>
          <w:szCs w:val="28"/>
        </w:rPr>
      </w:pPr>
      <w:r w:rsidRPr="00EA2CD2">
        <w:rPr>
          <w:rFonts w:eastAsia="Calibri"/>
          <w:b/>
          <w:sz w:val="28"/>
          <w:szCs w:val="28"/>
        </w:rPr>
        <w:t>1. Господарські процесуальні правовідносини: елементи й підстави виникнення.</w:t>
      </w:r>
    </w:p>
    <w:p w14:paraId="233419C5" w14:textId="77777777" w:rsidR="00225317" w:rsidRPr="00EA2CD2" w:rsidRDefault="00225317" w:rsidP="002B713C">
      <w:pPr>
        <w:ind w:firstLine="709"/>
        <w:jc w:val="both"/>
        <w:rPr>
          <w:sz w:val="28"/>
          <w:szCs w:val="28"/>
        </w:rPr>
      </w:pPr>
      <w:r w:rsidRPr="00EA2CD2">
        <w:rPr>
          <w:sz w:val="28"/>
          <w:szCs w:val="28"/>
        </w:rPr>
        <w:t>Господарські процесуальні правовідносини мають певну структуру: 1) </w:t>
      </w:r>
      <w:r w:rsidRPr="00EA2CD2">
        <w:rPr>
          <w:b/>
          <w:i/>
          <w:sz w:val="28"/>
          <w:szCs w:val="28"/>
        </w:rPr>
        <w:t>суб’єкти</w:t>
      </w:r>
      <w:r w:rsidRPr="00EA2CD2">
        <w:rPr>
          <w:sz w:val="28"/>
          <w:szCs w:val="28"/>
        </w:rPr>
        <w:t>: сторони: позивач та відповідач, треті особи; господарський суд; свідок, експерти. 2) </w:t>
      </w:r>
      <w:r w:rsidRPr="00EA2CD2">
        <w:rPr>
          <w:b/>
          <w:i/>
          <w:sz w:val="28"/>
          <w:szCs w:val="28"/>
        </w:rPr>
        <w:t>об’єкт</w:t>
      </w:r>
      <w:r w:rsidRPr="00EA2CD2">
        <w:rPr>
          <w:sz w:val="28"/>
          <w:szCs w:val="28"/>
        </w:rPr>
        <w:t>: спори з приводу майнових прав, спори з приводу власності, спори з приводу немайнових прав та інтересів; 3) </w:t>
      </w:r>
      <w:r w:rsidRPr="00EA2CD2">
        <w:rPr>
          <w:b/>
          <w:i/>
          <w:sz w:val="28"/>
          <w:szCs w:val="28"/>
        </w:rPr>
        <w:t>зміст</w:t>
      </w:r>
      <w:r w:rsidRPr="00EA2CD2">
        <w:rPr>
          <w:sz w:val="28"/>
          <w:szCs w:val="28"/>
        </w:rPr>
        <w:t>: юридичний обов’язок, суб’єктивне право, юридичний факт.</w:t>
      </w:r>
    </w:p>
    <w:p w14:paraId="20CD681F" w14:textId="77777777" w:rsidR="00225317" w:rsidRPr="00EA2CD2" w:rsidRDefault="00225317" w:rsidP="002B713C">
      <w:pPr>
        <w:ind w:firstLine="709"/>
        <w:jc w:val="both"/>
        <w:rPr>
          <w:sz w:val="28"/>
          <w:szCs w:val="28"/>
        </w:rPr>
      </w:pPr>
      <w:r w:rsidRPr="00EA2CD2">
        <w:rPr>
          <w:sz w:val="28"/>
          <w:szCs w:val="28"/>
        </w:rPr>
        <w:t>Підставою виникнення господарських процесуальних правовідносин є юридичні факти. Як юридичні факти виступають, як правило, процесуальні дії, вчинені в терміни, установлені законом або призначені господарським судом.</w:t>
      </w:r>
    </w:p>
    <w:p w14:paraId="032020AB" w14:textId="77777777" w:rsidR="00225317" w:rsidRPr="00EA2CD2" w:rsidRDefault="00225317" w:rsidP="002B713C">
      <w:pPr>
        <w:ind w:firstLine="709"/>
        <w:jc w:val="both"/>
        <w:rPr>
          <w:sz w:val="28"/>
          <w:szCs w:val="28"/>
        </w:rPr>
      </w:pPr>
      <w:r w:rsidRPr="00EA2CD2">
        <w:rPr>
          <w:sz w:val="28"/>
          <w:szCs w:val="28"/>
        </w:rPr>
        <w:t>Суб’єктами господарських процесуальних відносин виступає господарський суд, з одного боку, сторони й інші учасники процесу — з іншої. Тому всіх суб’єктів господарськ</w:t>
      </w:r>
      <w:r w:rsidR="00DF1CE3" w:rsidRPr="00EA2CD2">
        <w:rPr>
          <w:sz w:val="28"/>
          <w:szCs w:val="28"/>
        </w:rPr>
        <w:t>их</w:t>
      </w:r>
      <w:r w:rsidRPr="00EA2CD2">
        <w:rPr>
          <w:sz w:val="28"/>
          <w:szCs w:val="28"/>
        </w:rPr>
        <w:t xml:space="preserve"> процесуальн</w:t>
      </w:r>
      <w:r w:rsidR="00DF1CE3" w:rsidRPr="00EA2CD2">
        <w:rPr>
          <w:sz w:val="28"/>
          <w:szCs w:val="28"/>
        </w:rPr>
        <w:t>их</w:t>
      </w:r>
      <w:r w:rsidRPr="00EA2CD2">
        <w:rPr>
          <w:sz w:val="28"/>
          <w:szCs w:val="28"/>
        </w:rPr>
        <w:t xml:space="preserve"> правовідносин в залежності від того, на якій стороні правовідносин вони виступають, м</w:t>
      </w:r>
      <w:r w:rsidR="002B43C6" w:rsidRPr="00EA2CD2">
        <w:rPr>
          <w:sz w:val="28"/>
          <w:szCs w:val="28"/>
        </w:rPr>
        <w:t>ожна розділити на дв</w:t>
      </w:r>
      <w:r w:rsidR="00047D6F" w:rsidRPr="00EA2CD2">
        <w:rPr>
          <w:sz w:val="28"/>
          <w:szCs w:val="28"/>
        </w:rPr>
        <w:t>і</w:t>
      </w:r>
      <w:r w:rsidR="002B43C6" w:rsidRPr="00EA2CD2">
        <w:rPr>
          <w:sz w:val="28"/>
          <w:szCs w:val="28"/>
        </w:rPr>
        <w:t xml:space="preserve"> груп</w:t>
      </w:r>
      <w:r w:rsidR="00047D6F" w:rsidRPr="00EA2CD2">
        <w:rPr>
          <w:sz w:val="28"/>
          <w:szCs w:val="28"/>
        </w:rPr>
        <w:t>и</w:t>
      </w:r>
      <w:r w:rsidR="002B43C6" w:rsidRPr="00EA2CD2">
        <w:rPr>
          <w:sz w:val="28"/>
          <w:szCs w:val="28"/>
        </w:rPr>
        <w:t>: 1) суди; 2) </w:t>
      </w:r>
      <w:r w:rsidRPr="00EA2CD2">
        <w:rPr>
          <w:sz w:val="28"/>
          <w:szCs w:val="28"/>
        </w:rPr>
        <w:t>учасники процесу.</w:t>
      </w:r>
    </w:p>
    <w:p w14:paraId="0291E477" w14:textId="77777777" w:rsidR="00225317" w:rsidRPr="00EA2CD2" w:rsidRDefault="002B43C6" w:rsidP="002B713C">
      <w:pPr>
        <w:ind w:firstLine="709"/>
        <w:jc w:val="both"/>
        <w:rPr>
          <w:sz w:val="28"/>
          <w:szCs w:val="28"/>
        </w:rPr>
      </w:pPr>
      <w:r w:rsidRPr="00EA2CD2">
        <w:rPr>
          <w:sz w:val="28"/>
          <w:szCs w:val="28"/>
        </w:rPr>
        <w:t>Господарський суд — обов’язковий суб’</w:t>
      </w:r>
      <w:r w:rsidR="00225317" w:rsidRPr="00EA2CD2">
        <w:rPr>
          <w:sz w:val="28"/>
          <w:szCs w:val="28"/>
        </w:rPr>
        <w:t>єкт процесуальних правовідносин, орган влади, наділений повноваженнями по здійсненню правосуддя шляхом вирішення конкретних економічних спорів.</w:t>
      </w:r>
    </w:p>
    <w:p w14:paraId="31F66062" w14:textId="77777777" w:rsidR="00225317" w:rsidRPr="00EA2CD2" w:rsidRDefault="00225317" w:rsidP="002B713C">
      <w:pPr>
        <w:ind w:firstLine="709"/>
        <w:jc w:val="both"/>
        <w:rPr>
          <w:sz w:val="28"/>
          <w:szCs w:val="28"/>
        </w:rPr>
      </w:pPr>
      <w:r w:rsidRPr="00EA2CD2">
        <w:rPr>
          <w:sz w:val="28"/>
          <w:szCs w:val="28"/>
        </w:rPr>
        <w:t>Між суб’єктами господарювання, що вступають в суперечку існують матері</w:t>
      </w:r>
      <w:r w:rsidR="002B43C6" w:rsidRPr="00EA2CD2">
        <w:rPr>
          <w:sz w:val="28"/>
          <w:szCs w:val="28"/>
        </w:rPr>
        <w:t>альні правовідносини. Саме в зв’</w:t>
      </w:r>
      <w:r w:rsidRPr="00EA2CD2">
        <w:rPr>
          <w:sz w:val="28"/>
          <w:szCs w:val="28"/>
        </w:rPr>
        <w:t>язку з порушенням матеріальних прав у сторін виникає суперечка і не</w:t>
      </w:r>
      <w:r w:rsidR="002B43C6" w:rsidRPr="00EA2CD2">
        <w:rPr>
          <w:sz w:val="28"/>
          <w:szCs w:val="28"/>
        </w:rPr>
        <w:t xml:space="preserve">обхідність вирішення його в суді. </w:t>
      </w:r>
      <w:r w:rsidRPr="00EA2CD2">
        <w:rPr>
          <w:sz w:val="28"/>
          <w:szCs w:val="28"/>
        </w:rPr>
        <w:t>Процесуальні правовідносини складаються в процесі розгляду справи із судом (суддею) і учасниками спору.</w:t>
      </w:r>
      <w:r w:rsidR="002B43C6" w:rsidRPr="00EA2CD2">
        <w:rPr>
          <w:sz w:val="28"/>
          <w:szCs w:val="28"/>
        </w:rPr>
        <w:t xml:space="preserve"> </w:t>
      </w:r>
      <w:r w:rsidRPr="00EA2CD2">
        <w:rPr>
          <w:sz w:val="28"/>
          <w:szCs w:val="28"/>
        </w:rPr>
        <w:t>Між самими ж учасниками суперечки процесуальні відносини не виникають.</w:t>
      </w:r>
    </w:p>
    <w:p w14:paraId="53DC4E16" w14:textId="77777777" w:rsidR="00225317" w:rsidRPr="00EA2CD2" w:rsidRDefault="002B43C6" w:rsidP="002B713C">
      <w:pPr>
        <w:ind w:firstLine="709"/>
        <w:jc w:val="both"/>
        <w:rPr>
          <w:sz w:val="28"/>
          <w:szCs w:val="28"/>
        </w:rPr>
      </w:pPr>
      <w:r w:rsidRPr="00EA2CD2">
        <w:rPr>
          <w:sz w:val="28"/>
          <w:szCs w:val="28"/>
        </w:rPr>
        <w:t>Об’</w:t>
      </w:r>
      <w:r w:rsidR="00225317" w:rsidRPr="00EA2CD2">
        <w:rPr>
          <w:sz w:val="28"/>
          <w:szCs w:val="28"/>
        </w:rPr>
        <w:t>єктом господарських процесуальних відносин виступають економічні суперечки господарюючих суб’єктів віднесені до підвідомчості господарських судів.</w:t>
      </w:r>
    </w:p>
    <w:p w14:paraId="45AC86EC" w14:textId="77777777" w:rsidR="00225317" w:rsidRPr="00EA2CD2" w:rsidRDefault="002B43C6" w:rsidP="002B713C">
      <w:pPr>
        <w:ind w:firstLine="709"/>
        <w:jc w:val="both"/>
        <w:rPr>
          <w:sz w:val="28"/>
          <w:szCs w:val="28"/>
        </w:rPr>
      </w:pPr>
      <w:r w:rsidRPr="00EA2CD2">
        <w:rPr>
          <w:sz w:val="28"/>
          <w:szCs w:val="28"/>
        </w:rPr>
        <w:t xml:space="preserve">Таким чином, </w:t>
      </w:r>
      <w:r w:rsidR="00225317" w:rsidRPr="00EA2CD2">
        <w:rPr>
          <w:sz w:val="28"/>
          <w:szCs w:val="28"/>
        </w:rPr>
        <w:t>господарські процесуальні правовідносини</w:t>
      </w:r>
      <w:r w:rsidRPr="00EA2CD2">
        <w:rPr>
          <w:sz w:val="28"/>
          <w:szCs w:val="28"/>
        </w:rPr>
        <w:t xml:space="preserve"> </w:t>
      </w:r>
      <w:r w:rsidR="00225317" w:rsidRPr="00EA2CD2">
        <w:rPr>
          <w:sz w:val="28"/>
          <w:szCs w:val="28"/>
        </w:rPr>
        <w:t>як самостійний вид сус</w:t>
      </w:r>
      <w:r w:rsidRPr="00EA2CD2">
        <w:rPr>
          <w:sz w:val="28"/>
          <w:szCs w:val="28"/>
        </w:rPr>
        <w:t xml:space="preserve">пільних правовідносин мають ряд </w:t>
      </w:r>
      <w:r w:rsidR="00225317" w:rsidRPr="00EA2CD2">
        <w:rPr>
          <w:sz w:val="28"/>
          <w:szCs w:val="28"/>
        </w:rPr>
        <w:t>специфічних особливостей:</w:t>
      </w:r>
    </w:p>
    <w:p w14:paraId="06C0D8EA" w14:textId="77777777" w:rsidR="00225317" w:rsidRPr="00EA2CD2" w:rsidRDefault="00225317" w:rsidP="002B713C">
      <w:pPr>
        <w:ind w:firstLine="709"/>
        <w:jc w:val="both"/>
        <w:rPr>
          <w:sz w:val="28"/>
          <w:szCs w:val="28"/>
        </w:rPr>
      </w:pPr>
      <w:r w:rsidRPr="00EA2CD2">
        <w:rPr>
          <w:sz w:val="28"/>
          <w:szCs w:val="28"/>
        </w:rPr>
        <w:t>— </w:t>
      </w:r>
      <w:r w:rsidR="002B43C6" w:rsidRPr="00EA2CD2">
        <w:rPr>
          <w:sz w:val="28"/>
          <w:szCs w:val="28"/>
        </w:rPr>
        <w:t>вони виникають тільки в зв’</w:t>
      </w:r>
      <w:r w:rsidRPr="00EA2CD2">
        <w:rPr>
          <w:sz w:val="28"/>
          <w:szCs w:val="28"/>
        </w:rPr>
        <w:t>язку з розглядом і вирішенням економічних спорів, а тому можуть існувати тільки в процесуально-правовій формі і не існують у формі фактичних відносин, поза господарським процесом;</w:t>
      </w:r>
    </w:p>
    <w:p w14:paraId="2F4E3FEE" w14:textId="77777777" w:rsidR="00225317" w:rsidRPr="00EA2CD2" w:rsidRDefault="00225317" w:rsidP="002B713C">
      <w:pPr>
        <w:ind w:firstLine="709"/>
        <w:jc w:val="both"/>
        <w:rPr>
          <w:sz w:val="28"/>
          <w:szCs w:val="28"/>
        </w:rPr>
      </w:pPr>
      <w:r w:rsidRPr="00EA2CD2">
        <w:rPr>
          <w:sz w:val="28"/>
          <w:szCs w:val="28"/>
        </w:rPr>
        <w:lastRenderedPageBreak/>
        <w:t>— підставою до порушення справи в господарському суді і виникненню господарських процесуальних правовідносин є можливе правопорушення або заперечення</w:t>
      </w:r>
      <w:r w:rsidR="002B43C6" w:rsidRPr="00EA2CD2">
        <w:rPr>
          <w:sz w:val="28"/>
          <w:szCs w:val="28"/>
        </w:rPr>
        <w:t xml:space="preserve"> </w:t>
      </w:r>
      <w:r w:rsidRPr="00EA2CD2">
        <w:rPr>
          <w:sz w:val="28"/>
          <w:szCs w:val="28"/>
        </w:rPr>
        <w:t>одною організ</w:t>
      </w:r>
      <w:r w:rsidR="002B43C6" w:rsidRPr="00EA2CD2">
        <w:rPr>
          <w:sz w:val="28"/>
          <w:szCs w:val="28"/>
        </w:rPr>
        <w:t xml:space="preserve">ацією, громадянином-підприємцем </w:t>
      </w:r>
      <w:r w:rsidRPr="00EA2CD2">
        <w:rPr>
          <w:sz w:val="28"/>
          <w:szCs w:val="28"/>
        </w:rPr>
        <w:t>прав</w:t>
      </w:r>
      <w:r w:rsidR="002B43C6" w:rsidRPr="00EA2CD2">
        <w:rPr>
          <w:sz w:val="28"/>
          <w:szCs w:val="28"/>
        </w:rPr>
        <w:t xml:space="preserve"> </w:t>
      </w:r>
      <w:r w:rsidRPr="00EA2CD2">
        <w:rPr>
          <w:sz w:val="28"/>
          <w:szCs w:val="28"/>
        </w:rPr>
        <w:t>або охоронюван</w:t>
      </w:r>
      <w:r w:rsidR="002B43C6" w:rsidRPr="00EA2CD2">
        <w:rPr>
          <w:sz w:val="28"/>
          <w:szCs w:val="28"/>
        </w:rPr>
        <w:t>их законом інтересів іншого суб’</w:t>
      </w:r>
      <w:r w:rsidRPr="00EA2CD2">
        <w:rPr>
          <w:sz w:val="28"/>
          <w:szCs w:val="28"/>
        </w:rPr>
        <w:t>єкта господарювання;</w:t>
      </w:r>
    </w:p>
    <w:p w14:paraId="67F76CC5" w14:textId="77777777" w:rsidR="00225317" w:rsidRPr="00EA2CD2" w:rsidRDefault="00225317" w:rsidP="002B713C">
      <w:pPr>
        <w:ind w:firstLine="709"/>
        <w:jc w:val="both"/>
        <w:rPr>
          <w:sz w:val="28"/>
          <w:szCs w:val="28"/>
        </w:rPr>
      </w:pPr>
      <w:r w:rsidRPr="00EA2CD2">
        <w:rPr>
          <w:sz w:val="28"/>
          <w:szCs w:val="28"/>
        </w:rPr>
        <w:t>— правильн</w:t>
      </w:r>
      <w:r w:rsidR="00047D6F" w:rsidRPr="00EA2CD2">
        <w:rPr>
          <w:sz w:val="28"/>
          <w:szCs w:val="28"/>
        </w:rPr>
        <w:t>е</w:t>
      </w:r>
      <w:r w:rsidRPr="00EA2CD2">
        <w:rPr>
          <w:sz w:val="28"/>
          <w:szCs w:val="28"/>
        </w:rPr>
        <w:t xml:space="preserve"> і оперативне вирішення госп</w:t>
      </w:r>
      <w:r w:rsidR="002B43C6" w:rsidRPr="00EA2CD2">
        <w:rPr>
          <w:sz w:val="28"/>
          <w:szCs w:val="28"/>
        </w:rPr>
        <w:t xml:space="preserve">одарських спорів здійснюється з </w:t>
      </w:r>
      <w:r w:rsidRPr="00EA2CD2">
        <w:rPr>
          <w:sz w:val="28"/>
          <w:szCs w:val="28"/>
        </w:rPr>
        <w:t>метою</w:t>
      </w:r>
      <w:r w:rsidR="002B43C6" w:rsidRPr="00EA2CD2">
        <w:rPr>
          <w:sz w:val="28"/>
          <w:szCs w:val="28"/>
        </w:rPr>
        <w:t xml:space="preserve"> </w:t>
      </w:r>
      <w:r w:rsidRPr="00EA2CD2">
        <w:rPr>
          <w:sz w:val="28"/>
          <w:szCs w:val="28"/>
        </w:rPr>
        <w:t>забезпечення законності в господарських відносинах;</w:t>
      </w:r>
    </w:p>
    <w:p w14:paraId="1A149D35" w14:textId="77777777" w:rsidR="00225317" w:rsidRPr="00EA2CD2" w:rsidRDefault="00225317" w:rsidP="002B713C">
      <w:pPr>
        <w:ind w:firstLine="709"/>
        <w:jc w:val="both"/>
        <w:rPr>
          <w:sz w:val="28"/>
          <w:szCs w:val="28"/>
        </w:rPr>
      </w:pPr>
      <w:r w:rsidRPr="00EA2CD2">
        <w:rPr>
          <w:sz w:val="28"/>
          <w:szCs w:val="28"/>
        </w:rPr>
        <w:t>— </w:t>
      </w:r>
      <w:r w:rsidR="002B43C6" w:rsidRPr="00EA2CD2">
        <w:rPr>
          <w:sz w:val="28"/>
          <w:szCs w:val="28"/>
        </w:rPr>
        <w:t>суб’</w:t>
      </w:r>
      <w:r w:rsidRPr="00EA2CD2">
        <w:rPr>
          <w:sz w:val="28"/>
          <w:szCs w:val="28"/>
        </w:rPr>
        <w:t>єкти господарського процесу у своїй д</w:t>
      </w:r>
      <w:r w:rsidR="002B43C6" w:rsidRPr="00EA2CD2">
        <w:rPr>
          <w:sz w:val="28"/>
          <w:szCs w:val="28"/>
        </w:rPr>
        <w:t>іяльності по вирішенню спору зв’</w:t>
      </w:r>
      <w:r w:rsidRPr="00EA2CD2">
        <w:rPr>
          <w:sz w:val="28"/>
          <w:szCs w:val="28"/>
        </w:rPr>
        <w:t>язані нормами господарського процесуального права, що створюють формалізований порядок їхніх відносин і дій при вирішенні спорів.</w:t>
      </w:r>
    </w:p>
    <w:p w14:paraId="23DFB35A" w14:textId="77777777" w:rsidR="00F91995" w:rsidRPr="00EA2CD2" w:rsidRDefault="00F91995" w:rsidP="002B713C">
      <w:pPr>
        <w:ind w:left="709"/>
        <w:jc w:val="both"/>
        <w:rPr>
          <w:rFonts w:eastAsia="Calibri"/>
          <w:sz w:val="28"/>
          <w:szCs w:val="28"/>
        </w:rPr>
      </w:pPr>
    </w:p>
    <w:p w14:paraId="57F046E8" w14:textId="77777777" w:rsidR="00F91995" w:rsidRPr="00EA2CD2" w:rsidRDefault="00F91995" w:rsidP="002B713C">
      <w:pPr>
        <w:ind w:firstLine="709"/>
        <w:jc w:val="both"/>
        <w:rPr>
          <w:rFonts w:eastAsia="Calibri"/>
          <w:b/>
          <w:sz w:val="28"/>
          <w:szCs w:val="28"/>
        </w:rPr>
      </w:pPr>
      <w:r w:rsidRPr="00EA2CD2">
        <w:rPr>
          <w:rFonts w:eastAsia="Calibri"/>
          <w:b/>
          <w:sz w:val="28"/>
          <w:szCs w:val="28"/>
        </w:rPr>
        <w:t xml:space="preserve">2. Суд як суб’єкт </w:t>
      </w:r>
      <w:r w:rsidR="00F649C8" w:rsidRPr="00EA2CD2">
        <w:rPr>
          <w:rFonts w:eastAsia="Calibri"/>
          <w:b/>
          <w:sz w:val="28"/>
          <w:szCs w:val="28"/>
        </w:rPr>
        <w:t>господарських</w:t>
      </w:r>
      <w:r w:rsidRPr="00EA2CD2">
        <w:rPr>
          <w:rFonts w:eastAsia="Calibri"/>
          <w:b/>
          <w:sz w:val="28"/>
          <w:szCs w:val="28"/>
        </w:rPr>
        <w:t xml:space="preserve"> процесуальних правовідносин. Склад суду. Підстави для відводу суддів.</w:t>
      </w:r>
    </w:p>
    <w:p w14:paraId="37DD0980" w14:textId="77777777" w:rsidR="009129B1" w:rsidRPr="00EA2CD2" w:rsidRDefault="009129B1" w:rsidP="002B713C">
      <w:pPr>
        <w:ind w:firstLine="709"/>
        <w:jc w:val="both"/>
        <w:rPr>
          <w:sz w:val="28"/>
          <w:szCs w:val="28"/>
        </w:rPr>
      </w:pPr>
      <w:r w:rsidRPr="00EA2CD2">
        <w:rPr>
          <w:sz w:val="28"/>
          <w:szCs w:val="28"/>
        </w:rPr>
        <w:t>Основним і обов’язковим учасником господарського процесу є господарський суд, який здійснює судову владу. Тільки господарський суд може розглянути і вирішити суперечку про право, підвідомч</w:t>
      </w:r>
      <w:r w:rsidR="00047D6F" w:rsidRPr="00EA2CD2">
        <w:rPr>
          <w:sz w:val="28"/>
          <w:szCs w:val="28"/>
        </w:rPr>
        <w:t>у</w:t>
      </w:r>
      <w:r w:rsidRPr="00EA2CD2">
        <w:rPr>
          <w:sz w:val="28"/>
          <w:szCs w:val="28"/>
        </w:rPr>
        <w:t xml:space="preserve"> господарському суду, і тільки рішення господарського суду є обов'язковим до виконання всіма організаціями, громадянами-підприємцями і посадовими особами на території України. </w:t>
      </w:r>
    </w:p>
    <w:p w14:paraId="35C23776" w14:textId="77777777" w:rsidR="00F649C8" w:rsidRPr="00EA2CD2" w:rsidRDefault="00F649C8" w:rsidP="002B713C">
      <w:pPr>
        <w:ind w:firstLine="709"/>
        <w:jc w:val="both"/>
        <w:rPr>
          <w:sz w:val="28"/>
          <w:szCs w:val="28"/>
        </w:rPr>
      </w:pPr>
      <w:r w:rsidRPr="00EA2CD2">
        <w:rPr>
          <w:sz w:val="28"/>
          <w:szCs w:val="28"/>
        </w:rPr>
        <w:t>Суддею, відповідно до ст. 52 ЗУ «Про судоустрій та статус суддів» є громадянин України, який відповідно до</w:t>
      </w:r>
      <w:r w:rsidR="009129B1" w:rsidRPr="00EA2CD2">
        <w:rPr>
          <w:sz w:val="28"/>
          <w:szCs w:val="28"/>
        </w:rPr>
        <w:t xml:space="preserve"> </w:t>
      </w:r>
      <w:hyperlink r:id="rId7" w:tgtFrame="_blank" w:history="1">
        <w:r w:rsidRPr="00EA2CD2">
          <w:rPr>
            <w:rStyle w:val="ad"/>
            <w:color w:val="auto"/>
            <w:sz w:val="28"/>
            <w:szCs w:val="28"/>
            <w:u w:val="none"/>
          </w:rPr>
          <w:t>Конституції України</w:t>
        </w:r>
      </w:hyperlink>
      <w:r w:rsidR="009129B1" w:rsidRPr="00EA2CD2">
        <w:rPr>
          <w:sz w:val="28"/>
          <w:szCs w:val="28"/>
        </w:rPr>
        <w:t xml:space="preserve"> </w:t>
      </w:r>
      <w:r w:rsidRPr="00EA2CD2">
        <w:rPr>
          <w:sz w:val="28"/>
          <w:szCs w:val="28"/>
        </w:rPr>
        <w:t>та цього Закону призначений суддею, займає штатну суддівську посаду в одному з судів України і здійснює правосуддя на професійній основі.</w:t>
      </w:r>
      <w:bookmarkStart w:id="1" w:name="n463"/>
      <w:bookmarkEnd w:id="1"/>
      <w:r w:rsidR="009129B1" w:rsidRPr="00EA2CD2">
        <w:rPr>
          <w:sz w:val="28"/>
          <w:szCs w:val="28"/>
        </w:rPr>
        <w:t xml:space="preserve"> </w:t>
      </w:r>
      <w:r w:rsidRPr="00EA2CD2">
        <w:rPr>
          <w:sz w:val="28"/>
          <w:szCs w:val="28"/>
        </w:rPr>
        <w:t>Судді в Україні мають єдиний статус незалежно від місця суду в системі судоустрою чи адміністративної посади, яку суддя обіймає в суді.</w:t>
      </w:r>
    </w:p>
    <w:p w14:paraId="76D67A0A" w14:textId="77777777" w:rsidR="00F649C8" w:rsidRPr="00EA2CD2" w:rsidRDefault="00F649C8" w:rsidP="002B713C">
      <w:pPr>
        <w:ind w:firstLine="709"/>
        <w:jc w:val="both"/>
        <w:rPr>
          <w:sz w:val="28"/>
          <w:szCs w:val="28"/>
        </w:rPr>
      </w:pPr>
      <w:r w:rsidRPr="00EA2CD2">
        <w:rPr>
          <w:sz w:val="28"/>
          <w:szCs w:val="28"/>
        </w:rPr>
        <w:t>Суддя в господарському процесі користується всіма необхідними правами з виявлення дійсних обставин справи, встановлення прав і обов'язків сторін, що випливають з</w:t>
      </w:r>
      <w:r w:rsidR="00047D6F" w:rsidRPr="00EA2CD2">
        <w:rPr>
          <w:sz w:val="28"/>
          <w:szCs w:val="28"/>
        </w:rPr>
        <w:t>і</w:t>
      </w:r>
      <w:r w:rsidRPr="00EA2CD2">
        <w:rPr>
          <w:sz w:val="28"/>
          <w:szCs w:val="28"/>
        </w:rPr>
        <w:t xml:space="preserve"> спірних правовідносин. </w:t>
      </w:r>
    </w:p>
    <w:p w14:paraId="1D14B91C" w14:textId="77777777" w:rsidR="009129B1" w:rsidRPr="00EA2CD2" w:rsidRDefault="00F649C8" w:rsidP="002B713C">
      <w:pPr>
        <w:ind w:firstLine="709"/>
        <w:jc w:val="both"/>
        <w:rPr>
          <w:sz w:val="28"/>
          <w:szCs w:val="28"/>
        </w:rPr>
      </w:pPr>
      <w:r w:rsidRPr="00EA2CD2">
        <w:rPr>
          <w:sz w:val="28"/>
          <w:szCs w:val="28"/>
        </w:rPr>
        <w:t xml:space="preserve">Закон передбачає можливість відведення судді господарського </w:t>
      </w:r>
      <w:r w:rsidR="009129B1" w:rsidRPr="00EA2CD2">
        <w:rPr>
          <w:sz w:val="28"/>
          <w:szCs w:val="28"/>
        </w:rPr>
        <w:t>суду, що є однією з гарантій об’</w:t>
      </w:r>
      <w:r w:rsidRPr="00EA2CD2">
        <w:rPr>
          <w:sz w:val="28"/>
          <w:szCs w:val="28"/>
        </w:rPr>
        <w:t xml:space="preserve">єктивного і </w:t>
      </w:r>
      <w:r w:rsidR="009129B1" w:rsidRPr="00EA2CD2">
        <w:rPr>
          <w:sz w:val="28"/>
          <w:szCs w:val="28"/>
        </w:rPr>
        <w:t>неупередженого розгляду справи.</w:t>
      </w:r>
    </w:p>
    <w:p w14:paraId="3F0E3B2B" w14:textId="77777777" w:rsidR="004A5E1D" w:rsidRPr="00EA2CD2" w:rsidRDefault="004A5E1D" w:rsidP="002B713C">
      <w:pPr>
        <w:ind w:firstLine="709"/>
        <w:jc w:val="both"/>
        <w:rPr>
          <w:sz w:val="28"/>
          <w:szCs w:val="28"/>
        </w:rPr>
      </w:pPr>
    </w:p>
    <w:p w14:paraId="2000ABDA" w14:textId="77777777" w:rsidR="004A5E1D" w:rsidRPr="00EA2CD2" w:rsidRDefault="004A5E1D" w:rsidP="004A5E1D">
      <w:pPr>
        <w:ind w:firstLine="709"/>
        <w:jc w:val="both"/>
        <w:rPr>
          <w:b/>
          <w:sz w:val="28"/>
          <w:szCs w:val="28"/>
        </w:rPr>
      </w:pPr>
      <w:r w:rsidRPr="00EA2CD2">
        <w:rPr>
          <w:b/>
          <w:sz w:val="28"/>
          <w:szCs w:val="28"/>
        </w:rPr>
        <w:t>Склад  суду.</w:t>
      </w:r>
    </w:p>
    <w:p w14:paraId="54CD8BC2" w14:textId="77777777" w:rsidR="004A5E1D" w:rsidRPr="00EA2CD2" w:rsidRDefault="004A5E1D" w:rsidP="004A5E1D">
      <w:pPr>
        <w:spacing w:after="100" w:afterAutospacing="1"/>
        <w:ind w:firstLine="426"/>
        <w:jc w:val="both"/>
        <w:rPr>
          <w:b/>
          <w:sz w:val="28"/>
          <w:szCs w:val="28"/>
        </w:rPr>
      </w:pPr>
      <w:r w:rsidRPr="00EA2CD2">
        <w:rPr>
          <w:sz w:val="28"/>
          <w:szCs w:val="28"/>
        </w:rPr>
        <w:t>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14:paraId="6C7768D7" w14:textId="77777777" w:rsidR="004A5E1D" w:rsidRPr="00EA2CD2" w:rsidRDefault="004A5E1D" w:rsidP="004A5E1D">
      <w:pPr>
        <w:spacing w:before="100" w:beforeAutospacing="1" w:after="100" w:afterAutospacing="1"/>
        <w:ind w:firstLine="142"/>
        <w:jc w:val="both"/>
        <w:rPr>
          <w:sz w:val="28"/>
          <w:szCs w:val="28"/>
        </w:rPr>
      </w:pPr>
      <w:r w:rsidRPr="00EA2CD2">
        <w:rPr>
          <w:sz w:val="28"/>
          <w:szCs w:val="28"/>
        </w:rPr>
        <w:t>Єдина судова інформаційно-телекомунікаційна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які об’єктивно унеможливили її функціонування та тривають понад п’ять робочих днів.</w:t>
      </w:r>
    </w:p>
    <w:p w14:paraId="3BFDF85E" w14:textId="77777777" w:rsidR="009129B1" w:rsidRPr="00EA2CD2" w:rsidRDefault="009129B1" w:rsidP="004A5E1D">
      <w:pPr>
        <w:pStyle w:val="a3"/>
        <w:numPr>
          <w:ilvl w:val="0"/>
          <w:numId w:val="12"/>
        </w:numPr>
        <w:ind w:left="426"/>
        <w:jc w:val="both"/>
        <w:rPr>
          <w:sz w:val="28"/>
          <w:szCs w:val="28"/>
        </w:rPr>
      </w:pPr>
      <w:r w:rsidRPr="00EA2CD2">
        <w:rPr>
          <w:sz w:val="28"/>
          <w:szCs w:val="28"/>
        </w:rPr>
        <w:t>Справи у судах першої інстанції розглядаються суддею одноособово, крім випадків, визначених ГПК України.</w:t>
      </w:r>
      <w:bookmarkStart w:id="2" w:name="n1762"/>
      <w:bookmarkEnd w:id="2"/>
      <w:r w:rsidRPr="00EA2CD2">
        <w:rPr>
          <w:sz w:val="28"/>
          <w:szCs w:val="28"/>
        </w:rPr>
        <w:t xml:space="preserve"> Будь-яку справу, що відноситься до </w:t>
      </w:r>
      <w:r w:rsidRPr="00EA2CD2">
        <w:rPr>
          <w:sz w:val="28"/>
          <w:szCs w:val="28"/>
        </w:rPr>
        <w:lastRenderedPageBreak/>
        <w:t>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w:t>
      </w:r>
    </w:p>
    <w:p w14:paraId="192DF628" w14:textId="77777777" w:rsidR="009129B1" w:rsidRPr="00EA2CD2" w:rsidRDefault="009129B1" w:rsidP="004A5E1D">
      <w:pPr>
        <w:pStyle w:val="a3"/>
        <w:numPr>
          <w:ilvl w:val="0"/>
          <w:numId w:val="12"/>
        </w:numPr>
        <w:ind w:left="426"/>
        <w:jc w:val="both"/>
        <w:rPr>
          <w:sz w:val="28"/>
          <w:szCs w:val="28"/>
        </w:rPr>
      </w:pPr>
      <w:bookmarkStart w:id="3" w:name="n1763"/>
      <w:bookmarkEnd w:id="3"/>
      <w:r w:rsidRPr="00EA2CD2">
        <w:rPr>
          <w:sz w:val="28"/>
          <w:szCs w:val="28"/>
        </w:rPr>
        <w:t>Справи у Вищому суді з питань інтелектуальної власності розглядаються колегією суддів у складі трьох суддів.</w:t>
      </w:r>
    </w:p>
    <w:p w14:paraId="1349255D" w14:textId="77777777" w:rsidR="009129B1" w:rsidRPr="00EA2CD2" w:rsidRDefault="009129B1" w:rsidP="004A5E1D">
      <w:pPr>
        <w:pStyle w:val="a3"/>
        <w:numPr>
          <w:ilvl w:val="0"/>
          <w:numId w:val="12"/>
        </w:numPr>
        <w:ind w:left="426"/>
        <w:jc w:val="both"/>
        <w:rPr>
          <w:sz w:val="28"/>
          <w:szCs w:val="28"/>
        </w:rPr>
      </w:pPr>
      <w:bookmarkStart w:id="4" w:name="n1764"/>
      <w:bookmarkEnd w:id="4"/>
      <w:r w:rsidRPr="00EA2CD2">
        <w:rPr>
          <w:sz w:val="28"/>
          <w:szCs w:val="28"/>
        </w:rPr>
        <w:t>Перегляд в апеляційному порядку судових рішень судів першої інстанції здійснюється колегією суддів суду апеляційної інстанції у складі трьох суддів.</w:t>
      </w:r>
    </w:p>
    <w:p w14:paraId="782B298A" w14:textId="77777777" w:rsidR="009129B1" w:rsidRPr="00EA2CD2" w:rsidRDefault="009129B1" w:rsidP="004A5E1D">
      <w:pPr>
        <w:pStyle w:val="a3"/>
        <w:numPr>
          <w:ilvl w:val="0"/>
          <w:numId w:val="12"/>
        </w:numPr>
        <w:ind w:left="426"/>
        <w:jc w:val="both"/>
        <w:rPr>
          <w:sz w:val="28"/>
          <w:szCs w:val="28"/>
        </w:rPr>
      </w:pPr>
      <w:bookmarkStart w:id="5" w:name="n1765"/>
      <w:bookmarkEnd w:id="5"/>
      <w:r w:rsidRPr="00EA2CD2">
        <w:rPr>
          <w:sz w:val="28"/>
          <w:szCs w:val="28"/>
        </w:rPr>
        <w:t>Перегляд судових рішень судів першої та апеляційної інстанцій здійснюється колегією суддів суду касаційної інстанції у складі трьох або більшої непарної кількості суддів.</w:t>
      </w:r>
    </w:p>
    <w:p w14:paraId="2AE57B49" w14:textId="77777777" w:rsidR="009129B1" w:rsidRPr="00EA2CD2" w:rsidRDefault="009129B1" w:rsidP="004A5E1D">
      <w:pPr>
        <w:pStyle w:val="a3"/>
        <w:numPr>
          <w:ilvl w:val="0"/>
          <w:numId w:val="12"/>
        </w:numPr>
        <w:ind w:left="426"/>
        <w:jc w:val="both"/>
        <w:rPr>
          <w:sz w:val="28"/>
          <w:szCs w:val="28"/>
        </w:rPr>
      </w:pPr>
      <w:bookmarkStart w:id="6" w:name="n1766"/>
      <w:bookmarkStart w:id="7" w:name="n1769"/>
      <w:bookmarkEnd w:id="6"/>
      <w:bookmarkEnd w:id="7"/>
      <w:r w:rsidRPr="00EA2CD2">
        <w:rPr>
          <w:sz w:val="28"/>
          <w:szCs w:val="28"/>
        </w:rPr>
        <w:t>Перегляд судових рішень за нововиявленими обставинами здійснюється судом у такому самому кількісному складі, в якому ці рішення були ухвалені (одноособово або колегіально).</w:t>
      </w:r>
    </w:p>
    <w:p w14:paraId="40B76594" w14:textId="77777777" w:rsidR="009129B1" w:rsidRPr="00EA2CD2" w:rsidRDefault="009129B1" w:rsidP="002B713C">
      <w:pPr>
        <w:ind w:firstLine="709"/>
        <w:jc w:val="both"/>
        <w:rPr>
          <w:sz w:val="28"/>
          <w:szCs w:val="28"/>
        </w:rPr>
      </w:pPr>
      <w:bookmarkStart w:id="8" w:name="n1770"/>
      <w:bookmarkEnd w:id="8"/>
      <w:r w:rsidRPr="00EA2CD2">
        <w:rPr>
          <w:sz w:val="28"/>
          <w:szCs w:val="28"/>
        </w:rPr>
        <w:t xml:space="preserve">Незалежно від того, у якому складі розглядалася справа, перегляд судових рішень за виключними обставинами з підстав, визначених </w:t>
      </w:r>
      <w:hyperlink r:id="rId8" w:anchor="n4011" w:history="1">
        <w:r w:rsidRPr="00EA2CD2">
          <w:rPr>
            <w:rStyle w:val="ad"/>
            <w:color w:val="auto"/>
            <w:sz w:val="28"/>
            <w:szCs w:val="28"/>
            <w:u w:val="none"/>
          </w:rPr>
          <w:t>п.1</w:t>
        </w:r>
      </w:hyperlink>
      <w:r w:rsidRPr="00EA2CD2">
        <w:rPr>
          <w:sz w:val="28"/>
          <w:szCs w:val="28"/>
        </w:rPr>
        <w:t>,</w:t>
      </w:r>
      <w:hyperlink r:id="rId9" w:anchor="n4013" w:history="1">
        <w:r w:rsidRPr="00EA2CD2">
          <w:rPr>
            <w:rStyle w:val="ad"/>
            <w:color w:val="auto"/>
            <w:sz w:val="28"/>
            <w:szCs w:val="28"/>
            <w:u w:val="none"/>
          </w:rPr>
          <w:t>3</w:t>
        </w:r>
      </w:hyperlink>
      <w:r w:rsidRPr="00EA2CD2">
        <w:rPr>
          <w:sz w:val="28"/>
          <w:szCs w:val="28"/>
        </w:rPr>
        <w:t xml:space="preserve"> ч.3 ст. 320 ГПК України, здійснюється колегією у складі трьох або більшої непарної кількості суддів, а з підстави, визначеної п.2 ч.3 ст. 320 – Великою Палатою Верховного Суду.</w:t>
      </w:r>
    </w:p>
    <w:p w14:paraId="56C0B23C" w14:textId="77777777" w:rsidR="009129B1" w:rsidRPr="00EA2CD2" w:rsidRDefault="009129B1" w:rsidP="002B713C">
      <w:pPr>
        <w:ind w:firstLine="709"/>
        <w:jc w:val="both"/>
        <w:rPr>
          <w:b/>
          <w:i/>
          <w:sz w:val="28"/>
          <w:szCs w:val="28"/>
        </w:rPr>
      </w:pPr>
      <w:r w:rsidRPr="00EA2CD2">
        <w:rPr>
          <w:b/>
          <w:i/>
          <w:sz w:val="28"/>
          <w:szCs w:val="28"/>
        </w:rPr>
        <w:t>Відповідно до ст. 35 ГПК України, суддя не може розглядати справу і підлягає відводу (самовідводу), якщо:</w:t>
      </w:r>
    </w:p>
    <w:p w14:paraId="39828EF9" w14:textId="77777777" w:rsidR="009129B1" w:rsidRPr="00EA2CD2" w:rsidRDefault="009129B1" w:rsidP="002B713C">
      <w:pPr>
        <w:ind w:firstLine="709"/>
        <w:jc w:val="both"/>
        <w:rPr>
          <w:sz w:val="28"/>
          <w:szCs w:val="28"/>
        </w:rPr>
      </w:pPr>
      <w:bookmarkStart w:id="9" w:name="n1779"/>
      <w:bookmarkEnd w:id="9"/>
      <w:r w:rsidRPr="00EA2CD2">
        <w:rPr>
          <w:sz w:val="28"/>
          <w:szCs w:val="28"/>
        </w:rPr>
        <w:t xml:space="preserve">1) він є членом сім’ї або близьким </w:t>
      </w:r>
      <w:proofErr w:type="spellStart"/>
      <w:r w:rsidRPr="00EA2CD2">
        <w:rPr>
          <w:sz w:val="28"/>
          <w:szCs w:val="28"/>
        </w:rPr>
        <w:t>родичем</w:t>
      </w:r>
      <w:proofErr w:type="spellEnd"/>
      <w:r w:rsidRPr="00EA2CD2">
        <w:rPr>
          <w:sz w:val="28"/>
          <w:szCs w:val="28"/>
        </w:rPr>
        <w:t xml:space="preserve"> (чоловік, дружина, батько, мати, вітчим, мачуха, син, дочка, пасинок, падчерка, брат, сестра, дід, баба, внук, внучка, </w:t>
      </w:r>
      <w:proofErr w:type="spellStart"/>
      <w:r w:rsidRPr="00EA2CD2">
        <w:rPr>
          <w:sz w:val="28"/>
          <w:szCs w:val="28"/>
        </w:rPr>
        <w:t>усиновлювач</w:t>
      </w:r>
      <w:proofErr w:type="spellEnd"/>
      <w:r w:rsidRPr="00EA2CD2">
        <w:rPr>
          <w:sz w:val="28"/>
          <w:szCs w:val="28"/>
        </w:rPr>
        <w:t xml:space="preserve">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p>
    <w:p w14:paraId="60B3C4DD" w14:textId="77777777" w:rsidR="009129B1" w:rsidRPr="00EA2CD2" w:rsidRDefault="009129B1" w:rsidP="002B713C">
      <w:pPr>
        <w:ind w:firstLine="709"/>
        <w:jc w:val="both"/>
        <w:rPr>
          <w:sz w:val="28"/>
          <w:szCs w:val="28"/>
        </w:rPr>
      </w:pPr>
      <w:bookmarkStart w:id="10" w:name="n1780"/>
      <w:bookmarkEnd w:id="10"/>
      <w:r w:rsidRPr="00EA2CD2">
        <w:rPr>
          <w:sz w:val="28"/>
          <w:szCs w:val="28"/>
        </w:rPr>
        <w:t>2) він брав участь у справі як свідок, експерт, спеціаліст, перекладач, представник, адвокат, секретар судового засідання, або надавав стороні чи іншим учасникам справи правничу допомогу в цій чи іншій справі;</w:t>
      </w:r>
    </w:p>
    <w:p w14:paraId="6B944D64" w14:textId="77777777" w:rsidR="009129B1" w:rsidRPr="00EA2CD2" w:rsidRDefault="009129B1" w:rsidP="002B713C">
      <w:pPr>
        <w:ind w:firstLine="709"/>
        <w:jc w:val="both"/>
        <w:rPr>
          <w:sz w:val="28"/>
          <w:szCs w:val="28"/>
        </w:rPr>
      </w:pPr>
      <w:bookmarkStart w:id="11" w:name="n1781"/>
      <w:bookmarkEnd w:id="11"/>
      <w:r w:rsidRPr="00EA2CD2">
        <w:rPr>
          <w:sz w:val="28"/>
          <w:szCs w:val="28"/>
        </w:rPr>
        <w:t>3) він прямо чи побічно заінтересований у результаті розгляду справи;</w:t>
      </w:r>
    </w:p>
    <w:p w14:paraId="3369DFE1" w14:textId="77777777" w:rsidR="009129B1" w:rsidRPr="00EA2CD2" w:rsidRDefault="009129B1" w:rsidP="002B713C">
      <w:pPr>
        <w:ind w:firstLine="709"/>
        <w:jc w:val="both"/>
        <w:rPr>
          <w:sz w:val="28"/>
          <w:szCs w:val="28"/>
        </w:rPr>
      </w:pPr>
      <w:bookmarkStart w:id="12" w:name="n1782"/>
      <w:bookmarkEnd w:id="12"/>
      <w:r w:rsidRPr="00EA2CD2">
        <w:rPr>
          <w:sz w:val="28"/>
          <w:szCs w:val="28"/>
        </w:rPr>
        <w:t>4) було порушено порядок визначення судді для розгляду справи;</w:t>
      </w:r>
    </w:p>
    <w:p w14:paraId="7FBE7999" w14:textId="77777777" w:rsidR="009129B1" w:rsidRPr="00EA2CD2" w:rsidRDefault="009129B1" w:rsidP="002B713C">
      <w:pPr>
        <w:ind w:firstLine="709"/>
        <w:jc w:val="both"/>
        <w:rPr>
          <w:sz w:val="28"/>
          <w:szCs w:val="28"/>
        </w:rPr>
      </w:pPr>
      <w:bookmarkStart w:id="13" w:name="n1783"/>
      <w:bookmarkEnd w:id="13"/>
      <w:r w:rsidRPr="00EA2CD2">
        <w:rPr>
          <w:sz w:val="28"/>
          <w:szCs w:val="28"/>
        </w:rPr>
        <w:t>5) є інші обставини, які викликають сумнів у неупередженості або об’єктивності судді.</w:t>
      </w:r>
    </w:p>
    <w:p w14:paraId="494BF1FF" w14:textId="77777777" w:rsidR="009129B1" w:rsidRPr="00EA2CD2" w:rsidRDefault="009129B1" w:rsidP="002B713C">
      <w:pPr>
        <w:ind w:firstLine="709"/>
        <w:jc w:val="both"/>
        <w:rPr>
          <w:sz w:val="28"/>
          <w:szCs w:val="28"/>
        </w:rPr>
      </w:pPr>
      <w:bookmarkStart w:id="14" w:name="n1784"/>
      <w:bookmarkEnd w:id="14"/>
      <w:r w:rsidRPr="00EA2CD2">
        <w:rPr>
          <w:sz w:val="28"/>
          <w:szCs w:val="28"/>
        </w:rPr>
        <w:t>Крім того, суддя, який брав участь у вирішенні справи в суді першої інстанції, не може брати участі в розгляді цієї самої справи в судах апеляційної і касаційної інстанцій, а так само у новому розгляді справи судом першої інстанції після скасування рішення суду або ухвали про закриття провадження в справі.</w:t>
      </w:r>
    </w:p>
    <w:p w14:paraId="018F9098" w14:textId="77777777" w:rsidR="009129B1" w:rsidRPr="00EA2CD2" w:rsidRDefault="009129B1" w:rsidP="002B713C">
      <w:pPr>
        <w:ind w:firstLine="709"/>
        <w:jc w:val="both"/>
        <w:rPr>
          <w:sz w:val="28"/>
          <w:szCs w:val="28"/>
        </w:rPr>
      </w:pPr>
      <w:bookmarkStart w:id="15" w:name="n1789"/>
      <w:bookmarkEnd w:id="15"/>
      <w:r w:rsidRPr="00EA2CD2">
        <w:rPr>
          <w:sz w:val="28"/>
          <w:szCs w:val="28"/>
        </w:rPr>
        <w:t>Суддя, який брав участь у врегулюванні спору у справі за участю судді, не може брати участі в розгляді цієї справи по суті або перегляді будь-якого ухваленого в ній судового рішення.</w:t>
      </w:r>
    </w:p>
    <w:p w14:paraId="7BAAB93C" w14:textId="77777777" w:rsidR="009129B1" w:rsidRPr="00EA2CD2" w:rsidRDefault="009129B1" w:rsidP="002B713C">
      <w:pPr>
        <w:ind w:firstLine="709"/>
        <w:jc w:val="both"/>
        <w:rPr>
          <w:sz w:val="28"/>
          <w:szCs w:val="28"/>
        </w:rPr>
      </w:pPr>
      <w:bookmarkStart w:id="16" w:name="n1790"/>
      <w:bookmarkEnd w:id="16"/>
      <w:r w:rsidRPr="00EA2CD2">
        <w:rPr>
          <w:sz w:val="28"/>
          <w:szCs w:val="28"/>
        </w:rPr>
        <w:lastRenderedPageBreak/>
        <w:t>Суддя, який брав участь у вирішенні справи в суді апеляційної інстанції, не може брати участі у розгляді цієї самої справи в судах касаційної або першої інстанцій, а також у новому розгляді справи після скасування постанови суду апеляційної інстанції.</w:t>
      </w:r>
    </w:p>
    <w:p w14:paraId="5F911E78" w14:textId="77777777" w:rsidR="00B52606" w:rsidRPr="00EA2CD2" w:rsidRDefault="009129B1" w:rsidP="002B713C">
      <w:pPr>
        <w:ind w:firstLine="709"/>
        <w:jc w:val="both"/>
        <w:rPr>
          <w:sz w:val="28"/>
          <w:szCs w:val="28"/>
        </w:rPr>
      </w:pPr>
      <w:bookmarkStart w:id="17" w:name="n1791"/>
      <w:bookmarkEnd w:id="17"/>
      <w:r w:rsidRPr="00EA2CD2">
        <w:rPr>
          <w:sz w:val="28"/>
          <w:szCs w:val="28"/>
        </w:rPr>
        <w:t>Суддя, який брав участь у перегляді справи в суді касаційної інстанції, не може брати участі в розгляді цієї справи в суді першої чи апеляційної інстанцій, а також у новому її розгляді після скасування постанови суду касаційної інстанції.</w:t>
      </w:r>
      <w:bookmarkStart w:id="18" w:name="n1792"/>
      <w:bookmarkEnd w:id="18"/>
    </w:p>
    <w:p w14:paraId="5D4AC7B8" w14:textId="77777777" w:rsidR="009129B1" w:rsidRPr="00EA2CD2" w:rsidRDefault="009129B1" w:rsidP="002B713C">
      <w:pPr>
        <w:ind w:firstLine="709"/>
        <w:jc w:val="both"/>
        <w:rPr>
          <w:sz w:val="28"/>
          <w:szCs w:val="28"/>
        </w:rPr>
      </w:pPr>
      <w:r w:rsidRPr="00EA2CD2">
        <w:rPr>
          <w:sz w:val="28"/>
          <w:szCs w:val="28"/>
        </w:rPr>
        <w:t>Суддя, який брав участь у вирішенні справи, рішення в якій було в подальшому скасоване судом вищої інстанції, не може брати участі у розгляді заяви про перегляд за нововиявленими обставинами рішення суду у цій справі.</w:t>
      </w:r>
    </w:p>
    <w:p w14:paraId="18DCCDCA" w14:textId="77777777" w:rsidR="009129B1" w:rsidRPr="00EA2CD2" w:rsidRDefault="009129B1" w:rsidP="002B713C">
      <w:pPr>
        <w:ind w:firstLine="709"/>
        <w:jc w:val="both"/>
        <w:rPr>
          <w:sz w:val="28"/>
          <w:szCs w:val="28"/>
        </w:rPr>
      </w:pPr>
      <w:bookmarkStart w:id="19" w:name="n1793"/>
      <w:bookmarkEnd w:id="19"/>
      <w:r w:rsidRPr="00EA2CD2">
        <w:rPr>
          <w:sz w:val="28"/>
          <w:szCs w:val="28"/>
        </w:rPr>
        <w:t>Суддя, який брав участь у вирішенні справи в суді першої, апеляційної, касаційної інстанцій, не може брати участі у розгляді заяви про перегляд судового рішення у зв’язку з виключними обставинами у цій справі.</w:t>
      </w:r>
    </w:p>
    <w:p w14:paraId="69CF8018" w14:textId="77777777" w:rsidR="004A5E1D" w:rsidRPr="00EA2CD2" w:rsidRDefault="009129B1" w:rsidP="002B713C">
      <w:pPr>
        <w:ind w:firstLine="709"/>
        <w:jc w:val="both"/>
        <w:rPr>
          <w:sz w:val="28"/>
          <w:szCs w:val="28"/>
        </w:rPr>
      </w:pPr>
      <w:bookmarkStart w:id="20" w:name="n1785"/>
      <w:bookmarkEnd w:id="20"/>
      <w:r w:rsidRPr="00EA2CD2">
        <w:rPr>
          <w:sz w:val="28"/>
          <w:szCs w:val="28"/>
        </w:rPr>
        <w:t>До складу суду не можуть входити особи, які є членами сім’ї, родичами між собою чи родичами подружжя</w:t>
      </w:r>
      <w:bookmarkStart w:id="21" w:name="n1786"/>
      <w:bookmarkEnd w:id="21"/>
      <w:r w:rsidRPr="00EA2CD2">
        <w:rPr>
          <w:sz w:val="28"/>
          <w:szCs w:val="28"/>
        </w:rPr>
        <w:t xml:space="preserve">. </w:t>
      </w:r>
    </w:p>
    <w:p w14:paraId="5871FE05" w14:textId="77777777" w:rsidR="009129B1" w:rsidRPr="00EA2CD2" w:rsidRDefault="009129B1" w:rsidP="002B713C">
      <w:pPr>
        <w:ind w:firstLine="709"/>
        <w:jc w:val="both"/>
        <w:rPr>
          <w:b/>
          <w:sz w:val="28"/>
          <w:szCs w:val="28"/>
        </w:rPr>
      </w:pPr>
      <w:r w:rsidRPr="00EA2CD2">
        <w:rPr>
          <w:sz w:val="28"/>
          <w:szCs w:val="28"/>
        </w:rPr>
        <w:t xml:space="preserve">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w:t>
      </w:r>
      <w:r w:rsidRPr="00EA2CD2">
        <w:rPr>
          <w:b/>
          <w:sz w:val="28"/>
          <w:szCs w:val="28"/>
        </w:rPr>
        <w:t>не може бути підставою для відводу.</w:t>
      </w:r>
    </w:p>
    <w:p w14:paraId="282AF5D6" w14:textId="77777777" w:rsidR="004A5E1D" w:rsidRPr="00EA2CD2" w:rsidRDefault="009129B1" w:rsidP="002B713C">
      <w:pPr>
        <w:ind w:firstLine="709"/>
        <w:jc w:val="both"/>
        <w:rPr>
          <w:sz w:val="28"/>
          <w:szCs w:val="28"/>
        </w:rPr>
      </w:pPr>
      <w:r w:rsidRPr="00EA2CD2">
        <w:rPr>
          <w:sz w:val="28"/>
          <w:szCs w:val="28"/>
        </w:rPr>
        <w:t xml:space="preserve">Відвід повинен бути вмотивованим і заявленим </w:t>
      </w:r>
      <w:r w:rsidRPr="00EA2CD2">
        <w:rPr>
          <w:sz w:val="28"/>
          <w:szCs w:val="28"/>
          <w:u w:val="single"/>
        </w:rPr>
        <w:t>протягом десяти днів</w:t>
      </w:r>
      <w:r w:rsidRPr="00EA2CD2">
        <w:rPr>
          <w:sz w:val="28"/>
          <w:szCs w:val="28"/>
        </w:rPr>
        <w:t xml:space="preserve">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в порядку спрощеного позовного провадження.</w:t>
      </w:r>
    </w:p>
    <w:p w14:paraId="1325DB6D" w14:textId="77777777" w:rsidR="009129B1" w:rsidRPr="00EA2CD2" w:rsidRDefault="009129B1" w:rsidP="002B713C">
      <w:pPr>
        <w:ind w:firstLine="709"/>
        <w:jc w:val="both"/>
        <w:rPr>
          <w:sz w:val="28"/>
          <w:szCs w:val="28"/>
        </w:rPr>
      </w:pPr>
      <w:r w:rsidRPr="00EA2CD2">
        <w:rPr>
          <w:sz w:val="28"/>
          <w:szCs w:val="28"/>
        </w:rPr>
        <w:t>Самовідвід може бути заявлений не пізніше початку підготовчого засідання або першого судового засідання, якщо справа розглядається в порядку спрощеного позовного провадження.</w:t>
      </w:r>
      <w:bookmarkStart w:id="22" w:name="n1802"/>
      <w:bookmarkEnd w:id="22"/>
      <w:r w:rsidR="00225317" w:rsidRPr="00EA2CD2">
        <w:rPr>
          <w:sz w:val="28"/>
          <w:szCs w:val="28"/>
        </w:rPr>
        <w:t xml:space="preserve"> </w:t>
      </w:r>
      <w:r w:rsidRPr="00EA2CD2">
        <w:rPr>
          <w:sz w:val="28"/>
          <w:szCs w:val="28"/>
        </w:rPr>
        <w:t>Після спливу вказаного строку заявляти відвід (самовідвід)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p>
    <w:p w14:paraId="2E5F9F6B" w14:textId="77777777" w:rsidR="00225317" w:rsidRPr="00EA2CD2" w:rsidRDefault="00225317" w:rsidP="002B713C">
      <w:pPr>
        <w:ind w:firstLine="709"/>
        <w:jc w:val="both"/>
        <w:rPr>
          <w:sz w:val="28"/>
          <w:szCs w:val="28"/>
        </w:rPr>
      </w:pPr>
      <w:bookmarkStart w:id="23" w:name="n1803"/>
      <w:bookmarkEnd w:id="23"/>
      <w:r w:rsidRPr="00EA2CD2">
        <w:rPr>
          <w:sz w:val="28"/>
          <w:szCs w:val="28"/>
        </w:rPr>
        <w:t>Питання про відвід (самовідвід) судді може бути вирішено як до, так і після відкриття провадження у справі.</w:t>
      </w:r>
      <w:bookmarkStart w:id="24" w:name="n1807"/>
      <w:bookmarkEnd w:id="24"/>
      <w:r w:rsidR="009D7041" w:rsidRPr="00EA2CD2">
        <w:rPr>
          <w:sz w:val="28"/>
          <w:szCs w:val="28"/>
        </w:rPr>
        <w:t xml:space="preserve"> </w:t>
      </w:r>
      <w:r w:rsidRPr="00EA2CD2">
        <w:rPr>
          <w:sz w:val="28"/>
          <w:szCs w:val="28"/>
        </w:rPr>
        <w:t>Питання про відвід судді вирішує суд, який розглядає справу. Суд задовольняє відвід, якщо доходить висновку про його обґрунтованість.</w:t>
      </w:r>
      <w:bookmarkStart w:id="25" w:name="n1808"/>
      <w:bookmarkEnd w:id="25"/>
      <w:r w:rsidR="009D7041" w:rsidRPr="00EA2CD2">
        <w:rPr>
          <w:sz w:val="28"/>
          <w:szCs w:val="28"/>
        </w:rPr>
        <w:t xml:space="preserve"> </w:t>
      </w:r>
      <w:r w:rsidRPr="00EA2CD2">
        <w:rPr>
          <w:sz w:val="28"/>
          <w:szCs w:val="28"/>
        </w:rPr>
        <w:t>Якщо суд доходить висновку про необґрунтованість заявленого відводу, він вирішує питання про зупинення провадження у справі. У цьому випадку вирішення питання про відвід здійснюється суддею, який не входить до складу суду, що розглядає справу, і визначається у порядку, встановленому</w:t>
      </w:r>
      <w:r w:rsidR="009D7041" w:rsidRPr="00EA2CD2">
        <w:rPr>
          <w:sz w:val="28"/>
          <w:szCs w:val="28"/>
        </w:rPr>
        <w:t xml:space="preserve"> ч.1 ст.32 ГПК України</w:t>
      </w:r>
      <w:r w:rsidRPr="00EA2CD2">
        <w:rPr>
          <w:sz w:val="28"/>
          <w:szCs w:val="28"/>
        </w:rPr>
        <w:t>. Такому судді не може бути заявлений відвід.</w:t>
      </w:r>
    </w:p>
    <w:p w14:paraId="257395E7" w14:textId="77777777" w:rsidR="00225317" w:rsidRPr="00EA2CD2" w:rsidRDefault="00225317" w:rsidP="002B713C">
      <w:pPr>
        <w:ind w:firstLine="709"/>
        <w:jc w:val="both"/>
        <w:rPr>
          <w:sz w:val="28"/>
          <w:szCs w:val="28"/>
        </w:rPr>
      </w:pPr>
      <w:r w:rsidRPr="00EA2CD2">
        <w:rPr>
          <w:sz w:val="28"/>
          <w:szCs w:val="28"/>
        </w:rPr>
        <w:t xml:space="preserve">Питання про відвід має бути розглянуто не пізніше двох днів з дня надходження заяви про відвід, а у випадку розгляду заяви про відвід суддею іншого суду </w:t>
      </w:r>
      <w:r w:rsidR="009D7041" w:rsidRPr="00EA2CD2">
        <w:rPr>
          <w:sz w:val="28"/>
          <w:szCs w:val="28"/>
        </w:rPr>
        <w:t>–</w:t>
      </w:r>
      <w:r w:rsidRPr="00EA2CD2">
        <w:rPr>
          <w:sz w:val="28"/>
          <w:szCs w:val="28"/>
        </w:rPr>
        <w:t xml:space="preserve"> не пізніше десяти днів з дня надходження заяви про відвід.</w:t>
      </w:r>
      <w:bookmarkStart w:id="26" w:name="n1813"/>
      <w:bookmarkEnd w:id="26"/>
      <w:r w:rsidR="009D7041" w:rsidRPr="00EA2CD2">
        <w:rPr>
          <w:sz w:val="28"/>
          <w:szCs w:val="28"/>
        </w:rPr>
        <w:t xml:space="preserve"> </w:t>
      </w:r>
      <w:r w:rsidRPr="00EA2CD2">
        <w:rPr>
          <w:sz w:val="28"/>
          <w:szCs w:val="28"/>
        </w:rPr>
        <w:t xml:space="preserve">Суд вирішує питання про відвід без повідомлення учасників справи. За ініціативою суду питання про відвід може вирішуватися у судовому засіданні з </w:t>
      </w:r>
      <w:r w:rsidRPr="00EA2CD2">
        <w:rPr>
          <w:sz w:val="28"/>
          <w:szCs w:val="28"/>
        </w:rPr>
        <w:lastRenderedPageBreak/>
        <w:t>повідомленням учасників справи. Неявка учасників справи у судове засідання, в якому вирішується питання про відвід, не перешкоджає розгляду судом питання про відвід.</w:t>
      </w:r>
      <w:bookmarkStart w:id="27" w:name="n1814"/>
      <w:bookmarkEnd w:id="27"/>
      <w:r w:rsidR="009D7041" w:rsidRPr="00EA2CD2">
        <w:rPr>
          <w:sz w:val="28"/>
          <w:szCs w:val="28"/>
        </w:rPr>
        <w:t xml:space="preserve"> </w:t>
      </w:r>
      <w:r w:rsidRPr="00EA2CD2">
        <w:rPr>
          <w:sz w:val="28"/>
          <w:szCs w:val="28"/>
        </w:rPr>
        <w:t xml:space="preserve">Питання про самовідвід судді вирішується в </w:t>
      </w:r>
      <w:proofErr w:type="spellStart"/>
      <w:r w:rsidRPr="00EA2CD2">
        <w:rPr>
          <w:sz w:val="28"/>
          <w:szCs w:val="28"/>
        </w:rPr>
        <w:t>нарадчій</w:t>
      </w:r>
      <w:proofErr w:type="spellEnd"/>
      <w:r w:rsidRPr="00EA2CD2">
        <w:rPr>
          <w:sz w:val="28"/>
          <w:szCs w:val="28"/>
        </w:rPr>
        <w:t xml:space="preserve"> кімнаті ухвалою суду, що розглядає справу.</w:t>
      </w:r>
    </w:p>
    <w:p w14:paraId="5E4A8413" w14:textId="77777777" w:rsidR="009D7041" w:rsidRPr="00EA2CD2" w:rsidRDefault="00225317" w:rsidP="002B713C">
      <w:pPr>
        <w:ind w:firstLine="709"/>
        <w:jc w:val="both"/>
        <w:rPr>
          <w:sz w:val="28"/>
          <w:szCs w:val="28"/>
        </w:rPr>
      </w:pPr>
      <w:bookmarkStart w:id="28" w:name="n1815"/>
      <w:bookmarkEnd w:id="28"/>
      <w:r w:rsidRPr="00EA2CD2">
        <w:rPr>
          <w:sz w:val="28"/>
          <w:szCs w:val="28"/>
        </w:rPr>
        <w:t>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заслуховує особу, якій заявлено відвід, якщо вона бажає надати пояснення, а також думку учасників справи. Неявка особи, якій заявлено відвід, у судове засідання, в якому вирішується питання про відвід, не перешкоджає розгляду судом питання про відвід.</w:t>
      </w:r>
      <w:bookmarkStart w:id="29" w:name="n1816"/>
      <w:bookmarkEnd w:id="29"/>
    </w:p>
    <w:p w14:paraId="6BB9BFD7" w14:textId="77777777" w:rsidR="00225317" w:rsidRPr="00EA2CD2" w:rsidRDefault="00225317" w:rsidP="002B713C">
      <w:pPr>
        <w:ind w:firstLine="709"/>
        <w:jc w:val="both"/>
        <w:rPr>
          <w:sz w:val="28"/>
          <w:szCs w:val="28"/>
        </w:rPr>
      </w:pPr>
      <w:r w:rsidRPr="00EA2CD2">
        <w:rPr>
          <w:sz w:val="28"/>
          <w:szCs w:val="28"/>
        </w:rPr>
        <w:t>За результатами вирішення заяви про відвід суд постановляє ухвалу.</w:t>
      </w:r>
    </w:p>
    <w:p w14:paraId="50018D5F" w14:textId="77777777" w:rsidR="00F91995" w:rsidRPr="00EA2CD2" w:rsidRDefault="00F91995" w:rsidP="002B713C">
      <w:pPr>
        <w:ind w:firstLine="709"/>
        <w:jc w:val="both"/>
        <w:rPr>
          <w:rFonts w:eastAsia="Calibri"/>
          <w:b/>
          <w:sz w:val="28"/>
          <w:szCs w:val="28"/>
        </w:rPr>
      </w:pPr>
    </w:p>
    <w:p w14:paraId="66994F80" w14:textId="77777777" w:rsidR="00F91995" w:rsidRPr="00EA2CD2" w:rsidRDefault="00F91995" w:rsidP="002B713C">
      <w:pPr>
        <w:ind w:firstLine="709"/>
        <w:jc w:val="both"/>
        <w:rPr>
          <w:rFonts w:eastAsia="Calibri"/>
          <w:b/>
          <w:sz w:val="28"/>
          <w:szCs w:val="28"/>
        </w:rPr>
      </w:pPr>
      <w:r w:rsidRPr="00EA2CD2">
        <w:rPr>
          <w:rFonts w:eastAsia="Calibri"/>
          <w:b/>
          <w:sz w:val="28"/>
          <w:szCs w:val="28"/>
        </w:rPr>
        <w:t>3. Предметна та суб’єктна юрисдикція господарських судів. Справи, що відносяться до юрисдикції господарських судів.</w:t>
      </w:r>
    </w:p>
    <w:p w14:paraId="228BC11C" w14:textId="5C7E7A03" w:rsidR="00144928" w:rsidRPr="00EA2CD2" w:rsidRDefault="00144928" w:rsidP="002B713C">
      <w:pPr>
        <w:ind w:firstLine="709"/>
        <w:jc w:val="both"/>
        <w:rPr>
          <w:sz w:val="28"/>
          <w:szCs w:val="28"/>
        </w:rPr>
      </w:pPr>
      <w:r w:rsidRPr="00EA2CD2">
        <w:rPr>
          <w:sz w:val="28"/>
          <w:szCs w:val="28"/>
        </w:rPr>
        <w:t>При розумінні та практичному застосуванні правил юрисдикції слід ще раз підкреслити, що господарські суди – це суди спеціальної компетенції. Господарські суди, як і Конституційний Суд України, ма</w:t>
      </w:r>
      <w:r w:rsidR="009C5929" w:rsidRPr="00EA2CD2">
        <w:rPr>
          <w:sz w:val="28"/>
          <w:szCs w:val="28"/>
        </w:rPr>
        <w:t>ють</w:t>
      </w:r>
      <w:r w:rsidRPr="00EA2CD2">
        <w:rPr>
          <w:sz w:val="28"/>
          <w:szCs w:val="28"/>
        </w:rPr>
        <w:t xml:space="preserve"> право розглядати тільки ті справи, які прямо віднесені до їх компетенції відповідно до законодавства.</w:t>
      </w:r>
    </w:p>
    <w:p w14:paraId="667C2051" w14:textId="77777777" w:rsidR="00144928" w:rsidRPr="00EA2CD2" w:rsidRDefault="00144928" w:rsidP="002B713C">
      <w:pPr>
        <w:ind w:firstLine="709"/>
        <w:jc w:val="both"/>
        <w:rPr>
          <w:b/>
          <w:i/>
          <w:sz w:val="28"/>
          <w:szCs w:val="28"/>
        </w:rPr>
      </w:pPr>
      <w:r w:rsidRPr="00EA2CD2">
        <w:rPr>
          <w:b/>
          <w:i/>
          <w:sz w:val="28"/>
          <w:szCs w:val="28"/>
        </w:rPr>
        <w:t xml:space="preserve">Юрисдикція – це встановлена законом сукупність повноважень господарських судів щодо розгляду і вирішення справ, віднесених до їх компетенції. </w:t>
      </w:r>
    </w:p>
    <w:p w14:paraId="42F0B8C3" w14:textId="77777777" w:rsidR="00144928" w:rsidRPr="00EA2CD2" w:rsidRDefault="00144928" w:rsidP="002B713C">
      <w:pPr>
        <w:ind w:firstLine="709"/>
        <w:jc w:val="both"/>
        <w:rPr>
          <w:sz w:val="28"/>
          <w:szCs w:val="28"/>
        </w:rPr>
      </w:pPr>
      <w:r w:rsidRPr="00EA2CD2">
        <w:rPr>
          <w:sz w:val="28"/>
          <w:szCs w:val="28"/>
        </w:rPr>
        <w:t>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w:t>
      </w:r>
      <w:r w:rsidR="006B47D5" w:rsidRPr="00EA2CD2">
        <w:rPr>
          <w:sz w:val="28"/>
          <w:szCs w:val="28"/>
        </w:rPr>
        <w:t xml:space="preserve"> (ст.20 ГПК)</w:t>
      </w:r>
      <w:r w:rsidRPr="00EA2CD2">
        <w:rPr>
          <w:sz w:val="28"/>
          <w:szCs w:val="28"/>
        </w:rPr>
        <w:t>:</w:t>
      </w:r>
    </w:p>
    <w:p w14:paraId="27ECFBEA" w14:textId="77777777" w:rsidR="00144928" w:rsidRPr="00EA2CD2" w:rsidRDefault="00144928" w:rsidP="002B713C">
      <w:pPr>
        <w:ind w:firstLine="709"/>
        <w:jc w:val="both"/>
        <w:rPr>
          <w:sz w:val="28"/>
          <w:szCs w:val="28"/>
        </w:rPr>
      </w:pPr>
      <w:bookmarkStart w:id="30" w:name="n1638"/>
      <w:bookmarkEnd w:id="30"/>
      <w:r w:rsidRPr="00EA2CD2">
        <w:rPr>
          <w:sz w:val="28"/>
          <w:szCs w:val="28"/>
        </w:rPr>
        <w:t>1) 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яка не є підприємцем, а також у спорах щодо правочинів, укладених для забезпечення виконання зобов’язання, сторонами якого є юридичні особи та (або) фізичні особи - підприємці;</w:t>
      </w:r>
    </w:p>
    <w:p w14:paraId="49890923" w14:textId="77777777" w:rsidR="00144928" w:rsidRPr="00EA2CD2" w:rsidRDefault="00144928" w:rsidP="002B713C">
      <w:pPr>
        <w:ind w:firstLine="709"/>
        <w:jc w:val="both"/>
        <w:rPr>
          <w:sz w:val="28"/>
          <w:szCs w:val="28"/>
        </w:rPr>
      </w:pPr>
      <w:bookmarkStart w:id="31" w:name="n1639"/>
      <w:bookmarkEnd w:id="31"/>
      <w:r w:rsidRPr="00EA2CD2">
        <w:rPr>
          <w:sz w:val="28"/>
          <w:szCs w:val="28"/>
        </w:rPr>
        <w:t>2) справи у спорах щодо приватизації майна, крім спорів про приватизацію державного житлового фонду;</w:t>
      </w:r>
    </w:p>
    <w:p w14:paraId="29306858" w14:textId="77777777" w:rsidR="00144928" w:rsidRPr="00EA2CD2" w:rsidRDefault="00144928" w:rsidP="002B713C">
      <w:pPr>
        <w:ind w:firstLine="709"/>
        <w:jc w:val="both"/>
        <w:rPr>
          <w:sz w:val="28"/>
          <w:szCs w:val="28"/>
        </w:rPr>
      </w:pPr>
      <w:bookmarkStart w:id="32" w:name="n1640"/>
      <w:bookmarkEnd w:id="32"/>
      <w:r w:rsidRPr="00EA2CD2">
        <w:rPr>
          <w:sz w:val="28"/>
          <w:szCs w:val="28"/>
        </w:rPr>
        <w:t>3) 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w:t>
      </w:r>
    </w:p>
    <w:p w14:paraId="411FCFA3" w14:textId="77777777" w:rsidR="00144928" w:rsidRPr="00EA2CD2" w:rsidRDefault="00144928" w:rsidP="002B713C">
      <w:pPr>
        <w:ind w:firstLine="709"/>
        <w:jc w:val="both"/>
        <w:rPr>
          <w:sz w:val="28"/>
          <w:szCs w:val="28"/>
        </w:rPr>
      </w:pPr>
      <w:bookmarkStart w:id="33" w:name="n1641"/>
      <w:bookmarkEnd w:id="33"/>
      <w:r w:rsidRPr="00EA2CD2">
        <w:rPr>
          <w:sz w:val="28"/>
          <w:szCs w:val="28"/>
        </w:rPr>
        <w:t>4) 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14:paraId="7C6D679E" w14:textId="77777777" w:rsidR="00144928" w:rsidRPr="00EA2CD2" w:rsidRDefault="00144928" w:rsidP="002B713C">
      <w:pPr>
        <w:ind w:firstLine="709"/>
        <w:jc w:val="both"/>
        <w:rPr>
          <w:sz w:val="28"/>
          <w:szCs w:val="28"/>
        </w:rPr>
      </w:pPr>
      <w:bookmarkStart w:id="34" w:name="n1642"/>
      <w:bookmarkEnd w:id="34"/>
      <w:r w:rsidRPr="00EA2CD2">
        <w:rPr>
          <w:sz w:val="28"/>
          <w:szCs w:val="28"/>
        </w:rPr>
        <w:t xml:space="preserve">5) справи у спорах щодо цінних паперів, в тому числі пов’язані з правами на цінні папери та правами, що виникають з них, емісією, розміщенням, обігом </w:t>
      </w:r>
      <w:r w:rsidRPr="00EA2CD2">
        <w:rPr>
          <w:sz w:val="28"/>
          <w:szCs w:val="28"/>
        </w:rPr>
        <w:lastRenderedPageBreak/>
        <w:t>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p w14:paraId="0C2D1C93" w14:textId="77777777" w:rsidR="00144928" w:rsidRPr="00EA2CD2" w:rsidRDefault="00144928" w:rsidP="002B713C">
      <w:pPr>
        <w:ind w:firstLine="709"/>
        <w:jc w:val="both"/>
        <w:rPr>
          <w:sz w:val="28"/>
          <w:szCs w:val="28"/>
        </w:rPr>
      </w:pPr>
      <w:bookmarkStart w:id="35" w:name="n1643"/>
      <w:bookmarkEnd w:id="35"/>
      <w:r w:rsidRPr="00EA2CD2">
        <w:rPr>
          <w:sz w:val="28"/>
          <w:szCs w:val="28"/>
        </w:rPr>
        <w:t>6)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 - підприємці;</w:t>
      </w:r>
    </w:p>
    <w:p w14:paraId="39ADF6C3" w14:textId="77777777" w:rsidR="00144928" w:rsidRPr="00EA2CD2" w:rsidRDefault="00144928" w:rsidP="002B713C">
      <w:pPr>
        <w:ind w:firstLine="709"/>
        <w:jc w:val="both"/>
        <w:rPr>
          <w:sz w:val="28"/>
          <w:szCs w:val="28"/>
        </w:rPr>
      </w:pPr>
      <w:bookmarkStart w:id="36" w:name="n1644"/>
      <w:bookmarkEnd w:id="36"/>
      <w:r w:rsidRPr="00EA2CD2">
        <w:rPr>
          <w:sz w:val="28"/>
          <w:szCs w:val="28"/>
        </w:rPr>
        <w:t>7) справи 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p w14:paraId="61E07BFE" w14:textId="77777777" w:rsidR="00144928" w:rsidRPr="00EA2CD2" w:rsidRDefault="00144928" w:rsidP="002B713C">
      <w:pPr>
        <w:ind w:firstLine="709"/>
        <w:jc w:val="both"/>
        <w:rPr>
          <w:sz w:val="28"/>
          <w:szCs w:val="28"/>
        </w:rPr>
      </w:pPr>
      <w:bookmarkStart w:id="37" w:name="n1645"/>
      <w:bookmarkEnd w:id="37"/>
      <w:r w:rsidRPr="00EA2CD2">
        <w:rPr>
          <w:sz w:val="28"/>
          <w:szCs w:val="28"/>
        </w:rPr>
        <w:t>8) 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w:t>
      </w:r>
      <w:hyperlink r:id="rId10" w:tgtFrame="_blank" w:history="1">
        <w:r w:rsidRPr="00EA2CD2">
          <w:rPr>
            <w:rStyle w:val="ad"/>
            <w:color w:val="auto"/>
            <w:sz w:val="28"/>
            <w:szCs w:val="28"/>
            <w:u w:val="none"/>
          </w:rPr>
          <w:t>Податкового кодексу України</w:t>
        </w:r>
      </w:hyperlink>
      <w:r w:rsidRPr="00EA2CD2">
        <w:rPr>
          <w:sz w:val="28"/>
          <w:szCs w:val="28"/>
        </w:rPr>
        <w:t>,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p w14:paraId="7C01A15A" w14:textId="77777777" w:rsidR="00144928" w:rsidRPr="00EA2CD2" w:rsidRDefault="00144928" w:rsidP="002B713C">
      <w:pPr>
        <w:ind w:firstLine="709"/>
        <w:jc w:val="both"/>
        <w:rPr>
          <w:sz w:val="28"/>
          <w:szCs w:val="28"/>
        </w:rPr>
      </w:pPr>
      <w:bookmarkStart w:id="38" w:name="n1646"/>
      <w:bookmarkEnd w:id="38"/>
      <w:r w:rsidRPr="00EA2CD2">
        <w:rPr>
          <w:sz w:val="28"/>
          <w:szCs w:val="28"/>
        </w:rPr>
        <w:t>9) справи за заявами про затвердження планів санації боржника до відкриття провадження у справі про банкрутство;</w:t>
      </w:r>
    </w:p>
    <w:p w14:paraId="6597F0FB" w14:textId="77777777" w:rsidR="00144928" w:rsidRPr="00EA2CD2" w:rsidRDefault="00144928" w:rsidP="002B713C">
      <w:pPr>
        <w:ind w:firstLine="709"/>
        <w:jc w:val="both"/>
        <w:rPr>
          <w:sz w:val="28"/>
          <w:szCs w:val="28"/>
        </w:rPr>
      </w:pPr>
      <w:bookmarkStart w:id="39" w:name="n1647"/>
      <w:bookmarkEnd w:id="39"/>
      <w:r w:rsidRPr="00EA2CD2">
        <w:rPr>
          <w:sz w:val="28"/>
          <w:szCs w:val="28"/>
        </w:rPr>
        <w:t>10) справи у спорах щодо оскарження актів (рішень) суб’єктів господарювання та їх органів, посадових та службових осіб у сфері організації та здійснення господарської діяльності, крім актів (рішень) суб’єктів владних повноважень, прийнятих на виконання їхніх владних управлінських функцій, та спорів, стороною яких є фізична особа, яка не є підприємцем;</w:t>
      </w:r>
    </w:p>
    <w:p w14:paraId="1104AD9F" w14:textId="77777777" w:rsidR="00144928" w:rsidRPr="00EA2CD2" w:rsidRDefault="00144928" w:rsidP="002B713C">
      <w:pPr>
        <w:ind w:firstLine="709"/>
        <w:jc w:val="both"/>
        <w:rPr>
          <w:sz w:val="28"/>
          <w:szCs w:val="28"/>
        </w:rPr>
      </w:pPr>
      <w:bookmarkStart w:id="40" w:name="n1648"/>
      <w:bookmarkEnd w:id="40"/>
      <w:r w:rsidRPr="00EA2CD2">
        <w:rPr>
          <w:sz w:val="28"/>
          <w:szCs w:val="28"/>
        </w:rPr>
        <w:t>11) справи про оскарження рішень третейських судів та про видачу наказу на примусове виконання рішень третейських судів, утворених відповідно до </w:t>
      </w:r>
      <w:hyperlink r:id="rId11" w:tgtFrame="_blank" w:history="1">
        <w:r w:rsidRPr="00EA2CD2">
          <w:rPr>
            <w:rStyle w:val="ad"/>
            <w:color w:val="auto"/>
            <w:sz w:val="28"/>
            <w:szCs w:val="28"/>
            <w:u w:val="none"/>
          </w:rPr>
          <w:t>Закону України</w:t>
        </w:r>
      </w:hyperlink>
      <w:r w:rsidRPr="00EA2CD2">
        <w:rPr>
          <w:sz w:val="28"/>
          <w:szCs w:val="28"/>
        </w:rPr>
        <w:t> "Про третейські суди", якщо такі рішення ухвалені у спорах, зазначених у цій статті;</w:t>
      </w:r>
    </w:p>
    <w:p w14:paraId="7B855778" w14:textId="77777777" w:rsidR="00144928" w:rsidRPr="00EA2CD2" w:rsidRDefault="00144928" w:rsidP="002B713C">
      <w:pPr>
        <w:ind w:firstLine="709"/>
        <w:jc w:val="both"/>
        <w:rPr>
          <w:sz w:val="28"/>
          <w:szCs w:val="28"/>
        </w:rPr>
      </w:pPr>
      <w:bookmarkStart w:id="41" w:name="n1649"/>
      <w:bookmarkEnd w:id="41"/>
      <w:r w:rsidRPr="00EA2CD2">
        <w:rPr>
          <w:sz w:val="28"/>
          <w:szCs w:val="28"/>
        </w:rPr>
        <w:t>12) справи у спорах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такої посадової особи, за позовом власника (учасника, акціонера) такої юридичної особи, поданим в її інтересах;</w:t>
      </w:r>
    </w:p>
    <w:p w14:paraId="457984F7" w14:textId="77777777" w:rsidR="00144928" w:rsidRPr="00EA2CD2" w:rsidRDefault="00144928" w:rsidP="002B713C">
      <w:pPr>
        <w:ind w:firstLine="709"/>
        <w:jc w:val="both"/>
        <w:rPr>
          <w:sz w:val="28"/>
          <w:szCs w:val="28"/>
        </w:rPr>
      </w:pPr>
      <w:bookmarkStart w:id="42" w:name="n1650"/>
      <w:bookmarkEnd w:id="42"/>
      <w:r w:rsidRPr="00EA2CD2">
        <w:rPr>
          <w:sz w:val="28"/>
          <w:szCs w:val="28"/>
        </w:rPr>
        <w:lastRenderedPageBreak/>
        <w:t>13) вимоги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 якщо цей спір підлягає розгляду в господарському суді і переданий на його розгляд разом з такими вимогами;</w:t>
      </w:r>
    </w:p>
    <w:p w14:paraId="61EEC0A2" w14:textId="77777777" w:rsidR="00144928" w:rsidRPr="00EA2CD2" w:rsidRDefault="00144928" w:rsidP="002B713C">
      <w:pPr>
        <w:ind w:firstLine="709"/>
        <w:jc w:val="both"/>
        <w:rPr>
          <w:sz w:val="28"/>
          <w:szCs w:val="28"/>
        </w:rPr>
      </w:pPr>
      <w:bookmarkStart w:id="43" w:name="n1651"/>
      <w:bookmarkEnd w:id="43"/>
      <w:r w:rsidRPr="00EA2CD2">
        <w:rPr>
          <w:sz w:val="28"/>
          <w:szCs w:val="28"/>
        </w:rPr>
        <w:t xml:space="preserve">14) справи у спорах про захист ділової репутації, крім спорів, стороною яких є фізична особа, яка не є підприємцем або </w:t>
      </w:r>
      <w:proofErr w:type="spellStart"/>
      <w:r w:rsidRPr="00EA2CD2">
        <w:rPr>
          <w:sz w:val="28"/>
          <w:szCs w:val="28"/>
        </w:rPr>
        <w:t>самозайнятою</w:t>
      </w:r>
      <w:proofErr w:type="spellEnd"/>
      <w:r w:rsidRPr="00EA2CD2">
        <w:rPr>
          <w:sz w:val="28"/>
          <w:szCs w:val="28"/>
        </w:rPr>
        <w:t xml:space="preserve"> особою;</w:t>
      </w:r>
    </w:p>
    <w:p w14:paraId="1F60FCF1" w14:textId="77777777" w:rsidR="00144928" w:rsidRPr="00EA2CD2" w:rsidRDefault="00144928" w:rsidP="002B713C">
      <w:pPr>
        <w:ind w:firstLine="709"/>
        <w:jc w:val="both"/>
        <w:rPr>
          <w:sz w:val="28"/>
          <w:szCs w:val="28"/>
        </w:rPr>
      </w:pPr>
      <w:bookmarkStart w:id="44" w:name="n1652"/>
      <w:bookmarkEnd w:id="44"/>
      <w:r w:rsidRPr="00EA2CD2">
        <w:rPr>
          <w:sz w:val="28"/>
          <w:szCs w:val="28"/>
        </w:rPr>
        <w:t>15) інші справи у спорах між суб’єктами господарювання;</w:t>
      </w:r>
    </w:p>
    <w:p w14:paraId="66D46737" w14:textId="77777777" w:rsidR="00144928" w:rsidRPr="00EA2CD2" w:rsidRDefault="00144928" w:rsidP="002B713C">
      <w:pPr>
        <w:ind w:firstLine="709"/>
        <w:jc w:val="both"/>
        <w:rPr>
          <w:sz w:val="28"/>
          <w:szCs w:val="28"/>
        </w:rPr>
      </w:pPr>
      <w:bookmarkStart w:id="45" w:name="n1653"/>
      <w:bookmarkEnd w:id="45"/>
      <w:r w:rsidRPr="00EA2CD2">
        <w:rPr>
          <w:sz w:val="28"/>
          <w:szCs w:val="28"/>
        </w:rPr>
        <w:t>16) справи за заявами про видачу судового наказу, якщо заявником та боржником є юридична особа або фізична особа - підприємець.</w:t>
      </w:r>
    </w:p>
    <w:p w14:paraId="7D8895A0" w14:textId="77777777" w:rsidR="00781E16" w:rsidRPr="00EA2CD2" w:rsidRDefault="00781E16" w:rsidP="002B713C">
      <w:pPr>
        <w:ind w:firstLine="709"/>
        <w:jc w:val="both"/>
        <w:rPr>
          <w:sz w:val="28"/>
          <w:szCs w:val="28"/>
        </w:rPr>
      </w:pPr>
      <w:r w:rsidRPr="00EA2CD2">
        <w:rPr>
          <w:rStyle w:val="rvts0"/>
          <w:sz w:val="28"/>
          <w:szCs w:val="28"/>
        </w:rPr>
        <w:t>17) справи, що виникають при укладанні, зміні, розірванні та виконанні договорів, укладених у рамках державно-приватного партнерства, у тому числі концесійних договорів, крім спорів, розгляд яких здійснюється в порядку іншого судочинства.</w:t>
      </w:r>
    </w:p>
    <w:p w14:paraId="7BE1037F" w14:textId="77777777" w:rsidR="00144928" w:rsidRPr="00EA2CD2" w:rsidRDefault="00144928" w:rsidP="002B713C">
      <w:pPr>
        <w:ind w:firstLine="709"/>
        <w:jc w:val="both"/>
        <w:rPr>
          <w:sz w:val="28"/>
          <w:szCs w:val="28"/>
        </w:rPr>
      </w:pPr>
      <w:r w:rsidRPr="00EA2CD2">
        <w:rPr>
          <w:sz w:val="28"/>
          <w:szCs w:val="28"/>
        </w:rPr>
        <w:t>Спір, який відноситься до юрисдикції господарського суду, може бути переданий сторонами на вирішення третейського суду або міжнародного комерційного арбітражу</w:t>
      </w:r>
      <w:r w:rsidR="00DB474C" w:rsidRPr="00EA2CD2">
        <w:rPr>
          <w:sz w:val="28"/>
          <w:szCs w:val="28"/>
        </w:rPr>
        <w:t xml:space="preserve">. </w:t>
      </w:r>
      <w:bookmarkStart w:id="46" w:name="n1668"/>
      <w:bookmarkStart w:id="47" w:name="n1671"/>
      <w:bookmarkEnd w:id="46"/>
      <w:bookmarkEnd w:id="47"/>
      <w:r w:rsidRPr="00EA2CD2">
        <w:rPr>
          <w:sz w:val="28"/>
          <w:szCs w:val="28"/>
        </w:rPr>
        <w:t>Рішення третейського суду, міжнародного комерційного арбітражу може бути оскаржено (оспорено) в порядку, визначеному законом.</w:t>
      </w:r>
    </w:p>
    <w:p w14:paraId="02502064" w14:textId="77777777" w:rsidR="00144928" w:rsidRPr="00EA2CD2" w:rsidRDefault="00144928" w:rsidP="002B713C">
      <w:pPr>
        <w:ind w:firstLine="709"/>
        <w:jc w:val="both"/>
        <w:rPr>
          <w:sz w:val="28"/>
          <w:szCs w:val="28"/>
        </w:rPr>
      </w:pPr>
      <w:bookmarkStart w:id="48" w:name="n1672"/>
      <w:bookmarkStart w:id="49" w:name="n1673"/>
      <w:bookmarkEnd w:id="48"/>
      <w:bookmarkEnd w:id="49"/>
      <w:r w:rsidRPr="00EA2CD2">
        <w:rPr>
          <w:sz w:val="28"/>
          <w:szCs w:val="28"/>
        </w:rPr>
        <w:t>У випадках, встановлених законом або міжнародним договором, згода на обов’язковість якого надана Верховною Радою України, спір, який відноситься до юрисдикції господарського суду, може бути переданий за угодою сторін на вирішення суду іншої держави.</w:t>
      </w:r>
    </w:p>
    <w:p w14:paraId="56F75C8A" w14:textId="77777777" w:rsidR="00144928" w:rsidRPr="00EA2CD2" w:rsidRDefault="00144928" w:rsidP="002B713C">
      <w:pPr>
        <w:ind w:firstLine="709"/>
        <w:jc w:val="both"/>
        <w:rPr>
          <w:rFonts w:eastAsia="Calibri"/>
          <w:sz w:val="28"/>
          <w:szCs w:val="28"/>
        </w:rPr>
      </w:pPr>
    </w:p>
    <w:p w14:paraId="6AA60D86" w14:textId="77777777" w:rsidR="00F91995" w:rsidRPr="00EA2CD2" w:rsidRDefault="00F91995" w:rsidP="002B713C">
      <w:pPr>
        <w:ind w:firstLine="709"/>
        <w:jc w:val="both"/>
        <w:rPr>
          <w:rFonts w:eastAsia="Calibri"/>
          <w:b/>
          <w:sz w:val="28"/>
          <w:szCs w:val="28"/>
        </w:rPr>
      </w:pPr>
      <w:r w:rsidRPr="00EA2CD2">
        <w:rPr>
          <w:rFonts w:eastAsia="Calibri"/>
          <w:b/>
          <w:sz w:val="28"/>
          <w:szCs w:val="28"/>
        </w:rPr>
        <w:t>4. </w:t>
      </w:r>
      <w:proofErr w:type="spellStart"/>
      <w:r w:rsidRPr="00EA2CD2">
        <w:rPr>
          <w:rFonts w:eastAsia="Calibri"/>
          <w:b/>
          <w:sz w:val="28"/>
          <w:szCs w:val="28"/>
        </w:rPr>
        <w:t>Інстанційна</w:t>
      </w:r>
      <w:proofErr w:type="spellEnd"/>
      <w:r w:rsidRPr="00EA2CD2">
        <w:rPr>
          <w:rFonts w:eastAsia="Calibri"/>
          <w:b/>
          <w:sz w:val="28"/>
          <w:szCs w:val="28"/>
        </w:rPr>
        <w:t xml:space="preserve"> юрисдикція господарських судів.</w:t>
      </w:r>
    </w:p>
    <w:p w14:paraId="7F61B407" w14:textId="77777777" w:rsidR="00FE3435" w:rsidRPr="00EA2CD2" w:rsidRDefault="00FE3435" w:rsidP="002B713C">
      <w:pPr>
        <w:ind w:firstLine="709"/>
        <w:jc w:val="both"/>
        <w:rPr>
          <w:sz w:val="28"/>
          <w:szCs w:val="28"/>
        </w:rPr>
      </w:pPr>
      <w:r w:rsidRPr="00EA2CD2">
        <w:rPr>
          <w:sz w:val="28"/>
          <w:szCs w:val="28"/>
        </w:rPr>
        <w:t xml:space="preserve">Усі справи, що підлягають вирішенню в порядку господарського судочинства, розглядаються місцевими господарськими судами як судами першої інстанції, крім </w:t>
      </w:r>
      <w:r w:rsidR="00781E16" w:rsidRPr="00EA2CD2">
        <w:rPr>
          <w:sz w:val="28"/>
          <w:szCs w:val="28"/>
        </w:rPr>
        <w:t xml:space="preserve">деяких </w:t>
      </w:r>
      <w:r w:rsidRPr="00EA2CD2">
        <w:rPr>
          <w:sz w:val="28"/>
          <w:szCs w:val="28"/>
        </w:rPr>
        <w:t xml:space="preserve">справ, визначених </w:t>
      </w:r>
      <w:r w:rsidR="00781E16" w:rsidRPr="00EA2CD2">
        <w:rPr>
          <w:sz w:val="28"/>
          <w:szCs w:val="28"/>
        </w:rPr>
        <w:t>ГПК, а саме:</w:t>
      </w:r>
    </w:p>
    <w:p w14:paraId="62447564" w14:textId="77777777" w:rsidR="00FE3435" w:rsidRPr="00EA2CD2" w:rsidRDefault="00781E16" w:rsidP="00781E16">
      <w:pPr>
        <w:pStyle w:val="a3"/>
        <w:numPr>
          <w:ilvl w:val="0"/>
          <w:numId w:val="13"/>
        </w:numPr>
        <w:jc w:val="both"/>
        <w:rPr>
          <w:sz w:val="28"/>
          <w:szCs w:val="28"/>
        </w:rPr>
      </w:pPr>
      <w:bookmarkStart w:id="50" w:name="n1677"/>
      <w:bookmarkEnd w:id="50"/>
      <w:r w:rsidRPr="00EA2CD2">
        <w:rPr>
          <w:sz w:val="28"/>
          <w:szCs w:val="28"/>
        </w:rPr>
        <w:t>с</w:t>
      </w:r>
      <w:r w:rsidR="00FE3435" w:rsidRPr="00EA2CD2">
        <w:rPr>
          <w:sz w:val="28"/>
          <w:szCs w:val="28"/>
        </w:rPr>
        <w:t>прави щодо оскарження рішень третейських судів, про видачу наказів на примусове виконання рішень третейських судів розглядаються апеляційними господарськими судами як судами першої інстанції за місцем розгляду справи третейським судом.</w:t>
      </w:r>
    </w:p>
    <w:p w14:paraId="7758591D" w14:textId="77777777" w:rsidR="00FE3435" w:rsidRPr="00EA2CD2" w:rsidRDefault="00FE3435" w:rsidP="002B713C">
      <w:pPr>
        <w:ind w:firstLine="709"/>
        <w:jc w:val="both"/>
        <w:rPr>
          <w:sz w:val="28"/>
          <w:szCs w:val="28"/>
        </w:rPr>
      </w:pPr>
      <w:bookmarkStart w:id="51" w:name="n1678"/>
      <w:bookmarkEnd w:id="51"/>
      <w:r w:rsidRPr="00EA2CD2">
        <w:rPr>
          <w:sz w:val="28"/>
          <w:szCs w:val="28"/>
        </w:rPr>
        <w:t>Апеляційні господарські суди переглядають в апеляційному порядку судові рішення місцевих господарських судів, які знаходяться у межах відповідного апеляційного округу (території, на яку поширюються повноваження відповідного апеляційного господарського суду).</w:t>
      </w:r>
    </w:p>
    <w:p w14:paraId="135F9AEF" w14:textId="77777777" w:rsidR="00FE3435" w:rsidRPr="00EA2CD2" w:rsidRDefault="00FE3435" w:rsidP="002B713C">
      <w:pPr>
        <w:ind w:firstLine="709"/>
        <w:jc w:val="both"/>
        <w:rPr>
          <w:sz w:val="28"/>
          <w:szCs w:val="28"/>
        </w:rPr>
      </w:pPr>
      <w:bookmarkStart w:id="52" w:name="n1681"/>
      <w:bookmarkEnd w:id="52"/>
      <w:r w:rsidRPr="00EA2CD2">
        <w:rPr>
          <w:sz w:val="28"/>
          <w:szCs w:val="28"/>
        </w:rPr>
        <w:t>Верховний Суд переглядає в апеляційному порядку судові рішення апеляційних господарських судів, ухвалені ними як судами першої інстанції.</w:t>
      </w:r>
    </w:p>
    <w:p w14:paraId="55C77DCB" w14:textId="77777777" w:rsidR="00FE3435" w:rsidRPr="00EA2CD2" w:rsidRDefault="00FE3435" w:rsidP="002B713C">
      <w:pPr>
        <w:ind w:firstLine="709"/>
        <w:jc w:val="both"/>
        <w:rPr>
          <w:sz w:val="28"/>
          <w:szCs w:val="28"/>
        </w:rPr>
      </w:pPr>
      <w:bookmarkStart w:id="53" w:name="n1682"/>
      <w:bookmarkEnd w:id="53"/>
      <w:r w:rsidRPr="00EA2CD2">
        <w:rPr>
          <w:sz w:val="28"/>
          <w:szCs w:val="28"/>
        </w:rPr>
        <w:t>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14:paraId="6131ACB6" w14:textId="77777777" w:rsidR="00F91995" w:rsidRPr="00EA2CD2" w:rsidRDefault="00FE3435" w:rsidP="002B713C">
      <w:pPr>
        <w:ind w:firstLine="709"/>
        <w:jc w:val="both"/>
        <w:rPr>
          <w:rFonts w:eastAsia="Calibri"/>
          <w:sz w:val="28"/>
          <w:szCs w:val="28"/>
        </w:rPr>
      </w:pPr>
      <w:r w:rsidRPr="00EA2CD2">
        <w:rPr>
          <w:sz w:val="28"/>
          <w:szCs w:val="28"/>
        </w:rPr>
        <w:t>Верховний Суд переглядає у касаційному порядку судові рішення, ухвалені судами першої та апеляційної інстанцій.</w:t>
      </w:r>
    </w:p>
    <w:p w14:paraId="49BBA566" w14:textId="77777777" w:rsidR="00F91995" w:rsidRPr="00EA2CD2" w:rsidRDefault="00F91995" w:rsidP="002B713C">
      <w:pPr>
        <w:ind w:firstLine="709"/>
        <w:jc w:val="both"/>
        <w:rPr>
          <w:rFonts w:eastAsia="Calibri"/>
          <w:b/>
          <w:sz w:val="28"/>
          <w:szCs w:val="28"/>
        </w:rPr>
      </w:pPr>
    </w:p>
    <w:p w14:paraId="3EC50762" w14:textId="77777777" w:rsidR="00F91995" w:rsidRPr="00EA2CD2" w:rsidRDefault="00F91995" w:rsidP="002B713C">
      <w:pPr>
        <w:ind w:firstLine="709"/>
        <w:jc w:val="both"/>
        <w:rPr>
          <w:rFonts w:eastAsia="Calibri"/>
          <w:b/>
          <w:sz w:val="28"/>
          <w:szCs w:val="28"/>
        </w:rPr>
      </w:pPr>
      <w:r w:rsidRPr="00EA2CD2">
        <w:rPr>
          <w:rFonts w:eastAsia="Calibri"/>
          <w:b/>
          <w:sz w:val="28"/>
          <w:szCs w:val="28"/>
        </w:rPr>
        <w:lastRenderedPageBreak/>
        <w:t>5. Територіальна юрисдикція (підсудність) господарських судів. Передача справ з одного суду до іншого.</w:t>
      </w:r>
    </w:p>
    <w:p w14:paraId="27B8FF76" w14:textId="77777777" w:rsidR="00E822D0" w:rsidRPr="00EA2CD2" w:rsidRDefault="00E822D0" w:rsidP="002B713C">
      <w:pPr>
        <w:ind w:firstLine="709"/>
        <w:jc w:val="both"/>
        <w:rPr>
          <w:sz w:val="28"/>
          <w:szCs w:val="28"/>
        </w:rPr>
      </w:pPr>
      <w:r w:rsidRPr="00EA2CD2">
        <w:rPr>
          <w:sz w:val="28"/>
          <w:szCs w:val="28"/>
        </w:rPr>
        <w:t xml:space="preserve">Позов пред’являється до господарського суду за місцезнаходженням чи місцем проживання відповідача, якщо інше не встановлено </w:t>
      </w:r>
      <w:r w:rsidR="0035650B" w:rsidRPr="00EA2CD2">
        <w:rPr>
          <w:sz w:val="28"/>
          <w:szCs w:val="28"/>
        </w:rPr>
        <w:t>ГПК України</w:t>
      </w:r>
      <w:r w:rsidRPr="00EA2CD2">
        <w:rPr>
          <w:sz w:val="28"/>
          <w:szCs w:val="28"/>
        </w:rPr>
        <w:t>.</w:t>
      </w:r>
    </w:p>
    <w:p w14:paraId="7F2D28EE" w14:textId="77777777" w:rsidR="00E822D0" w:rsidRPr="00EA2CD2" w:rsidRDefault="00E822D0" w:rsidP="002B713C">
      <w:pPr>
        <w:ind w:firstLine="709"/>
        <w:jc w:val="both"/>
        <w:rPr>
          <w:sz w:val="28"/>
          <w:szCs w:val="28"/>
        </w:rPr>
      </w:pPr>
      <w:bookmarkStart w:id="54" w:name="n1688"/>
      <w:bookmarkEnd w:id="54"/>
      <w:r w:rsidRPr="00EA2CD2">
        <w:rPr>
          <w:sz w:val="28"/>
          <w:szCs w:val="28"/>
        </w:rPr>
        <w:t>Підсудність господарської справи, у якій однією із сторін є господарський суд або суддя господарського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w:t>
      </w:r>
      <w:bookmarkStart w:id="55" w:name="n1692"/>
      <w:bookmarkEnd w:id="55"/>
      <w:r w:rsidR="0035650B" w:rsidRPr="00EA2CD2">
        <w:rPr>
          <w:sz w:val="28"/>
          <w:szCs w:val="28"/>
        </w:rPr>
        <w:t xml:space="preserve"> </w:t>
      </w:r>
      <w:r w:rsidRPr="00EA2CD2">
        <w:rPr>
          <w:sz w:val="28"/>
          <w:szCs w:val="28"/>
        </w:rPr>
        <w:t>Підсудність справ, у яких однією із сторін є Верховний Суд, визначається за загальними правилами підсудності.</w:t>
      </w:r>
    </w:p>
    <w:p w14:paraId="02883537" w14:textId="77777777" w:rsidR="0035650B" w:rsidRPr="00EA2CD2" w:rsidRDefault="0035650B" w:rsidP="002B713C">
      <w:pPr>
        <w:ind w:firstLine="709"/>
        <w:jc w:val="both"/>
        <w:rPr>
          <w:sz w:val="28"/>
          <w:szCs w:val="28"/>
        </w:rPr>
      </w:pPr>
      <w:r w:rsidRPr="00EA2CD2">
        <w:rPr>
          <w:sz w:val="28"/>
          <w:szCs w:val="28"/>
        </w:rPr>
        <w:t>За загальним правилом право вибору між господарськими судами, яким підсудна справа, належить позивачу. Позови у спорах за участю кількох відповідачів можуть пред’являтися до господарського суду за місцезнаходженням чи місцем проживання одного з відповідачів</w:t>
      </w:r>
      <w:r w:rsidR="0003613F" w:rsidRPr="00EA2CD2">
        <w:rPr>
          <w:sz w:val="28"/>
          <w:szCs w:val="28"/>
        </w:rPr>
        <w:t xml:space="preserve"> (альтернативна підсудність)</w:t>
      </w:r>
      <w:r w:rsidRPr="00EA2CD2">
        <w:rPr>
          <w:sz w:val="28"/>
          <w:szCs w:val="28"/>
        </w:rPr>
        <w:t>.</w:t>
      </w:r>
      <w:bookmarkStart w:id="56" w:name="n1696"/>
      <w:bookmarkEnd w:id="56"/>
    </w:p>
    <w:p w14:paraId="3E6E311C" w14:textId="77777777" w:rsidR="0035650B" w:rsidRPr="00EA2CD2" w:rsidRDefault="0035650B" w:rsidP="002B713C">
      <w:pPr>
        <w:ind w:firstLine="709"/>
        <w:jc w:val="both"/>
        <w:rPr>
          <w:sz w:val="28"/>
          <w:szCs w:val="28"/>
        </w:rPr>
      </w:pPr>
      <w:r w:rsidRPr="00EA2CD2">
        <w:rPr>
          <w:sz w:val="28"/>
          <w:szCs w:val="28"/>
        </w:rPr>
        <w:t>Так, позови у спорах, що виникають з діяльності філії або представництва юридичної особи, можуть пред’являтися також за їх місцезнаходженням.</w:t>
      </w:r>
      <w:bookmarkStart w:id="57" w:name="n1697"/>
      <w:bookmarkEnd w:id="57"/>
      <w:r w:rsidRPr="00EA2CD2">
        <w:rPr>
          <w:sz w:val="28"/>
          <w:szCs w:val="28"/>
        </w:rPr>
        <w:t xml:space="preserve">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bookmarkStart w:id="58" w:name="n1698"/>
      <w:bookmarkEnd w:id="58"/>
      <w:r w:rsidRPr="00EA2CD2">
        <w:rPr>
          <w:sz w:val="28"/>
          <w:szCs w:val="28"/>
        </w:rPr>
        <w:t xml:space="preserve"> Позови у спорах, що виникають з договорів, в яких визначено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bookmarkStart w:id="59" w:name="n1699"/>
      <w:bookmarkEnd w:id="59"/>
      <w:r w:rsidRPr="00EA2CD2">
        <w:rPr>
          <w:sz w:val="28"/>
          <w:szCs w:val="28"/>
        </w:rPr>
        <w:t xml:space="preserve">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постійної його діяльності.</w:t>
      </w:r>
      <w:bookmarkStart w:id="60" w:name="n1700"/>
      <w:bookmarkEnd w:id="60"/>
      <w:r w:rsidRPr="00EA2CD2">
        <w:rPr>
          <w:sz w:val="28"/>
          <w:szCs w:val="28"/>
        </w:rPr>
        <w:t xml:space="preserve"> Позови про відшкодування збитків, спричинених заходами забезпечення позову, можуть пред’являтися також за місцем застосування заходів забезпечення позову (до суду, який застосував відповідні заходи).</w:t>
      </w:r>
      <w:bookmarkStart w:id="61" w:name="n1701"/>
      <w:bookmarkEnd w:id="61"/>
      <w:r w:rsidRPr="00EA2CD2">
        <w:rPr>
          <w:sz w:val="28"/>
          <w:szCs w:val="28"/>
        </w:rPr>
        <w:t xml:space="preserve"> Позови про відшкодування шкоди, заподіяної майну, можуть пред’являтися також за місцем заподіяння шкоди.</w:t>
      </w:r>
      <w:bookmarkStart w:id="62" w:name="n1702"/>
      <w:bookmarkEnd w:id="62"/>
      <w:r w:rsidRPr="00EA2CD2">
        <w:rPr>
          <w:sz w:val="28"/>
          <w:szCs w:val="28"/>
        </w:rPr>
        <w:t xml:space="preserve"> Позови про відшкодування шкоди, заподіяної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w:t>
      </w:r>
      <w:bookmarkStart w:id="63" w:name="n1703"/>
      <w:bookmarkEnd w:id="63"/>
      <w:r w:rsidRPr="00EA2CD2">
        <w:rPr>
          <w:sz w:val="28"/>
          <w:szCs w:val="28"/>
        </w:rPr>
        <w:t xml:space="preserve"> Позови до відповідача, який не має в Україні місцезнаходження чи місця проживання, можуть пред’являтися за місцезнаходженням його майна.</w:t>
      </w:r>
    </w:p>
    <w:p w14:paraId="245EC682" w14:textId="73EBED0E" w:rsidR="0035650B" w:rsidRPr="00EA2CD2" w:rsidRDefault="0003613F" w:rsidP="002B713C">
      <w:pPr>
        <w:ind w:firstLine="709"/>
        <w:jc w:val="both"/>
        <w:rPr>
          <w:sz w:val="28"/>
          <w:szCs w:val="28"/>
        </w:rPr>
      </w:pPr>
      <w:r w:rsidRPr="00EA2CD2">
        <w:rPr>
          <w:sz w:val="28"/>
          <w:szCs w:val="28"/>
        </w:rPr>
        <w:t xml:space="preserve">У складі територіальної підсудності існує </w:t>
      </w:r>
      <w:r w:rsidRPr="00EA2CD2">
        <w:rPr>
          <w:b/>
          <w:sz w:val="28"/>
          <w:szCs w:val="28"/>
        </w:rPr>
        <w:t xml:space="preserve">виключна </w:t>
      </w:r>
      <w:r w:rsidR="0035650B" w:rsidRPr="00EA2CD2">
        <w:rPr>
          <w:b/>
          <w:sz w:val="28"/>
          <w:szCs w:val="28"/>
        </w:rPr>
        <w:t>підсудність справ</w:t>
      </w:r>
      <w:r w:rsidR="005B4F1D" w:rsidRPr="00EA2CD2">
        <w:rPr>
          <w:b/>
          <w:sz w:val="28"/>
          <w:szCs w:val="28"/>
        </w:rPr>
        <w:t xml:space="preserve"> (ст. 30 ГПК)</w:t>
      </w:r>
      <w:r w:rsidRPr="00EA2CD2">
        <w:rPr>
          <w:sz w:val="28"/>
          <w:szCs w:val="28"/>
        </w:rPr>
        <w:t xml:space="preserve">. Так, </w:t>
      </w:r>
      <w:bookmarkStart w:id="64" w:name="n1705"/>
      <w:bookmarkEnd w:id="64"/>
      <w:r w:rsidRPr="00EA2CD2">
        <w:rPr>
          <w:sz w:val="28"/>
          <w:szCs w:val="28"/>
        </w:rPr>
        <w:t>с</w:t>
      </w:r>
      <w:r w:rsidR="0035650B" w:rsidRPr="00EA2CD2">
        <w:rPr>
          <w:sz w:val="28"/>
          <w:szCs w:val="28"/>
        </w:rPr>
        <w:t>пори, що виникають з договору перевезення, у разі, коли одним з відповідачів є перевізник, розглядаються господарським судом за місцезнаходженням перевізника.</w:t>
      </w:r>
    </w:p>
    <w:p w14:paraId="62F230B5" w14:textId="77777777" w:rsidR="0035650B" w:rsidRPr="00EA2CD2" w:rsidRDefault="0035650B" w:rsidP="002B713C">
      <w:pPr>
        <w:ind w:firstLine="709"/>
        <w:jc w:val="both"/>
        <w:rPr>
          <w:sz w:val="28"/>
          <w:szCs w:val="28"/>
        </w:rPr>
      </w:pPr>
      <w:bookmarkStart w:id="65" w:name="n1706"/>
      <w:bookmarkEnd w:id="65"/>
      <w:r w:rsidRPr="00EA2CD2">
        <w:rPr>
          <w:sz w:val="28"/>
          <w:szCs w:val="28"/>
        </w:rPr>
        <w:t>Справи про арешт судна, що здійснюється для забезпечення морської вимоги, розглядаються господарським судом за місцезнаходженням морського порту України, в якому перебуває або до якого прямує судно, або порту реєстрації судна.</w:t>
      </w:r>
      <w:bookmarkStart w:id="66" w:name="n1707"/>
      <w:bookmarkEnd w:id="66"/>
      <w:r w:rsidR="0003613F" w:rsidRPr="00EA2CD2">
        <w:rPr>
          <w:sz w:val="28"/>
          <w:szCs w:val="28"/>
        </w:rPr>
        <w:t xml:space="preserve"> </w:t>
      </w:r>
      <w:r w:rsidRPr="00EA2CD2">
        <w:rPr>
          <w:sz w:val="28"/>
          <w:szCs w:val="28"/>
        </w:rPr>
        <w:t xml:space="preserve">Спори, що виникають з приводу нерухомого майна, </w:t>
      </w:r>
      <w:r w:rsidRPr="00EA2CD2">
        <w:rPr>
          <w:sz w:val="28"/>
          <w:szCs w:val="28"/>
        </w:rPr>
        <w:lastRenderedPageBreak/>
        <w:t>розглядаються господарським судом за місцезнаходженням майна або основної його частини. Якщо пов’язані між собою позовні вимоги пред’явлені одночасно щодо декількох об’єктів нерухомого майна, спір розглядається за місцезнаходженням об’єкта, вартість якого є найвищою.</w:t>
      </w:r>
      <w:bookmarkStart w:id="67" w:name="n1708"/>
      <w:bookmarkEnd w:id="67"/>
      <w:r w:rsidR="0003613F" w:rsidRPr="00EA2CD2">
        <w:rPr>
          <w:sz w:val="28"/>
          <w:szCs w:val="28"/>
        </w:rPr>
        <w:t xml:space="preserve"> </w:t>
      </w:r>
      <w:r w:rsidRPr="00EA2CD2">
        <w:rPr>
          <w:sz w:val="28"/>
          <w:szCs w:val="28"/>
        </w:rPr>
        <w:t>Спори про права на морські і повітряні судна, судна внутрішнього плавання, космічні об’єкти вирішуються господарським судом за місцем їх державної реєстрації.</w:t>
      </w:r>
      <w:bookmarkStart w:id="68" w:name="n1709"/>
      <w:bookmarkEnd w:id="68"/>
      <w:r w:rsidR="0003613F" w:rsidRPr="00EA2CD2">
        <w:rPr>
          <w:sz w:val="28"/>
          <w:szCs w:val="28"/>
        </w:rPr>
        <w:t xml:space="preserve"> </w:t>
      </w:r>
      <w:r w:rsidRPr="00EA2CD2">
        <w:rPr>
          <w:sz w:val="28"/>
          <w:szCs w:val="28"/>
        </w:rPr>
        <w:t>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bookmarkStart w:id="69" w:name="n1710"/>
      <w:bookmarkEnd w:id="69"/>
      <w:r w:rsidR="0003613F" w:rsidRPr="00EA2CD2">
        <w:rPr>
          <w:sz w:val="28"/>
          <w:szCs w:val="28"/>
        </w:rPr>
        <w:t xml:space="preserve"> </w:t>
      </w:r>
      <w:r w:rsidRPr="00EA2CD2">
        <w:rPr>
          <w:sz w:val="28"/>
          <w:szCs w:val="28"/>
        </w:rPr>
        <w:t>Спори, що виникають з корпоративних відносин, в тому числі спори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 а також спори, що виникають з правочинів щодо корпоративних прав (крім акцій) в юридичній особі, розглядаються господарським судом за місцезнаходженням юридичної особи.</w:t>
      </w:r>
      <w:bookmarkStart w:id="70" w:name="n1711"/>
      <w:bookmarkEnd w:id="70"/>
      <w:r w:rsidR="0003613F" w:rsidRPr="00EA2CD2">
        <w:rPr>
          <w:sz w:val="28"/>
          <w:szCs w:val="28"/>
        </w:rPr>
        <w:t xml:space="preserve"> </w:t>
      </w:r>
      <w:r w:rsidRPr="00EA2CD2">
        <w:rPr>
          <w:sz w:val="28"/>
          <w:szCs w:val="28"/>
        </w:rPr>
        <w:t>Спори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її посадової особи, розглядаються господарським судом за місцезнаходженням юридичної особи.</w:t>
      </w:r>
      <w:bookmarkStart w:id="71" w:name="n1712"/>
      <w:bookmarkEnd w:id="71"/>
      <w:r w:rsidR="0003613F" w:rsidRPr="00EA2CD2">
        <w:rPr>
          <w:sz w:val="28"/>
          <w:szCs w:val="28"/>
        </w:rPr>
        <w:t xml:space="preserve"> </w:t>
      </w:r>
      <w:r w:rsidRPr="00EA2CD2">
        <w:rPr>
          <w:sz w:val="28"/>
          <w:szCs w:val="28"/>
        </w:rPr>
        <w:t>Спори, пов’язані з емісією, розміщенням або погашенням цінних паперів, розглядаються господарським судом за місцезнаходженням емітента.</w:t>
      </w:r>
      <w:bookmarkStart w:id="72" w:name="n1713"/>
      <w:bookmarkEnd w:id="72"/>
      <w:r w:rsidR="0003613F" w:rsidRPr="00EA2CD2">
        <w:rPr>
          <w:sz w:val="28"/>
          <w:szCs w:val="28"/>
        </w:rPr>
        <w:t xml:space="preserve"> </w:t>
      </w:r>
      <w:r w:rsidRPr="00EA2CD2">
        <w:rPr>
          <w:sz w:val="28"/>
          <w:szCs w:val="28"/>
        </w:rPr>
        <w:t>Справи, передбачені</w:t>
      </w:r>
      <w:r w:rsidR="00DB474C" w:rsidRPr="00EA2CD2">
        <w:rPr>
          <w:sz w:val="28"/>
          <w:szCs w:val="28"/>
        </w:rPr>
        <w:t xml:space="preserve"> п.8 та 9 ч.1 ст. 20 ГПК України</w:t>
      </w:r>
      <w:r w:rsidRPr="00EA2CD2">
        <w:rPr>
          <w:sz w:val="28"/>
          <w:szCs w:val="28"/>
        </w:rPr>
        <w:t>, розглядаються господарським судом за місцезнаходженням боржника.</w:t>
      </w:r>
    </w:p>
    <w:p w14:paraId="00437489" w14:textId="77777777" w:rsidR="0035650B" w:rsidRPr="00EA2CD2" w:rsidRDefault="0035650B" w:rsidP="002B713C">
      <w:pPr>
        <w:ind w:firstLine="709"/>
        <w:jc w:val="both"/>
        <w:rPr>
          <w:sz w:val="28"/>
          <w:szCs w:val="28"/>
        </w:rPr>
      </w:pPr>
      <w:bookmarkStart w:id="73" w:name="n1714"/>
      <w:bookmarkEnd w:id="73"/>
      <w:r w:rsidRPr="00EA2CD2">
        <w:rPr>
          <w:sz w:val="28"/>
          <w:szCs w:val="28"/>
        </w:rPr>
        <w:t>Зустрічний позов та позов третьої особи, яка заявляє самостійні вимоги щодо предмета спору, незалежно від їх підсудності пред’являються в господарський суд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14:paraId="36DA6B03" w14:textId="77777777" w:rsidR="0035650B" w:rsidRPr="00EA2CD2" w:rsidRDefault="0035650B" w:rsidP="002B713C">
      <w:pPr>
        <w:ind w:firstLine="709"/>
        <w:jc w:val="both"/>
        <w:rPr>
          <w:sz w:val="28"/>
          <w:szCs w:val="28"/>
        </w:rPr>
      </w:pPr>
      <w:bookmarkStart w:id="74" w:name="n1715"/>
      <w:bookmarkEnd w:id="74"/>
      <w:r w:rsidRPr="00EA2CD2">
        <w:rPr>
          <w:sz w:val="28"/>
          <w:szCs w:val="28"/>
        </w:rPr>
        <w:t>У випадку об’єднання позовних вимог щодо укладання, зміни, розірвання і виконання правочину з вимогами щодо іншого правочину, укладеного для забезпечення основного зобов’язання, спір розглядається господарським судом за місцезнаходженням відповідача, який є стороною основного зобов’язання.</w:t>
      </w:r>
    </w:p>
    <w:p w14:paraId="74481141" w14:textId="77777777" w:rsidR="0035650B" w:rsidRPr="00EA2CD2" w:rsidRDefault="0003613F" w:rsidP="002B713C">
      <w:pPr>
        <w:ind w:firstLine="709"/>
        <w:jc w:val="both"/>
        <w:rPr>
          <w:b/>
          <w:i/>
          <w:sz w:val="28"/>
          <w:szCs w:val="28"/>
        </w:rPr>
      </w:pPr>
      <w:bookmarkStart w:id="75" w:name="n1716"/>
      <w:bookmarkEnd w:id="75"/>
      <w:r w:rsidRPr="00EA2CD2">
        <w:rPr>
          <w:b/>
          <w:i/>
          <w:sz w:val="28"/>
          <w:szCs w:val="28"/>
        </w:rPr>
        <w:t xml:space="preserve">Господарський суд </w:t>
      </w:r>
      <w:r w:rsidR="0035650B" w:rsidRPr="00EA2CD2">
        <w:rPr>
          <w:b/>
          <w:i/>
          <w:sz w:val="28"/>
          <w:szCs w:val="28"/>
        </w:rPr>
        <w:t>передає справу на розгляд іншому суду, якщо:</w:t>
      </w:r>
    </w:p>
    <w:p w14:paraId="0BCAD790" w14:textId="77777777" w:rsidR="0035650B" w:rsidRPr="00EA2CD2" w:rsidRDefault="000173AE" w:rsidP="002B713C">
      <w:pPr>
        <w:ind w:firstLine="709"/>
        <w:jc w:val="both"/>
        <w:rPr>
          <w:sz w:val="28"/>
          <w:szCs w:val="28"/>
        </w:rPr>
      </w:pPr>
      <w:bookmarkStart w:id="76" w:name="n1719"/>
      <w:bookmarkEnd w:id="76"/>
      <w:r w:rsidRPr="00EA2CD2">
        <w:rPr>
          <w:sz w:val="28"/>
          <w:szCs w:val="28"/>
        </w:rPr>
        <w:t>1) </w:t>
      </w:r>
      <w:r w:rsidR="0035650B" w:rsidRPr="00EA2CD2">
        <w:rPr>
          <w:sz w:val="28"/>
          <w:szCs w:val="28"/>
        </w:rPr>
        <w:t>справа належить до територіальної юрисдикції (підсудності) іншого суду;</w:t>
      </w:r>
    </w:p>
    <w:p w14:paraId="7FBC66FB" w14:textId="77777777" w:rsidR="0035650B" w:rsidRPr="00EA2CD2" w:rsidRDefault="000173AE" w:rsidP="002B713C">
      <w:pPr>
        <w:ind w:firstLine="709"/>
        <w:jc w:val="both"/>
        <w:rPr>
          <w:sz w:val="28"/>
          <w:szCs w:val="28"/>
        </w:rPr>
      </w:pPr>
      <w:bookmarkStart w:id="77" w:name="n1720"/>
      <w:bookmarkEnd w:id="77"/>
      <w:r w:rsidRPr="00EA2CD2">
        <w:rPr>
          <w:sz w:val="28"/>
          <w:szCs w:val="28"/>
        </w:rPr>
        <w:t>2) </w:t>
      </w:r>
      <w:r w:rsidR="0035650B" w:rsidRPr="00EA2CD2">
        <w:rPr>
          <w:sz w:val="28"/>
          <w:szCs w:val="28"/>
        </w:rPr>
        <w:t>після задоволення відводів (самовідводів) чи з інших підстав неможливо утворити новий склад суду для розгляду справи;</w:t>
      </w:r>
    </w:p>
    <w:p w14:paraId="79C7A9CF" w14:textId="77777777" w:rsidR="0035650B" w:rsidRPr="00EA2CD2" w:rsidRDefault="000173AE" w:rsidP="002B713C">
      <w:pPr>
        <w:ind w:firstLine="709"/>
        <w:jc w:val="both"/>
        <w:rPr>
          <w:sz w:val="28"/>
          <w:szCs w:val="28"/>
        </w:rPr>
      </w:pPr>
      <w:bookmarkStart w:id="78" w:name="n1721"/>
      <w:bookmarkEnd w:id="78"/>
      <w:r w:rsidRPr="00EA2CD2">
        <w:rPr>
          <w:sz w:val="28"/>
          <w:szCs w:val="28"/>
        </w:rPr>
        <w:lastRenderedPageBreak/>
        <w:t>3) </w:t>
      </w:r>
      <w:r w:rsidR="0035650B" w:rsidRPr="00EA2CD2">
        <w:rPr>
          <w:sz w:val="28"/>
          <w:szCs w:val="28"/>
        </w:rPr>
        <w:t>ліквідовано або з визначених законом підстав припинено роботу суду, який розглядав справу.</w:t>
      </w:r>
    </w:p>
    <w:p w14:paraId="7BCA6980" w14:textId="77777777" w:rsidR="0035650B" w:rsidRPr="00EA2CD2" w:rsidRDefault="0035650B" w:rsidP="002B713C">
      <w:pPr>
        <w:ind w:firstLine="709"/>
        <w:jc w:val="both"/>
        <w:rPr>
          <w:sz w:val="28"/>
          <w:szCs w:val="28"/>
        </w:rPr>
      </w:pPr>
      <w:bookmarkStart w:id="79" w:name="n1722"/>
      <w:bookmarkStart w:id="80" w:name="n1723"/>
      <w:bookmarkEnd w:id="79"/>
      <w:bookmarkEnd w:id="80"/>
      <w:r w:rsidRPr="00EA2CD2">
        <w:rPr>
          <w:sz w:val="28"/>
          <w:szCs w:val="28"/>
        </w:rPr>
        <w:t xml:space="preserve">У разі ліквідації або припинення роботи суду справи, що перебували у його провадженні, невідкладно передаються до суду, визначеного відповідним законом або рішенням про припинення роботи суду, а якщо такий суд не визначено </w:t>
      </w:r>
      <w:r w:rsidR="000173AE" w:rsidRPr="00EA2CD2">
        <w:rPr>
          <w:sz w:val="28"/>
          <w:szCs w:val="28"/>
        </w:rPr>
        <w:t>–</w:t>
      </w:r>
      <w:r w:rsidRPr="00EA2CD2">
        <w:rPr>
          <w:sz w:val="28"/>
          <w:szCs w:val="28"/>
        </w:rPr>
        <w:t xml:space="preserve"> до суду, що найбільш територіально наближений до суду, який ліквідовано або роботу якого припинено.</w:t>
      </w:r>
    </w:p>
    <w:p w14:paraId="1F3E44B8" w14:textId="77777777" w:rsidR="0035650B" w:rsidRPr="002B713C" w:rsidRDefault="0035650B" w:rsidP="002B713C">
      <w:pPr>
        <w:ind w:firstLine="709"/>
        <w:jc w:val="both"/>
        <w:rPr>
          <w:sz w:val="28"/>
          <w:szCs w:val="28"/>
        </w:rPr>
      </w:pPr>
      <w:bookmarkStart w:id="81" w:name="n1726"/>
      <w:bookmarkEnd w:id="81"/>
      <w:r w:rsidRPr="00EA2CD2">
        <w:rPr>
          <w:sz w:val="28"/>
          <w:szCs w:val="28"/>
        </w:rPr>
        <w:t>Спори між судами щодо підсудності не допускаються.</w:t>
      </w:r>
      <w:bookmarkStart w:id="82" w:name="n1727"/>
      <w:bookmarkEnd w:id="82"/>
      <w:r w:rsidR="000173AE" w:rsidRPr="00EA2CD2">
        <w:rPr>
          <w:sz w:val="28"/>
          <w:szCs w:val="28"/>
        </w:rPr>
        <w:t xml:space="preserve"> </w:t>
      </w:r>
      <w:r w:rsidRPr="00EA2CD2">
        <w:rPr>
          <w:sz w:val="28"/>
          <w:szCs w:val="28"/>
        </w:rPr>
        <w:t>Справа, передана з одного суду до іншого повинна бути прийнята до провадження судом, якому вона надіслана.</w:t>
      </w:r>
      <w:bookmarkStart w:id="83" w:name="n1728"/>
      <w:bookmarkEnd w:id="83"/>
      <w:r w:rsidR="000173AE" w:rsidRPr="002B713C">
        <w:rPr>
          <w:sz w:val="28"/>
          <w:szCs w:val="28"/>
        </w:rPr>
        <w:t xml:space="preserve"> </w:t>
      </w:r>
    </w:p>
    <w:sectPr w:rsidR="0035650B" w:rsidRPr="002B713C" w:rsidSect="00B52606">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0249" w14:textId="77777777" w:rsidR="00A83178" w:rsidRDefault="00A83178" w:rsidP="005F5CB1">
      <w:r>
        <w:separator/>
      </w:r>
    </w:p>
  </w:endnote>
  <w:endnote w:type="continuationSeparator" w:id="0">
    <w:p w14:paraId="1E59A4FE" w14:textId="77777777" w:rsidR="00A83178" w:rsidRDefault="00A83178" w:rsidP="005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BA63D" w14:textId="77777777" w:rsidR="00A83178" w:rsidRDefault="00A83178" w:rsidP="005F5CB1">
      <w:r>
        <w:separator/>
      </w:r>
    </w:p>
  </w:footnote>
  <w:footnote w:type="continuationSeparator" w:id="0">
    <w:p w14:paraId="08FF92DE" w14:textId="77777777" w:rsidR="00A83178" w:rsidRDefault="00A83178" w:rsidP="005F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658"/>
    </w:sdtPr>
    <w:sdtEndPr/>
    <w:sdtContent>
      <w:p w14:paraId="2627A886" w14:textId="77777777" w:rsidR="00144928" w:rsidRDefault="00E742B4">
        <w:pPr>
          <w:pStyle w:val="a7"/>
          <w:jc w:val="right"/>
        </w:pPr>
        <w:r>
          <w:rPr>
            <w:noProof/>
          </w:rPr>
          <w:fldChar w:fldCharType="begin"/>
        </w:r>
        <w:r>
          <w:rPr>
            <w:noProof/>
          </w:rPr>
          <w:instrText xml:space="preserve"> PAGE   \* MERGEFORMAT </w:instrText>
        </w:r>
        <w:r>
          <w:rPr>
            <w:noProof/>
          </w:rPr>
          <w:fldChar w:fldCharType="separate"/>
        </w:r>
        <w:r w:rsidR="00134065">
          <w:rPr>
            <w:noProof/>
          </w:rPr>
          <w:t>4</w:t>
        </w:r>
        <w:r>
          <w:rPr>
            <w:noProof/>
          </w:rPr>
          <w:fldChar w:fldCharType="end"/>
        </w:r>
      </w:p>
    </w:sdtContent>
  </w:sdt>
  <w:p w14:paraId="5A78DB3E" w14:textId="77777777" w:rsidR="00144928" w:rsidRDefault="001449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057"/>
    <w:multiLevelType w:val="hybridMultilevel"/>
    <w:tmpl w:val="D5665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0659BF"/>
    <w:multiLevelType w:val="hybridMultilevel"/>
    <w:tmpl w:val="AE16385A"/>
    <w:lvl w:ilvl="0" w:tplc="74149A0E">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297F1C02"/>
    <w:multiLevelType w:val="hybridMultilevel"/>
    <w:tmpl w:val="6D76D0B6"/>
    <w:lvl w:ilvl="0" w:tplc="4120B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731341"/>
    <w:multiLevelType w:val="hybridMultilevel"/>
    <w:tmpl w:val="386AAF8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3D4C5C72"/>
    <w:multiLevelType w:val="hybridMultilevel"/>
    <w:tmpl w:val="FBFEE60A"/>
    <w:lvl w:ilvl="0" w:tplc="1B609EAE">
      <w:start w:val="1"/>
      <w:numFmt w:val="decimal"/>
      <w:lvlText w:val="%1."/>
      <w:lvlJc w:val="left"/>
      <w:pPr>
        <w:ind w:left="1143" w:hanging="99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5" w15:restartNumberingAfterBreak="0">
    <w:nsid w:val="40344AD5"/>
    <w:multiLevelType w:val="hybridMultilevel"/>
    <w:tmpl w:val="0F324C30"/>
    <w:lvl w:ilvl="0" w:tplc="876CD5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DD36B5F"/>
    <w:multiLevelType w:val="hybridMultilevel"/>
    <w:tmpl w:val="D8E09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076E13"/>
    <w:multiLevelType w:val="hybridMultilevel"/>
    <w:tmpl w:val="68C4BC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A74FD0"/>
    <w:multiLevelType w:val="singleLevel"/>
    <w:tmpl w:val="3C4210A2"/>
    <w:lvl w:ilvl="0">
      <w:start w:val="1"/>
      <w:numFmt w:val="decimal"/>
      <w:lvlText w:val="%1."/>
      <w:lvlJc w:val="left"/>
      <w:pPr>
        <w:tabs>
          <w:tab w:val="num" w:pos="360"/>
        </w:tabs>
        <w:ind w:left="360" w:hanging="360"/>
      </w:pPr>
      <w:rPr>
        <w:b w:val="0"/>
        <w:i w:val="0"/>
      </w:rPr>
    </w:lvl>
  </w:abstractNum>
  <w:abstractNum w:abstractNumId="9" w15:restartNumberingAfterBreak="0">
    <w:nsid w:val="5BD70FDA"/>
    <w:multiLevelType w:val="hybridMultilevel"/>
    <w:tmpl w:val="4D0C3ED6"/>
    <w:lvl w:ilvl="0" w:tplc="B69ABC6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6C874D9C"/>
    <w:multiLevelType w:val="hybridMultilevel"/>
    <w:tmpl w:val="531E135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671BC5"/>
    <w:multiLevelType w:val="hybridMultilevel"/>
    <w:tmpl w:val="9508E07E"/>
    <w:lvl w:ilvl="0" w:tplc="38DA753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E9272B1"/>
    <w:multiLevelType w:val="hybridMultilevel"/>
    <w:tmpl w:val="15444D82"/>
    <w:lvl w:ilvl="0" w:tplc="F58EF8AE">
      <w:start w:val="1"/>
      <w:numFmt w:val="decimal"/>
      <w:lvlText w:val="%1."/>
      <w:lvlJc w:val="left"/>
      <w:pPr>
        <w:ind w:left="1063" w:hanging="495"/>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5"/>
  </w:num>
  <w:num w:numId="9">
    <w:abstractNumId w:val="0"/>
  </w:num>
  <w:num w:numId="10">
    <w:abstractNumId w:val="10"/>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121"/>
    <w:rsid w:val="000173AE"/>
    <w:rsid w:val="000211EC"/>
    <w:rsid w:val="00035B2D"/>
    <w:rsid w:val="0003613F"/>
    <w:rsid w:val="00047D6F"/>
    <w:rsid w:val="00134065"/>
    <w:rsid w:val="00144928"/>
    <w:rsid w:val="00190CE3"/>
    <w:rsid w:val="00225317"/>
    <w:rsid w:val="002606ED"/>
    <w:rsid w:val="002B43C6"/>
    <w:rsid w:val="002B5262"/>
    <w:rsid w:val="002B713C"/>
    <w:rsid w:val="0035650B"/>
    <w:rsid w:val="003930CE"/>
    <w:rsid w:val="003E1755"/>
    <w:rsid w:val="00400F81"/>
    <w:rsid w:val="00403CDF"/>
    <w:rsid w:val="00482F96"/>
    <w:rsid w:val="004A5E1D"/>
    <w:rsid w:val="004E53A8"/>
    <w:rsid w:val="00500867"/>
    <w:rsid w:val="00514561"/>
    <w:rsid w:val="00554D96"/>
    <w:rsid w:val="005838E9"/>
    <w:rsid w:val="005B4F1D"/>
    <w:rsid w:val="005C1121"/>
    <w:rsid w:val="005C36C1"/>
    <w:rsid w:val="005F5CB1"/>
    <w:rsid w:val="00612E9F"/>
    <w:rsid w:val="00657086"/>
    <w:rsid w:val="006902EC"/>
    <w:rsid w:val="006A38F3"/>
    <w:rsid w:val="006B47D5"/>
    <w:rsid w:val="00715D2E"/>
    <w:rsid w:val="00716B4B"/>
    <w:rsid w:val="00781E16"/>
    <w:rsid w:val="007A52FD"/>
    <w:rsid w:val="007B436A"/>
    <w:rsid w:val="008C7715"/>
    <w:rsid w:val="009129B1"/>
    <w:rsid w:val="009A543B"/>
    <w:rsid w:val="009C5929"/>
    <w:rsid w:val="009D7041"/>
    <w:rsid w:val="00A83178"/>
    <w:rsid w:val="00B37FEE"/>
    <w:rsid w:val="00B46C32"/>
    <w:rsid w:val="00B52606"/>
    <w:rsid w:val="00B618FE"/>
    <w:rsid w:val="00B81998"/>
    <w:rsid w:val="00B85551"/>
    <w:rsid w:val="00C43BEA"/>
    <w:rsid w:val="00C54EF0"/>
    <w:rsid w:val="00C703C4"/>
    <w:rsid w:val="00C8572E"/>
    <w:rsid w:val="00DB474C"/>
    <w:rsid w:val="00DF1CE3"/>
    <w:rsid w:val="00E20BA7"/>
    <w:rsid w:val="00E25A4F"/>
    <w:rsid w:val="00E261A7"/>
    <w:rsid w:val="00E742B4"/>
    <w:rsid w:val="00E822D0"/>
    <w:rsid w:val="00EA2CD2"/>
    <w:rsid w:val="00EA5852"/>
    <w:rsid w:val="00F271C6"/>
    <w:rsid w:val="00F363DF"/>
    <w:rsid w:val="00F649C8"/>
    <w:rsid w:val="00F91995"/>
    <w:rsid w:val="00FB4CA3"/>
    <w:rsid w:val="00FB69E2"/>
    <w:rsid w:val="00FE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9F7"/>
  <w15:docId w15:val="{6090ED7D-A0E9-4204-BD68-8E4C8E8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121"/>
    <w:rPr>
      <w:rFonts w:eastAsia="Times New Roman" w:cs="Times New Roman"/>
      <w:sz w:val="24"/>
      <w:szCs w:val="24"/>
      <w:lang w:val="uk-UA" w:eastAsia="ru-RU"/>
    </w:rPr>
  </w:style>
  <w:style w:type="paragraph" w:styleId="2">
    <w:name w:val="heading 2"/>
    <w:basedOn w:val="a"/>
    <w:next w:val="a"/>
    <w:link w:val="20"/>
    <w:uiPriority w:val="9"/>
    <w:semiHidden/>
    <w:unhideWhenUsed/>
    <w:qFormat/>
    <w:rsid w:val="005F5CB1"/>
    <w:pPr>
      <w:keepNext/>
      <w:widowControl w:val="0"/>
      <w:autoSpaceDE w:val="0"/>
      <w:autoSpaceDN w:val="0"/>
      <w:adjustRightInd w:val="0"/>
      <w:spacing w:before="240" w:after="60"/>
      <w:outlineLvl w:val="1"/>
    </w:pPr>
    <w:rPr>
      <w:rFonts w:ascii="Cambria" w:hAnsi="Cambria"/>
      <w:b/>
      <w:bCs/>
      <w:i/>
      <w:iCs/>
      <w:sz w:val="28"/>
      <w:szCs w:val="28"/>
      <w:lang w:val="ru-RU"/>
    </w:rPr>
  </w:style>
  <w:style w:type="paragraph" w:styleId="3">
    <w:name w:val="heading 3"/>
    <w:basedOn w:val="a"/>
    <w:next w:val="a"/>
    <w:link w:val="30"/>
    <w:uiPriority w:val="9"/>
    <w:semiHidden/>
    <w:unhideWhenUsed/>
    <w:qFormat/>
    <w:rsid w:val="005F5CB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7">
    <w:name w:val="heading 7"/>
    <w:basedOn w:val="a"/>
    <w:next w:val="a"/>
    <w:link w:val="70"/>
    <w:uiPriority w:val="9"/>
    <w:semiHidden/>
    <w:unhideWhenUsed/>
    <w:qFormat/>
    <w:rsid w:val="00E20B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121"/>
    <w:pPr>
      <w:ind w:left="720"/>
      <w:contextualSpacing/>
    </w:pPr>
  </w:style>
  <w:style w:type="character" w:customStyle="1" w:styleId="20">
    <w:name w:val="Заголовок 2 Знак"/>
    <w:basedOn w:val="a0"/>
    <w:link w:val="2"/>
    <w:uiPriority w:val="9"/>
    <w:semiHidden/>
    <w:rsid w:val="005F5CB1"/>
    <w:rPr>
      <w:rFonts w:ascii="Cambria" w:eastAsia="Times New Roman" w:hAnsi="Cambria" w:cs="Times New Roman"/>
      <w:b/>
      <w:bCs/>
      <w:i/>
      <w:iCs/>
      <w:szCs w:val="28"/>
      <w:lang w:eastAsia="ru-RU"/>
    </w:rPr>
  </w:style>
  <w:style w:type="character" w:customStyle="1" w:styleId="30">
    <w:name w:val="Заголовок 3 Знак"/>
    <w:basedOn w:val="a0"/>
    <w:link w:val="3"/>
    <w:uiPriority w:val="9"/>
    <w:semiHidden/>
    <w:rsid w:val="005F5CB1"/>
    <w:rPr>
      <w:rFonts w:asciiTheme="majorHAnsi" w:eastAsiaTheme="majorEastAsia" w:hAnsiTheme="majorHAnsi" w:cstheme="majorBidi"/>
      <w:b/>
      <w:bCs/>
      <w:color w:val="4F81BD" w:themeColor="accent1"/>
      <w:sz w:val="22"/>
      <w:lang w:val="uk-UA"/>
    </w:rPr>
  </w:style>
  <w:style w:type="paragraph" w:styleId="HTML">
    <w:name w:val="HTML Preformatted"/>
    <w:basedOn w:val="a"/>
    <w:link w:val="HTML0"/>
    <w:semiHidden/>
    <w:unhideWhenUsed/>
    <w:rsid w:val="005F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semiHidden/>
    <w:rsid w:val="005F5CB1"/>
    <w:rPr>
      <w:rFonts w:ascii="Courier New" w:eastAsia="Times New Roman" w:hAnsi="Courier New" w:cs="Courier New"/>
      <w:color w:val="000000"/>
      <w:sz w:val="21"/>
      <w:szCs w:val="21"/>
      <w:lang w:eastAsia="ru-RU"/>
    </w:rPr>
  </w:style>
  <w:style w:type="paragraph" w:styleId="a4">
    <w:name w:val="Normal (Web)"/>
    <w:basedOn w:val="a"/>
    <w:link w:val="a5"/>
    <w:unhideWhenUsed/>
    <w:rsid w:val="005F5CB1"/>
    <w:pPr>
      <w:spacing w:before="100" w:beforeAutospacing="1" w:after="100" w:afterAutospacing="1"/>
    </w:pPr>
    <w:rPr>
      <w:rFonts w:ascii="Verdana" w:hAnsi="Verdana" w:cs="Arial"/>
      <w:color w:val="260751"/>
      <w:sz w:val="20"/>
      <w:szCs w:val="20"/>
      <w:lang w:val="ru-RU"/>
    </w:rPr>
  </w:style>
  <w:style w:type="paragraph" w:customStyle="1" w:styleId="a6">
    <w:name w:val="Стиль"/>
    <w:rsid w:val="005F5CB1"/>
    <w:pPr>
      <w:suppressAutoHyphens/>
    </w:pPr>
    <w:rPr>
      <w:rFonts w:eastAsia="Times New Roman" w:cs="Times New Roman"/>
      <w:kern w:val="3276"/>
      <w:szCs w:val="20"/>
      <w:lang w:eastAsia="uk-UA"/>
    </w:rPr>
  </w:style>
  <w:style w:type="paragraph" w:styleId="a7">
    <w:name w:val="header"/>
    <w:basedOn w:val="a"/>
    <w:link w:val="a8"/>
    <w:uiPriority w:val="99"/>
    <w:unhideWhenUsed/>
    <w:rsid w:val="005F5CB1"/>
    <w:pPr>
      <w:tabs>
        <w:tab w:val="center" w:pos="4677"/>
        <w:tab w:val="right" w:pos="9355"/>
      </w:tabs>
    </w:pPr>
  </w:style>
  <w:style w:type="character" w:customStyle="1" w:styleId="a8">
    <w:name w:val="Верхний колонтитул Знак"/>
    <w:basedOn w:val="a0"/>
    <w:link w:val="a7"/>
    <w:uiPriority w:val="99"/>
    <w:rsid w:val="005F5CB1"/>
    <w:rPr>
      <w:rFonts w:eastAsia="Times New Roman" w:cs="Times New Roman"/>
      <w:sz w:val="24"/>
      <w:szCs w:val="24"/>
      <w:lang w:val="uk-UA" w:eastAsia="ru-RU"/>
    </w:rPr>
  </w:style>
  <w:style w:type="paragraph" w:styleId="a9">
    <w:name w:val="footer"/>
    <w:basedOn w:val="a"/>
    <w:link w:val="aa"/>
    <w:uiPriority w:val="99"/>
    <w:semiHidden/>
    <w:unhideWhenUsed/>
    <w:rsid w:val="005F5CB1"/>
    <w:pPr>
      <w:tabs>
        <w:tab w:val="center" w:pos="4677"/>
        <w:tab w:val="right" w:pos="9355"/>
      </w:tabs>
    </w:pPr>
  </w:style>
  <w:style w:type="character" w:customStyle="1" w:styleId="aa">
    <w:name w:val="Нижний колонтитул Знак"/>
    <w:basedOn w:val="a0"/>
    <w:link w:val="a9"/>
    <w:uiPriority w:val="99"/>
    <w:semiHidden/>
    <w:rsid w:val="005F5CB1"/>
    <w:rPr>
      <w:rFonts w:eastAsia="Times New Roman" w:cs="Times New Roman"/>
      <w:sz w:val="24"/>
      <w:szCs w:val="24"/>
      <w:lang w:val="uk-UA" w:eastAsia="ru-RU"/>
    </w:rPr>
  </w:style>
  <w:style w:type="paragraph" w:styleId="ab">
    <w:name w:val="Balloon Text"/>
    <w:basedOn w:val="a"/>
    <w:link w:val="ac"/>
    <w:uiPriority w:val="99"/>
    <w:semiHidden/>
    <w:unhideWhenUsed/>
    <w:rsid w:val="00482F96"/>
    <w:rPr>
      <w:rFonts w:ascii="Tahoma" w:hAnsi="Tahoma" w:cs="Tahoma"/>
      <w:sz w:val="16"/>
      <w:szCs w:val="16"/>
    </w:rPr>
  </w:style>
  <w:style w:type="character" w:customStyle="1" w:styleId="ac">
    <w:name w:val="Текст выноски Знак"/>
    <w:basedOn w:val="a0"/>
    <w:link w:val="ab"/>
    <w:uiPriority w:val="99"/>
    <w:semiHidden/>
    <w:rsid w:val="00482F96"/>
    <w:rPr>
      <w:rFonts w:ascii="Tahoma" w:eastAsia="Times New Roman" w:hAnsi="Tahoma" w:cs="Tahoma"/>
      <w:sz w:val="16"/>
      <w:szCs w:val="16"/>
      <w:lang w:val="uk-UA" w:eastAsia="ru-RU"/>
    </w:rPr>
  </w:style>
  <w:style w:type="character" w:styleId="ad">
    <w:name w:val="Hyperlink"/>
    <w:basedOn w:val="a0"/>
    <w:uiPriority w:val="99"/>
    <w:unhideWhenUsed/>
    <w:rsid w:val="00F271C6"/>
    <w:rPr>
      <w:color w:val="0000FF"/>
      <w:u w:val="single"/>
    </w:rPr>
  </w:style>
  <w:style w:type="character" w:customStyle="1" w:styleId="70">
    <w:name w:val="Заголовок 7 Знак"/>
    <w:basedOn w:val="a0"/>
    <w:link w:val="7"/>
    <w:semiHidden/>
    <w:rsid w:val="00E20BA7"/>
    <w:rPr>
      <w:rFonts w:asciiTheme="majorHAnsi" w:eastAsiaTheme="majorEastAsia" w:hAnsiTheme="majorHAnsi" w:cstheme="majorBidi"/>
      <w:i/>
      <w:iCs/>
      <w:color w:val="404040" w:themeColor="text1" w:themeTint="BF"/>
      <w:sz w:val="24"/>
      <w:szCs w:val="24"/>
      <w:lang w:val="uk-UA" w:eastAsia="ru-RU"/>
    </w:rPr>
  </w:style>
  <w:style w:type="paragraph" w:styleId="21">
    <w:name w:val="Body Text 2"/>
    <w:basedOn w:val="a"/>
    <w:link w:val="22"/>
    <w:uiPriority w:val="99"/>
    <w:semiHidden/>
    <w:unhideWhenUsed/>
    <w:rsid w:val="00C8572E"/>
    <w:pPr>
      <w:widowControl w:val="0"/>
      <w:autoSpaceDE w:val="0"/>
      <w:autoSpaceDN w:val="0"/>
      <w:adjustRightInd w:val="0"/>
      <w:spacing w:after="120" w:line="480" w:lineRule="auto"/>
    </w:pPr>
    <w:rPr>
      <w:rFonts w:cs="Courier New"/>
      <w:sz w:val="20"/>
      <w:szCs w:val="20"/>
    </w:rPr>
  </w:style>
  <w:style w:type="character" w:customStyle="1" w:styleId="22">
    <w:name w:val="Основной текст 2 Знак"/>
    <w:basedOn w:val="a0"/>
    <w:link w:val="21"/>
    <w:uiPriority w:val="99"/>
    <w:semiHidden/>
    <w:rsid w:val="00C8572E"/>
    <w:rPr>
      <w:rFonts w:eastAsia="Times New Roman" w:cs="Courier New"/>
      <w:sz w:val="20"/>
      <w:szCs w:val="20"/>
      <w:lang w:val="uk-UA" w:eastAsia="ru-RU"/>
    </w:rPr>
  </w:style>
  <w:style w:type="paragraph" w:customStyle="1" w:styleId="rvps2">
    <w:name w:val="rvps2"/>
    <w:basedOn w:val="a"/>
    <w:rsid w:val="00F649C8"/>
    <w:pPr>
      <w:spacing w:before="100" w:beforeAutospacing="1" w:after="100" w:afterAutospacing="1"/>
    </w:pPr>
    <w:rPr>
      <w:lang w:val="ru-RU"/>
    </w:rPr>
  </w:style>
  <w:style w:type="character" w:styleId="ae">
    <w:name w:val="Strong"/>
    <w:basedOn w:val="a0"/>
    <w:uiPriority w:val="22"/>
    <w:qFormat/>
    <w:rsid w:val="00225317"/>
    <w:rPr>
      <w:b/>
      <w:bCs/>
    </w:rPr>
  </w:style>
  <w:style w:type="character" w:customStyle="1" w:styleId="rvts9">
    <w:name w:val="rvts9"/>
    <w:basedOn w:val="a0"/>
    <w:rsid w:val="00144928"/>
  </w:style>
  <w:style w:type="character" w:customStyle="1" w:styleId="rvts0">
    <w:name w:val="rvts0"/>
    <w:basedOn w:val="a0"/>
    <w:rsid w:val="00781E16"/>
  </w:style>
  <w:style w:type="character" w:customStyle="1" w:styleId="a5">
    <w:name w:val="Обычный (веб) Знак"/>
    <w:link w:val="a4"/>
    <w:locked/>
    <w:rsid w:val="007B436A"/>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891">
      <w:bodyDiv w:val="1"/>
      <w:marLeft w:val="0"/>
      <w:marRight w:val="0"/>
      <w:marTop w:val="0"/>
      <w:marBottom w:val="0"/>
      <w:divBdr>
        <w:top w:val="none" w:sz="0" w:space="0" w:color="auto"/>
        <w:left w:val="none" w:sz="0" w:space="0" w:color="auto"/>
        <w:bottom w:val="none" w:sz="0" w:space="0" w:color="auto"/>
        <w:right w:val="none" w:sz="0" w:space="0" w:color="auto"/>
      </w:divBdr>
    </w:div>
    <w:div w:id="167647217">
      <w:bodyDiv w:val="1"/>
      <w:marLeft w:val="0"/>
      <w:marRight w:val="0"/>
      <w:marTop w:val="0"/>
      <w:marBottom w:val="0"/>
      <w:divBdr>
        <w:top w:val="none" w:sz="0" w:space="0" w:color="auto"/>
        <w:left w:val="none" w:sz="0" w:space="0" w:color="auto"/>
        <w:bottom w:val="none" w:sz="0" w:space="0" w:color="auto"/>
        <w:right w:val="none" w:sz="0" w:space="0" w:color="auto"/>
      </w:divBdr>
    </w:div>
    <w:div w:id="383411773">
      <w:bodyDiv w:val="1"/>
      <w:marLeft w:val="0"/>
      <w:marRight w:val="0"/>
      <w:marTop w:val="0"/>
      <w:marBottom w:val="0"/>
      <w:divBdr>
        <w:top w:val="none" w:sz="0" w:space="0" w:color="auto"/>
        <w:left w:val="none" w:sz="0" w:space="0" w:color="auto"/>
        <w:bottom w:val="none" w:sz="0" w:space="0" w:color="auto"/>
        <w:right w:val="none" w:sz="0" w:space="0" w:color="auto"/>
      </w:divBdr>
    </w:div>
    <w:div w:id="496311678">
      <w:bodyDiv w:val="1"/>
      <w:marLeft w:val="0"/>
      <w:marRight w:val="0"/>
      <w:marTop w:val="0"/>
      <w:marBottom w:val="0"/>
      <w:divBdr>
        <w:top w:val="none" w:sz="0" w:space="0" w:color="auto"/>
        <w:left w:val="none" w:sz="0" w:space="0" w:color="auto"/>
        <w:bottom w:val="none" w:sz="0" w:space="0" w:color="auto"/>
        <w:right w:val="none" w:sz="0" w:space="0" w:color="auto"/>
      </w:divBdr>
    </w:div>
    <w:div w:id="702442208">
      <w:bodyDiv w:val="1"/>
      <w:marLeft w:val="0"/>
      <w:marRight w:val="0"/>
      <w:marTop w:val="0"/>
      <w:marBottom w:val="0"/>
      <w:divBdr>
        <w:top w:val="none" w:sz="0" w:space="0" w:color="auto"/>
        <w:left w:val="none" w:sz="0" w:space="0" w:color="auto"/>
        <w:bottom w:val="none" w:sz="0" w:space="0" w:color="auto"/>
        <w:right w:val="none" w:sz="0" w:space="0" w:color="auto"/>
      </w:divBdr>
    </w:div>
    <w:div w:id="875237928">
      <w:bodyDiv w:val="1"/>
      <w:marLeft w:val="0"/>
      <w:marRight w:val="0"/>
      <w:marTop w:val="0"/>
      <w:marBottom w:val="0"/>
      <w:divBdr>
        <w:top w:val="none" w:sz="0" w:space="0" w:color="auto"/>
        <w:left w:val="none" w:sz="0" w:space="0" w:color="auto"/>
        <w:bottom w:val="none" w:sz="0" w:space="0" w:color="auto"/>
        <w:right w:val="none" w:sz="0" w:space="0" w:color="auto"/>
      </w:divBdr>
    </w:div>
    <w:div w:id="938954967">
      <w:bodyDiv w:val="1"/>
      <w:marLeft w:val="0"/>
      <w:marRight w:val="0"/>
      <w:marTop w:val="0"/>
      <w:marBottom w:val="0"/>
      <w:divBdr>
        <w:top w:val="none" w:sz="0" w:space="0" w:color="auto"/>
        <w:left w:val="none" w:sz="0" w:space="0" w:color="auto"/>
        <w:bottom w:val="none" w:sz="0" w:space="0" w:color="auto"/>
        <w:right w:val="none" w:sz="0" w:space="0" w:color="auto"/>
      </w:divBdr>
    </w:div>
    <w:div w:id="976952879">
      <w:bodyDiv w:val="1"/>
      <w:marLeft w:val="0"/>
      <w:marRight w:val="0"/>
      <w:marTop w:val="0"/>
      <w:marBottom w:val="0"/>
      <w:divBdr>
        <w:top w:val="none" w:sz="0" w:space="0" w:color="auto"/>
        <w:left w:val="none" w:sz="0" w:space="0" w:color="auto"/>
        <w:bottom w:val="none" w:sz="0" w:space="0" w:color="auto"/>
        <w:right w:val="none" w:sz="0" w:space="0" w:color="auto"/>
      </w:divBdr>
    </w:div>
    <w:div w:id="1019238974">
      <w:bodyDiv w:val="1"/>
      <w:marLeft w:val="0"/>
      <w:marRight w:val="0"/>
      <w:marTop w:val="0"/>
      <w:marBottom w:val="0"/>
      <w:divBdr>
        <w:top w:val="none" w:sz="0" w:space="0" w:color="auto"/>
        <w:left w:val="none" w:sz="0" w:space="0" w:color="auto"/>
        <w:bottom w:val="none" w:sz="0" w:space="0" w:color="auto"/>
        <w:right w:val="none" w:sz="0" w:space="0" w:color="auto"/>
      </w:divBdr>
    </w:div>
    <w:div w:id="1031229418">
      <w:bodyDiv w:val="1"/>
      <w:marLeft w:val="0"/>
      <w:marRight w:val="0"/>
      <w:marTop w:val="0"/>
      <w:marBottom w:val="0"/>
      <w:divBdr>
        <w:top w:val="none" w:sz="0" w:space="0" w:color="auto"/>
        <w:left w:val="none" w:sz="0" w:space="0" w:color="auto"/>
        <w:bottom w:val="none" w:sz="0" w:space="0" w:color="auto"/>
        <w:right w:val="none" w:sz="0" w:space="0" w:color="auto"/>
      </w:divBdr>
    </w:div>
    <w:div w:id="1060250868">
      <w:bodyDiv w:val="1"/>
      <w:marLeft w:val="0"/>
      <w:marRight w:val="0"/>
      <w:marTop w:val="0"/>
      <w:marBottom w:val="0"/>
      <w:divBdr>
        <w:top w:val="none" w:sz="0" w:space="0" w:color="auto"/>
        <w:left w:val="none" w:sz="0" w:space="0" w:color="auto"/>
        <w:bottom w:val="none" w:sz="0" w:space="0" w:color="auto"/>
        <w:right w:val="none" w:sz="0" w:space="0" w:color="auto"/>
      </w:divBdr>
    </w:div>
    <w:div w:id="1176991721">
      <w:bodyDiv w:val="1"/>
      <w:marLeft w:val="0"/>
      <w:marRight w:val="0"/>
      <w:marTop w:val="0"/>
      <w:marBottom w:val="0"/>
      <w:divBdr>
        <w:top w:val="none" w:sz="0" w:space="0" w:color="auto"/>
        <w:left w:val="none" w:sz="0" w:space="0" w:color="auto"/>
        <w:bottom w:val="none" w:sz="0" w:space="0" w:color="auto"/>
        <w:right w:val="none" w:sz="0" w:space="0" w:color="auto"/>
      </w:divBdr>
    </w:div>
    <w:div w:id="1181159278">
      <w:bodyDiv w:val="1"/>
      <w:marLeft w:val="0"/>
      <w:marRight w:val="0"/>
      <w:marTop w:val="0"/>
      <w:marBottom w:val="0"/>
      <w:divBdr>
        <w:top w:val="none" w:sz="0" w:space="0" w:color="auto"/>
        <w:left w:val="none" w:sz="0" w:space="0" w:color="auto"/>
        <w:bottom w:val="none" w:sz="0" w:space="0" w:color="auto"/>
        <w:right w:val="none" w:sz="0" w:space="0" w:color="auto"/>
      </w:divBdr>
    </w:div>
    <w:div w:id="1407537301">
      <w:bodyDiv w:val="1"/>
      <w:marLeft w:val="0"/>
      <w:marRight w:val="0"/>
      <w:marTop w:val="0"/>
      <w:marBottom w:val="0"/>
      <w:divBdr>
        <w:top w:val="none" w:sz="0" w:space="0" w:color="auto"/>
        <w:left w:val="none" w:sz="0" w:space="0" w:color="auto"/>
        <w:bottom w:val="none" w:sz="0" w:space="0" w:color="auto"/>
        <w:right w:val="none" w:sz="0" w:space="0" w:color="auto"/>
      </w:divBdr>
    </w:div>
    <w:div w:id="1437213384">
      <w:bodyDiv w:val="1"/>
      <w:marLeft w:val="0"/>
      <w:marRight w:val="0"/>
      <w:marTop w:val="0"/>
      <w:marBottom w:val="0"/>
      <w:divBdr>
        <w:top w:val="none" w:sz="0" w:space="0" w:color="auto"/>
        <w:left w:val="none" w:sz="0" w:space="0" w:color="auto"/>
        <w:bottom w:val="none" w:sz="0" w:space="0" w:color="auto"/>
        <w:right w:val="none" w:sz="0" w:space="0" w:color="auto"/>
      </w:divBdr>
    </w:div>
    <w:div w:id="1450929342">
      <w:bodyDiv w:val="1"/>
      <w:marLeft w:val="0"/>
      <w:marRight w:val="0"/>
      <w:marTop w:val="0"/>
      <w:marBottom w:val="0"/>
      <w:divBdr>
        <w:top w:val="none" w:sz="0" w:space="0" w:color="auto"/>
        <w:left w:val="none" w:sz="0" w:space="0" w:color="auto"/>
        <w:bottom w:val="none" w:sz="0" w:space="0" w:color="auto"/>
        <w:right w:val="none" w:sz="0" w:space="0" w:color="auto"/>
      </w:divBdr>
    </w:div>
    <w:div w:id="1547176639">
      <w:bodyDiv w:val="1"/>
      <w:marLeft w:val="0"/>
      <w:marRight w:val="0"/>
      <w:marTop w:val="0"/>
      <w:marBottom w:val="0"/>
      <w:divBdr>
        <w:top w:val="none" w:sz="0" w:space="0" w:color="auto"/>
        <w:left w:val="none" w:sz="0" w:space="0" w:color="auto"/>
        <w:bottom w:val="none" w:sz="0" w:space="0" w:color="auto"/>
        <w:right w:val="none" w:sz="0" w:space="0" w:color="auto"/>
      </w:divBdr>
    </w:div>
    <w:div w:id="1586769991">
      <w:bodyDiv w:val="1"/>
      <w:marLeft w:val="0"/>
      <w:marRight w:val="0"/>
      <w:marTop w:val="0"/>
      <w:marBottom w:val="0"/>
      <w:divBdr>
        <w:top w:val="none" w:sz="0" w:space="0" w:color="auto"/>
        <w:left w:val="none" w:sz="0" w:space="0" w:color="auto"/>
        <w:bottom w:val="none" w:sz="0" w:space="0" w:color="auto"/>
        <w:right w:val="none" w:sz="0" w:space="0" w:color="auto"/>
      </w:divBdr>
    </w:div>
    <w:div w:id="1609197984">
      <w:bodyDiv w:val="1"/>
      <w:marLeft w:val="0"/>
      <w:marRight w:val="0"/>
      <w:marTop w:val="0"/>
      <w:marBottom w:val="0"/>
      <w:divBdr>
        <w:top w:val="none" w:sz="0" w:space="0" w:color="auto"/>
        <w:left w:val="none" w:sz="0" w:space="0" w:color="auto"/>
        <w:bottom w:val="none" w:sz="0" w:space="0" w:color="auto"/>
        <w:right w:val="none" w:sz="0" w:space="0" w:color="auto"/>
      </w:divBdr>
    </w:div>
    <w:div w:id="1998999973">
      <w:bodyDiv w:val="1"/>
      <w:marLeft w:val="0"/>
      <w:marRight w:val="0"/>
      <w:marTop w:val="0"/>
      <w:marBottom w:val="0"/>
      <w:divBdr>
        <w:top w:val="none" w:sz="0" w:space="0" w:color="auto"/>
        <w:left w:val="none" w:sz="0" w:space="0" w:color="auto"/>
        <w:bottom w:val="none" w:sz="0" w:space="0" w:color="auto"/>
        <w:right w:val="none" w:sz="0" w:space="0" w:color="auto"/>
      </w:divBdr>
    </w:div>
    <w:div w:id="21159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98-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254%D0%BA/96-%D0%B2%D1%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1701-15" TargetMode="External"/><Relationship Id="rId5" Type="http://schemas.openxmlformats.org/officeDocument/2006/relationships/footnotes" Target="footnotes.xml"/><Relationship Id="rId10" Type="http://schemas.openxmlformats.org/officeDocument/2006/relationships/hyperlink" Target="http://zakon.rada.gov.ua/laws/show/2755-17" TargetMode="External"/><Relationship Id="rId4" Type="http://schemas.openxmlformats.org/officeDocument/2006/relationships/webSettings" Target="webSettings.xml"/><Relationship Id="rId9" Type="http://schemas.openxmlformats.org/officeDocument/2006/relationships/hyperlink" Target="http://zakon.rada.gov.ua/laws/show/1798-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Marina</cp:lastModifiedBy>
  <cp:revision>36</cp:revision>
  <cp:lastPrinted>2021-01-15T12:18:00Z</cp:lastPrinted>
  <dcterms:created xsi:type="dcterms:W3CDTF">2011-04-13T08:27:00Z</dcterms:created>
  <dcterms:modified xsi:type="dcterms:W3CDTF">2023-09-11T14:31:00Z</dcterms:modified>
</cp:coreProperties>
</file>