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A6" w:rsidRPr="00680CFE" w:rsidRDefault="00F707A6" w:rsidP="00F707A6">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МІНІСТЕРСТВО ВНУТРІШНІХ СПРАВ УКРАЇНИ</w:t>
      </w:r>
    </w:p>
    <w:p w:rsidR="00F707A6" w:rsidRPr="00680CFE" w:rsidRDefault="00F707A6" w:rsidP="00F707A6">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Харківський національний університет внутрішніх справ</w:t>
      </w:r>
    </w:p>
    <w:p w:rsidR="00F707A6" w:rsidRPr="00680CFE" w:rsidRDefault="00F707A6" w:rsidP="00F707A6">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 xml:space="preserve"> Сумська філія</w:t>
      </w:r>
    </w:p>
    <w:p w:rsidR="00F707A6" w:rsidRPr="00680CFE" w:rsidRDefault="00F707A6" w:rsidP="00F707A6">
      <w:pPr>
        <w:pStyle w:val="a3"/>
        <w:spacing w:before="0" w:beforeAutospacing="0" w:after="0" w:afterAutospacing="0"/>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кафедра юридичних дисциплін</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b/>
          <w:caps/>
          <w:color w:val="auto"/>
          <w:sz w:val="40"/>
          <w:szCs w:val="40"/>
          <w:lang w:val="uk-UA"/>
        </w:rPr>
      </w:pPr>
      <w:r w:rsidRPr="00680CFE">
        <w:rPr>
          <w:rFonts w:ascii="Times New Roman" w:hAnsi="Times New Roman" w:cs="Times New Roman"/>
          <w:b/>
          <w:caps/>
          <w:color w:val="auto"/>
          <w:sz w:val="40"/>
          <w:szCs w:val="40"/>
          <w:lang w:val="uk-UA"/>
        </w:rPr>
        <w:t>Текст лекції</w:t>
      </w:r>
    </w:p>
    <w:p w:rsidR="00F707A6" w:rsidRPr="00680CFE" w:rsidRDefault="00F707A6" w:rsidP="00F707A6">
      <w:pPr>
        <w:pStyle w:val="a3"/>
        <w:spacing w:before="0" w:beforeAutospacing="0" w:after="0" w:afterAutospacing="0"/>
        <w:jc w:val="center"/>
        <w:rPr>
          <w:rFonts w:ascii="Times New Roman" w:hAnsi="Times New Roman"/>
          <w:bCs/>
          <w:color w:val="auto"/>
          <w:sz w:val="28"/>
          <w:szCs w:val="28"/>
          <w:lang w:val="uk-UA"/>
        </w:rPr>
      </w:pPr>
      <w:r w:rsidRPr="00680CFE">
        <w:rPr>
          <w:rFonts w:ascii="Times New Roman" w:hAnsi="Times New Roman" w:cs="Times New Roman"/>
          <w:color w:val="auto"/>
          <w:sz w:val="28"/>
          <w:szCs w:val="28"/>
          <w:lang w:val="uk-UA"/>
        </w:rPr>
        <w:t xml:space="preserve">з навчальної дисципліни </w:t>
      </w:r>
      <w:r w:rsidRPr="00680CFE">
        <w:rPr>
          <w:rFonts w:ascii="Times New Roman" w:hAnsi="Times New Roman"/>
          <w:bCs/>
          <w:color w:val="auto"/>
          <w:sz w:val="28"/>
          <w:szCs w:val="28"/>
          <w:lang w:val="uk-UA"/>
        </w:rPr>
        <w:t>«Теорія держави та права»</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 обов’язкових компонент </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освітньої програми першого (бакалаврського) рівня вищої освіти</w:t>
      </w:r>
    </w:p>
    <w:p w:rsidR="00F707A6" w:rsidRPr="00680CFE" w:rsidRDefault="00F707A6" w:rsidP="00F707A6">
      <w:pPr>
        <w:jc w:val="center"/>
        <w:rPr>
          <w:sz w:val="28"/>
          <w:szCs w:val="28"/>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262 Правоохоронна діяльність </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(правоохоронна діяльність)</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 xml:space="preserve">за темою – </w:t>
      </w:r>
      <w:r w:rsidRPr="00680CFE">
        <w:rPr>
          <w:rFonts w:ascii="Times New Roman" w:hAnsi="Times New Roman"/>
          <w:color w:val="auto"/>
          <w:sz w:val="26"/>
          <w:szCs w:val="26"/>
          <w:lang w:val="uk-UA"/>
        </w:rPr>
        <w:t>«</w:t>
      </w:r>
      <w:bookmarkStart w:id="0" w:name="_GoBack"/>
      <w:r w:rsidRPr="00680CFE">
        <w:rPr>
          <w:rFonts w:ascii="Times New Roman" w:hAnsi="Times New Roman" w:cs="Times New Roman"/>
          <w:color w:val="auto"/>
          <w:sz w:val="28"/>
          <w:szCs w:val="28"/>
          <w:lang w:val="uk-UA"/>
        </w:rPr>
        <w:t>Правосвідомість і правова культура</w:t>
      </w:r>
      <w:bookmarkEnd w:id="0"/>
      <w:r w:rsidRPr="00680CFE">
        <w:rPr>
          <w:rFonts w:ascii="Times New Roman" w:hAnsi="Times New Roman"/>
          <w:color w:val="auto"/>
          <w:sz w:val="26"/>
          <w:szCs w:val="26"/>
          <w:lang w:val="uk-UA"/>
        </w:rPr>
        <w:t>»</w:t>
      </w: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pStyle w:val="a3"/>
        <w:spacing w:before="0" w:beforeAutospacing="0" w:after="0" w:afterAutospacing="0"/>
        <w:jc w:val="center"/>
        <w:rPr>
          <w:rFonts w:ascii="Times New Roman" w:hAnsi="Times New Roman" w:cs="Times New Roman"/>
          <w:color w:val="auto"/>
          <w:sz w:val="28"/>
          <w:szCs w:val="28"/>
          <w:lang w:val="uk-UA"/>
        </w:rPr>
      </w:pPr>
    </w:p>
    <w:p w:rsidR="00F707A6" w:rsidRPr="00680CFE" w:rsidRDefault="00F707A6" w:rsidP="00F707A6">
      <w:pPr>
        <w:rPr>
          <w:b/>
          <w:sz w:val="28"/>
          <w:szCs w:val="28"/>
        </w:rPr>
      </w:pPr>
    </w:p>
    <w:p w:rsidR="00F707A6" w:rsidRPr="00680CFE" w:rsidRDefault="00F707A6" w:rsidP="00F707A6">
      <w:pPr>
        <w:rPr>
          <w:b/>
          <w:sz w:val="28"/>
          <w:szCs w:val="28"/>
        </w:rPr>
      </w:pPr>
    </w:p>
    <w:p w:rsidR="00F707A6" w:rsidRPr="00680CFE" w:rsidRDefault="00F707A6" w:rsidP="00F707A6">
      <w:pPr>
        <w:jc w:val="center"/>
        <w:rPr>
          <w:b/>
          <w:sz w:val="28"/>
          <w:szCs w:val="28"/>
        </w:rPr>
      </w:pPr>
    </w:p>
    <w:p w:rsidR="00F707A6" w:rsidRPr="00680CFE" w:rsidRDefault="00F707A6" w:rsidP="00F707A6">
      <w:pPr>
        <w:jc w:val="center"/>
        <w:rPr>
          <w:b/>
          <w:sz w:val="28"/>
          <w:szCs w:val="28"/>
        </w:rPr>
      </w:pPr>
    </w:p>
    <w:p w:rsidR="00F707A6" w:rsidRPr="00680CFE" w:rsidRDefault="00F707A6" w:rsidP="00F707A6">
      <w:pPr>
        <w:jc w:val="center"/>
        <w:rPr>
          <w:b/>
          <w:sz w:val="28"/>
          <w:szCs w:val="28"/>
        </w:rPr>
      </w:pPr>
      <w:r w:rsidRPr="00680CFE">
        <w:rPr>
          <w:b/>
          <w:sz w:val="28"/>
          <w:szCs w:val="28"/>
        </w:rPr>
        <w:t>Харків 2020</w:t>
      </w:r>
    </w:p>
    <w:tbl>
      <w:tblPr>
        <w:tblW w:w="0" w:type="auto"/>
        <w:tblLook w:val="01E0" w:firstRow="1" w:lastRow="1" w:firstColumn="1" w:lastColumn="1" w:noHBand="0" w:noVBand="0"/>
      </w:tblPr>
      <w:tblGrid>
        <w:gridCol w:w="4688"/>
        <w:gridCol w:w="4667"/>
      </w:tblGrid>
      <w:tr w:rsidR="00F707A6" w:rsidRPr="00680CFE" w:rsidTr="00394E29">
        <w:tc>
          <w:tcPr>
            <w:tcW w:w="4688" w:type="dxa"/>
          </w:tcPr>
          <w:p w:rsidR="00F707A6" w:rsidRPr="00680CFE" w:rsidRDefault="00F707A6" w:rsidP="00394E29">
            <w:pPr>
              <w:pStyle w:val="a3"/>
              <w:spacing w:before="0" w:beforeAutospacing="0" w:after="0" w:afterAutospacing="0"/>
              <w:rPr>
                <w:rFonts w:ascii="Times New Roman" w:hAnsi="Times New Roman"/>
                <w:b/>
                <w:color w:val="auto"/>
                <w:sz w:val="28"/>
                <w:szCs w:val="28"/>
                <w:lang w:val="uk-UA"/>
              </w:rPr>
            </w:pPr>
            <w:r w:rsidRPr="00680CFE">
              <w:rPr>
                <w:rFonts w:ascii="Times New Roman" w:hAnsi="Times New Roman"/>
                <w:b/>
                <w:color w:val="auto"/>
                <w:sz w:val="28"/>
                <w:szCs w:val="28"/>
                <w:lang w:val="uk-UA"/>
              </w:rPr>
              <w:lastRenderedPageBreak/>
              <w:t>ЗАТВЕРДЖЕНО</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Науково-методичною радою</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Харківського національного</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університету внутрішніх справ</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 xml:space="preserve">Протокол  від  </w:t>
            </w:r>
            <w:r w:rsidRPr="00680CFE">
              <w:rPr>
                <w:rFonts w:ascii="Times New Roman" w:hAnsi="Times New Roman"/>
                <w:color w:val="auto"/>
                <w:sz w:val="28"/>
                <w:szCs w:val="28"/>
                <w:u w:val="single"/>
                <w:lang w:val="uk-UA"/>
              </w:rPr>
              <w:t>25.08.2020 № 8</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p>
        </w:tc>
        <w:tc>
          <w:tcPr>
            <w:tcW w:w="4667" w:type="dxa"/>
          </w:tcPr>
          <w:p w:rsidR="00F707A6" w:rsidRPr="00680CFE" w:rsidRDefault="00F707A6" w:rsidP="00394E29">
            <w:pPr>
              <w:pStyle w:val="a3"/>
              <w:spacing w:before="0" w:beforeAutospacing="0" w:after="0" w:afterAutospacing="0"/>
              <w:ind w:left="102"/>
              <w:rPr>
                <w:rFonts w:ascii="Times New Roman" w:hAnsi="Times New Roman"/>
                <w:b/>
                <w:color w:val="auto"/>
                <w:sz w:val="28"/>
                <w:szCs w:val="28"/>
                <w:lang w:val="uk-UA"/>
              </w:rPr>
            </w:pPr>
            <w:r w:rsidRPr="00680CFE">
              <w:rPr>
                <w:rFonts w:ascii="Times New Roman" w:hAnsi="Times New Roman"/>
                <w:b/>
                <w:color w:val="auto"/>
                <w:sz w:val="28"/>
                <w:szCs w:val="28"/>
                <w:lang w:val="uk-UA"/>
              </w:rPr>
              <w:t>СХВАЛЕНО</w:t>
            </w:r>
          </w:p>
          <w:p w:rsidR="00F707A6" w:rsidRPr="00680CFE" w:rsidRDefault="00F707A6" w:rsidP="00394E29">
            <w:pPr>
              <w:pStyle w:val="a3"/>
              <w:spacing w:before="0" w:beforeAutospacing="0" w:after="0" w:afterAutospacing="0"/>
              <w:ind w:left="102"/>
              <w:rPr>
                <w:rFonts w:ascii="Times New Roman" w:hAnsi="Times New Roman"/>
                <w:color w:val="auto"/>
                <w:sz w:val="28"/>
                <w:szCs w:val="28"/>
                <w:lang w:val="uk-UA"/>
              </w:rPr>
            </w:pPr>
            <w:r w:rsidRPr="00680CFE">
              <w:rPr>
                <w:rFonts w:ascii="Times New Roman" w:hAnsi="Times New Roman"/>
                <w:color w:val="auto"/>
                <w:sz w:val="28"/>
                <w:szCs w:val="28"/>
                <w:lang w:val="uk-UA"/>
              </w:rPr>
              <w:t>Вченою радою Сумської філії ХНУВС</w:t>
            </w:r>
          </w:p>
          <w:p w:rsidR="00F707A6" w:rsidRPr="00680CFE" w:rsidRDefault="00F707A6" w:rsidP="00394E29">
            <w:pPr>
              <w:pStyle w:val="a3"/>
              <w:spacing w:before="0" w:beforeAutospacing="0" w:after="0" w:afterAutospacing="0"/>
              <w:ind w:left="102"/>
              <w:rPr>
                <w:rFonts w:ascii="Times New Roman" w:hAnsi="Times New Roman"/>
                <w:color w:val="auto"/>
                <w:sz w:val="28"/>
                <w:szCs w:val="28"/>
                <w:lang w:val="uk-UA"/>
              </w:rPr>
            </w:pPr>
            <w:r w:rsidRPr="00680CFE">
              <w:rPr>
                <w:rFonts w:ascii="Times New Roman" w:hAnsi="Times New Roman"/>
                <w:color w:val="auto"/>
                <w:sz w:val="28"/>
                <w:szCs w:val="28"/>
                <w:lang w:val="uk-UA"/>
              </w:rPr>
              <w:t>Протокол від №7/4 від 21.08.2020</w:t>
            </w:r>
          </w:p>
          <w:p w:rsidR="00F707A6" w:rsidRPr="00680CFE" w:rsidRDefault="00F707A6" w:rsidP="00394E29">
            <w:pPr>
              <w:pStyle w:val="a3"/>
              <w:spacing w:before="0" w:beforeAutospacing="0" w:after="0" w:afterAutospacing="0"/>
              <w:ind w:left="102"/>
              <w:rPr>
                <w:rFonts w:ascii="Times New Roman" w:hAnsi="Times New Roman"/>
                <w:color w:val="auto"/>
                <w:sz w:val="28"/>
                <w:szCs w:val="28"/>
                <w:lang w:val="uk-UA"/>
              </w:rPr>
            </w:pPr>
          </w:p>
        </w:tc>
      </w:tr>
      <w:tr w:rsidR="00F707A6" w:rsidRPr="00680CFE" w:rsidTr="00394E29">
        <w:tc>
          <w:tcPr>
            <w:tcW w:w="4688" w:type="dxa"/>
          </w:tcPr>
          <w:p w:rsidR="00F707A6" w:rsidRPr="00680CFE" w:rsidRDefault="00F707A6" w:rsidP="00394E29">
            <w:pPr>
              <w:pStyle w:val="a3"/>
              <w:spacing w:before="0" w:beforeAutospacing="0" w:after="0" w:afterAutospacing="0"/>
              <w:rPr>
                <w:rFonts w:ascii="Times New Roman" w:hAnsi="Times New Roman"/>
                <w:b/>
                <w:color w:val="auto"/>
                <w:sz w:val="28"/>
                <w:szCs w:val="28"/>
                <w:lang w:val="uk-UA"/>
              </w:rPr>
            </w:pPr>
          </w:p>
        </w:tc>
        <w:tc>
          <w:tcPr>
            <w:tcW w:w="4667" w:type="dxa"/>
          </w:tcPr>
          <w:p w:rsidR="00F707A6" w:rsidRPr="00680CFE" w:rsidRDefault="00F707A6" w:rsidP="00394E29">
            <w:pPr>
              <w:pStyle w:val="a3"/>
              <w:spacing w:before="0" w:beforeAutospacing="0" w:after="0" w:afterAutospacing="0"/>
              <w:ind w:left="102"/>
              <w:rPr>
                <w:rFonts w:ascii="Times New Roman" w:hAnsi="Times New Roman"/>
                <w:b/>
                <w:color w:val="auto"/>
                <w:sz w:val="28"/>
                <w:szCs w:val="28"/>
                <w:lang w:val="uk-UA"/>
              </w:rPr>
            </w:pPr>
          </w:p>
        </w:tc>
      </w:tr>
      <w:tr w:rsidR="00F707A6" w:rsidRPr="00680CFE" w:rsidTr="00394E29">
        <w:tc>
          <w:tcPr>
            <w:tcW w:w="4688" w:type="dxa"/>
          </w:tcPr>
          <w:p w:rsidR="00F707A6" w:rsidRPr="00680CFE" w:rsidRDefault="00F707A6" w:rsidP="00394E29">
            <w:pPr>
              <w:pStyle w:val="a3"/>
              <w:spacing w:before="0" w:beforeAutospacing="0" w:after="0" w:afterAutospacing="0"/>
              <w:rPr>
                <w:rFonts w:ascii="Times New Roman" w:hAnsi="Times New Roman"/>
                <w:b/>
                <w:color w:val="auto"/>
                <w:sz w:val="28"/>
                <w:szCs w:val="28"/>
                <w:lang w:val="uk-UA"/>
              </w:rPr>
            </w:pPr>
            <w:r w:rsidRPr="00680CFE">
              <w:rPr>
                <w:rFonts w:ascii="Times New Roman" w:hAnsi="Times New Roman"/>
                <w:b/>
                <w:color w:val="auto"/>
                <w:sz w:val="28"/>
                <w:szCs w:val="28"/>
                <w:lang w:val="uk-UA"/>
              </w:rPr>
              <w:t>ПОГОДЖЕНО</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Секцією Науково-методичної ради</w:t>
            </w:r>
          </w:p>
          <w:p w:rsidR="00F707A6" w:rsidRPr="00680CFE" w:rsidRDefault="00F707A6" w:rsidP="00394E29">
            <w:pPr>
              <w:pStyle w:val="a3"/>
              <w:spacing w:before="0" w:beforeAutospacing="0" w:after="0" w:afterAutospacing="0"/>
              <w:rPr>
                <w:rFonts w:ascii="Times New Roman" w:hAnsi="Times New Roman"/>
                <w:color w:val="auto"/>
                <w:sz w:val="26"/>
                <w:szCs w:val="26"/>
                <w:lang w:val="uk-UA"/>
              </w:rPr>
            </w:pPr>
            <w:r w:rsidRPr="00680CFE">
              <w:rPr>
                <w:rFonts w:ascii="Times New Roman" w:hAnsi="Times New Roman"/>
                <w:color w:val="auto"/>
                <w:sz w:val="28"/>
                <w:szCs w:val="28"/>
                <w:lang w:val="uk-UA"/>
              </w:rPr>
              <w:t xml:space="preserve">ХНУВС з юридичних дисциплін </w:t>
            </w:r>
          </w:p>
          <w:p w:rsidR="00F707A6" w:rsidRPr="00680CFE" w:rsidRDefault="00F707A6" w:rsidP="00394E29">
            <w:pPr>
              <w:pStyle w:val="a3"/>
              <w:spacing w:before="0" w:beforeAutospacing="0" w:after="0" w:afterAutospacing="0"/>
              <w:rPr>
                <w:rFonts w:ascii="Times New Roman" w:hAnsi="Times New Roman"/>
                <w:i/>
                <w:color w:val="auto"/>
                <w:sz w:val="28"/>
                <w:szCs w:val="28"/>
                <w:u w:val="single"/>
                <w:lang w:val="uk-UA"/>
              </w:rPr>
            </w:pP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r w:rsidRPr="00680CFE">
              <w:rPr>
                <w:rFonts w:ascii="Times New Roman" w:hAnsi="Times New Roman"/>
                <w:color w:val="auto"/>
                <w:sz w:val="28"/>
                <w:szCs w:val="28"/>
                <w:lang w:val="uk-UA"/>
              </w:rPr>
              <w:t xml:space="preserve">Протокол від </w:t>
            </w:r>
            <w:r w:rsidRPr="00680CFE">
              <w:rPr>
                <w:rFonts w:ascii="Times New Roman" w:hAnsi="Times New Roman"/>
                <w:color w:val="auto"/>
                <w:sz w:val="28"/>
                <w:szCs w:val="28"/>
                <w:u w:val="single"/>
                <w:lang w:val="uk-UA"/>
              </w:rPr>
              <w:t>25.08.2020 № 4</w:t>
            </w:r>
          </w:p>
          <w:p w:rsidR="00F707A6" w:rsidRPr="00680CFE" w:rsidRDefault="00F707A6" w:rsidP="00394E29">
            <w:pPr>
              <w:pStyle w:val="a3"/>
              <w:spacing w:before="0" w:beforeAutospacing="0" w:after="0" w:afterAutospacing="0"/>
              <w:rPr>
                <w:rFonts w:ascii="Times New Roman" w:hAnsi="Times New Roman"/>
                <w:color w:val="auto"/>
                <w:sz w:val="28"/>
                <w:szCs w:val="28"/>
                <w:lang w:val="uk-UA"/>
              </w:rPr>
            </w:pPr>
          </w:p>
        </w:tc>
        <w:tc>
          <w:tcPr>
            <w:tcW w:w="4667" w:type="dxa"/>
          </w:tcPr>
          <w:p w:rsidR="00F707A6" w:rsidRPr="00680CFE" w:rsidRDefault="00F707A6" w:rsidP="00394E29">
            <w:pPr>
              <w:pStyle w:val="a3"/>
              <w:spacing w:before="0" w:beforeAutospacing="0" w:after="0" w:afterAutospacing="0"/>
              <w:ind w:left="102"/>
              <w:rPr>
                <w:rFonts w:ascii="Times New Roman" w:hAnsi="Times New Roman"/>
                <w:color w:val="auto"/>
                <w:sz w:val="28"/>
                <w:szCs w:val="28"/>
                <w:lang w:val="uk-UA"/>
              </w:rPr>
            </w:pPr>
          </w:p>
        </w:tc>
      </w:tr>
    </w:tbl>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rPr>
          <w:rFonts w:ascii="Times New Roman" w:hAnsi="Times New Roman"/>
          <w:i/>
          <w:color w:val="auto"/>
          <w:sz w:val="28"/>
          <w:szCs w:val="28"/>
          <w:u w:val="single"/>
          <w:lang w:val="uk-UA"/>
        </w:rPr>
      </w:pPr>
      <w:r w:rsidRPr="00680CFE">
        <w:rPr>
          <w:rFonts w:ascii="Times New Roman" w:hAnsi="Times New Roman"/>
          <w:color w:val="auto"/>
          <w:sz w:val="28"/>
          <w:szCs w:val="28"/>
          <w:lang w:val="uk-UA"/>
        </w:rPr>
        <w:t xml:space="preserve">Розглянуто на засіданні кафедри юридичних дисциплін Сумської філії ХНУВС </w:t>
      </w:r>
      <w:r w:rsidRPr="00680CFE">
        <w:rPr>
          <w:rFonts w:ascii="Times New Roman" w:hAnsi="Times New Roman"/>
          <w:i/>
          <w:color w:val="auto"/>
          <w:sz w:val="28"/>
          <w:szCs w:val="28"/>
          <w:lang w:val="uk-UA"/>
        </w:rPr>
        <w:t xml:space="preserve"> </w:t>
      </w:r>
      <w:r w:rsidRPr="00680CFE">
        <w:rPr>
          <w:rFonts w:ascii="Times New Roman" w:hAnsi="Times New Roman"/>
          <w:i/>
          <w:color w:val="auto"/>
          <w:sz w:val="28"/>
          <w:szCs w:val="28"/>
          <w:u w:val="single"/>
          <w:lang w:val="uk-UA"/>
        </w:rPr>
        <w:t>(протокол від 21.08.2020 № 1)</w:t>
      </w:r>
    </w:p>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color w:val="auto"/>
          <w:sz w:val="28"/>
          <w:szCs w:val="28"/>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color w:val="auto"/>
          <w:sz w:val="28"/>
          <w:szCs w:val="28"/>
          <w:lang w:val="uk-UA"/>
        </w:rPr>
      </w:pPr>
      <w:r w:rsidRPr="00680CFE">
        <w:rPr>
          <w:rFonts w:ascii="Times New Roman" w:hAnsi="Times New Roman"/>
          <w:b/>
          <w:color w:val="auto"/>
          <w:sz w:val="28"/>
          <w:szCs w:val="28"/>
          <w:lang w:val="uk-UA"/>
        </w:rPr>
        <w:t>Розробники:</w:t>
      </w:r>
      <w:r w:rsidRPr="00680CFE">
        <w:rPr>
          <w:rFonts w:ascii="Times New Roman" w:hAnsi="Times New Roman"/>
          <w:color w:val="auto"/>
          <w:sz w:val="28"/>
          <w:szCs w:val="28"/>
          <w:lang w:val="uk-UA"/>
        </w:rPr>
        <w:t xml:space="preserve"> </w:t>
      </w:r>
    </w:p>
    <w:p w:rsidR="00F707A6" w:rsidRPr="00680CFE" w:rsidRDefault="00F707A6" w:rsidP="00F707A6">
      <w:pPr>
        <w:spacing w:line="360" w:lineRule="auto"/>
        <w:jc w:val="both"/>
        <w:rPr>
          <w:rFonts w:cs="Arial"/>
          <w:i/>
          <w:sz w:val="28"/>
          <w:szCs w:val="28"/>
          <w:lang w:eastAsia="ru-RU"/>
        </w:rPr>
      </w:pPr>
      <w:r w:rsidRPr="00680CFE">
        <w:rPr>
          <w:i/>
          <w:sz w:val="28"/>
          <w:szCs w:val="28"/>
        </w:rPr>
        <w:t xml:space="preserve">1. </w:t>
      </w:r>
      <w:r w:rsidRPr="00680CFE">
        <w:rPr>
          <w:rFonts w:cs="Arial"/>
          <w:i/>
          <w:sz w:val="28"/>
          <w:szCs w:val="28"/>
          <w:lang w:eastAsia="ru-RU"/>
        </w:rPr>
        <w:t xml:space="preserve">Доцент кафедри юридичних дисциплін Сумської філії ХНУВС, кандидат юридичних наук – Панкратова В.О. </w:t>
      </w:r>
    </w:p>
    <w:p w:rsidR="00F707A6" w:rsidRPr="00680CFE" w:rsidRDefault="00F707A6" w:rsidP="00F707A6">
      <w:pPr>
        <w:pStyle w:val="a3"/>
        <w:spacing w:before="0" w:beforeAutospacing="0" w:after="0" w:afterAutospacing="0" w:line="360" w:lineRule="auto"/>
        <w:jc w:val="both"/>
        <w:rPr>
          <w:rFonts w:ascii="Times New Roman" w:hAnsi="Times New Roman"/>
          <w:i/>
          <w:color w:val="auto"/>
          <w:sz w:val="28"/>
          <w:szCs w:val="28"/>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color w:val="auto"/>
          <w:sz w:val="22"/>
          <w:szCs w:val="22"/>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b/>
          <w:color w:val="auto"/>
          <w:sz w:val="28"/>
          <w:szCs w:val="28"/>
          <w:lang w:val="uk-UA"/>
        </w:rPr>
      </w:pPr>
      <w:r w:rsidRPr="00680CFE">
        <w:rPr>
          <w:rFonts w:ascii="Times New Roman" w:hAnsi="Times New Roman"/>
          <w:b/>
          <w:color w:val="auto"/>
          <w:sz w:val="28"/>
          <w:szCs w:val="28"/>
          <w:lang w:val="uk-UA"/>
        </w:rPr>
        <w:t>Рецензент:</w:t>
      </w:r>
    </w:p>
    <w:p w:rsidR="00F707A6" w:rsidRPr="00680CFE" w:rsidRDefault="00F707A6" w:rsidP="00F707A6">
      <w:pPr>
        <w:pStyle w:val="a3"/>
        <w:spacing w:before="0" w:beforeAutospacing="0" w:after="0" w:afterAutospacing="0" w:line="360" w:lineRule="auto"/>
        <w:jc w:val="both"/>
        <w:rPr>
          <w:rFonts w:ascii="Times New Roman" w:hAnsi="Times New Roman"/>
          <w:i/>
          <w:color w:val="auto"/>
          <w:sz w:val="28"/>
          <w:szCs w:val="28"/>
          <w:lang w:val="uk-UA"/>
        </w:rPr>
      </w:pPr>
      <w:r w:rsidRPr="00680CFE">
        <w:rPr>
          <w:rFonts w:ascii="Times New Roman" w:hAnsi="Times New Roman"/>
          <w:color w:val="auto"/>
          <w:sz w:val="28"/>
          <w:szCs w:val="28"/>
          <w:lang w:val="uk-UA"/>
        </w:rPr>
        <w:t>1.</w:t>
      </w:r>
      <w:r w:rsidRPr="00680CFE">
        <w:rPr>
          <w:rFonts w:ascii="Times New Roman" w:hAnsi="Times New Roman"/>
          <w:b/>
          <w:i/>
          <w:color w:val="auto"/>
          <w:sz w:val="28"/>
          <w:szCs w:val="28"/>
          <w:lang w:val="uk-UA"/>
        </w:rPr>
        <w:t xml:space="preserve"> </w:t>
      </w:r>
      <w:r w:rsidRPr="00680CFE">
        <w:rPr>
          <w:rFonts w:ascii="Times New Roman" w:hAnsi="Times New Roman"/>
          <w:i/>
          <w:color w:val="auto"/>
          <w:sz w:val="28"/>
          <w:szCs w:val="28"/>
          <w:lang w:val="uk-UA"/>
        </w:rPr>
        <w:t>старший викладач кафедри міжнародного, європейського права та цивільно-правових дисциплін Навчально-наукового інституту права Сумського державного університету, кандидат юридичних наук Самойленко Є. А.</w:t>
      </w:r>
    </w:p>
    <w:p w:rsidR="00F707A6" w:rsidRPr="00680CFE" w:rsidRDefault="00F707A6" w:rsidP="00F707A6">
      <w:pPr>
        <w:pStyle w:val="a3"/>
        <w:spacing w:before="0" w:beforeAutospacing="0" w:after="0" w:afterAutospacing="0" w:line="360" w:lineRule="auto"/>
        <w:jc w:val="both"/>
        <w:rPr>
          <w:rFonts w:ascii="Times New Roman" w:hAnsi="Times New Roman"/>
          <w:i/>
          <w:color w:val="auto"/>
          <w:sz w:val="28"/>
          <w:szCs w:val="28"/>
          <w:lang w:val="uk-UA"/>
        </w:rPr>
      </w:pPr>
    </w:p>
    <w:p w:rsidR="00F707A6" w:rsidRPr="00680CFE" w:rsidRDefault="00F707A6" w:rsidP="00F707A6">
      <w:pPr>
        <w:pStyle w:val="a3"/>
        <w:spacing w:before="0" w:beforeAutospacing="0" w:after="0" w:afterAutospacing="0" w:line="360" w:lineRule="auto"/>
        <w:jc w:val="both"/>
        <w:rPr>
          <w:rFonts w:ascii="Times New Roman" w:hAnsi="Times New Roman"/>
          <w:i/>
          <w:color w:val="auto"/>
          <w:sz w:val="28"/>
          <w:szCs w:val="28"/>
          <w:lang w:val="uk-UA"/>
        </w:rPr>
      </w:pPr>
    </w:p>
    <w:p w:rsidR="00F707A6" w:rsidRPr="00680CFE" w:rsidRDefault="00F707A6" w:rsidP="00F707A6">
      <w:pPr>
        <w:spacing w:line="360" w:lineRule="auto"/>
        <w:jc w:val="both"/>
      </w:pPr>
    </w:p>
    <w:p w:rsidR="00F707A6" w:rsidRPr="00680CFE" w:rsidRDefault="00F707A6" w:rsidP="00F707A6">
      <w:pPr>
        <w:pStyle w:val="a3"/>
        <w:spacing w:line="360" w:lineRule="auto"/>
        <w:ind w:left="-567" w:firstLine="567"/>
        <w:jc w:val="center"/>
        <w:rPr>
          <w:rFonts w:ascii="Times New Roman" w:hAnsi="Times New Roman" w:cs="Times New Roman"/>
          <w:b/>
          <w:color w:val="auto"/>
          <w:sz w:val="28"/>
          <w:szCs w:val="28"/>
          <w:lang w:val="uk-UA"/>
        </w:rPr>
      </w:pPr>
    </w:p>
    <w:p w:rsidR="00F707A6" w:rsidRPr="00680CFE" w:rsidRDefault="00F707A6" w:rsidP="00F707A6">
      <w:pPr>
        <w:pStyle w:val="a3"/>
        <w:spacing w:line="360" w:lineRule="auto"/>
        <w:ind w:left="-567" w:firstLine="567"/>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lastRenderedPageBreak/>
        <w:t>План лекції</w:t>
      </w:r>
    </w:p>
    <w:p w:rsidR="00F707A6" w:rsidRPr="00680CFE" w:rsidRDefault="00F707A6" w:rsidP="00F707A6">
      <w:pPr>
        <w:widowControl/>
        <w:numPr>
          <w:ilvl w:val="0"/>
          <w:numId w:val="1"/>
        </w:numPr>
        <w:shd w:val="clear" w:color="auto" w:fill="FFFFFF"/>
        <w:autoSpaceDE/>
        <w:adjustRightInd/>
        <w:spacing w:line="360" w:lineRule="auto"/>
        <w:ind w:left="-567" w:firstLine="567"/>
        <w:jc w:val="both"/>
        <w:rPr>
          <w:sz w:val="28"/>
          <w:szCs w:val="28"/>
        </w:rPr>
      </w:pPr>
      <w:r w:rsidRPr="00680CFE">
        <w:rPr>
          <w:sz w:val="28"/>
          <w:szCs w:val="28"/>
        </w:rPr>
        <w:t xml:space="preserve">Поняття, риси, структура правової свідомості. </w:t>
      </w:r>
    </w:p>
    <w:p w:rsidR="00F707A6" w:rsidRPr="00680CFE" w:rsidRDefault="00F707A6" w:rsidP="00F707A6">
      <w:pPr>
        <w:widowControl/>
        <w:numPr>
          <w:ilvl w:val="0"/>
          <w:numId w:val="1"/>
        </w:numPr>
        <w:shd w:val="clear" w:color="auto" w:fill="FFFFFF"/>
        <w:autoSpaceDE/>
        <w:adjustRightInd/>
        <w:spacing w:line="360" w:lineRule="auto"/>
        <w:ind w:left="-567" w:firstLine="567"/>
        <w:jc w:val="both"/>
        <w:rPr>
          <w:sz w:val="28"/>
          <w:szCs w:val="28"/>
        </w:rPr>
      </w:pPr>
      <w:r w:rsidRPr="00680CFE">
        <w:rPr>
          <w:sz w:val="28"/>
          <w:szCs w:val="28"/>
        </w:rPr>
        <w:t>Види правової свідомості: теоретична, професій на, побутова.</w:t>
      </w:r>
    </w:p>
    <w:p w:rsidR="00F707A6" w:rsidRPr="00680CFE" w:rsidRDefault="00F707A6" w:rsidP="00F707A6">
      <w:pPr>
        <w:widowControl/>
        <w:numPr>
          <w:ilvl w:val="0"/>
          <w:numId w:val="1"/>
        </w:numPr>
        <w:shd w:val="clear" w:color="auto" w:fill="FFFFFF"/>
        <w:autoSpaceDE/>
        <w:adjustRightInd/>
        <w:spacing w:line="360" w:lineRule="auto"/>
        <w:ind w:left="-567" w:firstLine="567"/>
        <w:jc w:val="both"/>
        <w:rPr>
          <w:sz w:val="28"/>
          <w:szCs w:val="28"/>
        </w:rPr>
      </w:pPr>
      <w:r w:rsidRPr="00680CFE">
        <w:rPr>
          <w:sz w:val="28"/>
          <w:szCs w:val="28"/>
        </w:rPr>
        <w:t>Правова культура її сутність та основні риси, форми проявлення у суспільстві.</w:t>
      </w:r>
    </w:p>
    <w:p w:rsidR="00F707A6" w:rsidRPr="00680CFE" w:rsidRDefault="00F707A6" w:rsidP="00F707A6">
      <w:pPr>
        <w:widowControl/>
        <w:numPr>
          <w:ilvl w:val="0"/>
          <w:numId w:val="1"/>
        </w:numPr>
        <w:shd w:val="clear" w:color="auto" w:fill="FFFFFF"/>
        <w:autoSpaceDE/>
        <w:adjustRightInd/>
        <w:spacing w:line="360" w:lineRule="auto"/>
        <w:ind w:left="-567" w:firstLine="567"/>
        <w:jc w:val="both"/>
        <w:rPr>
          <w:sz w:val="28"/>
          <w:szCs w:val="28"/>
        </w:rPr>
      </w:pPr>
      <w:r w:rsidRPr="00680CFE">
        <w:rPr>
          <w:sz w:val="28"/>
          <w:szCs w:val="28"/>
        </w:rPr>
        <w:t xml:space="preserve">Поняття, види деформації правосвідомості. Правовий нігілізм. </w:t>
      </w:r>
    </w:p>
    <w:p w:rsidR="00F707A6" w:rsidRPr="00680CFE" w:rsidRDefault="00F707A6" w:rsidP="00F707A6">
      <w:pPr>
        <w:spacing w:line="360" w:lineRule="auto"/>
        <w:ind w:left="-567" w:firstLine="567"/>
        <w:jc w:val="center"/>
        <w:rPr>
          <w:sz w:val="28"/>
          <w:szCs w:val="28"/>
        </w:rPr>
      </w:pPr>
    </w:p>
    <w:p w:rsidR="00F707A6" w:rsidRPr="00680CFE" w:rsidRDefault="00F707A6" w:rsidP="00F707A6">
      <w:pPr>
        <w:pStyle w:val="a3"/>
        <w:spacing w:line="360" w:lineRule="auto"/>
        <w:ind w:left="-567" w:firstLine="567"/>
        <w:jc w:val="center"/>
        <w:rPr>
          <w:rFonts w:ascii="Times New Roman" w:hAnsi="Times New Roman" w:cs="Times New Roman"/>
          <w:b/>
          <w:color w:val="auto"/>
          <w:sz w:val="28"/>
          <w:szCs w:val="28"/>
          <w:lang w:val="uk-UA"/>
        </w:rPr>
      </w:pPr>
      <w:r w:rsidRPr="00680CFE">
        <w:rPr>
          <w:rFonts w:ascii="Times New Roman" w:hAnsi="Times New Roman" w:cs="Times New Roman"/>
          <w:b/>
          <w:color w:val="auto"/>
          <w:sz w:val="28"/>
          <w:szCs w:val="28"/>
          <w:lang w:val="uk-UA"/>
        </w:rPr>
        <w:t>Література:</w:t>
      </w:r>
    </w:p>
    <w:p w:rsidR="00F707A6" w:rsidRPr="00680CFE" w:rsidRDefault="00F707A6" w:rsidP="00F707A6">
      <w:pPr>
        <w:pStyle w:val="a3"/>
        <w:spacing w:line="360" w:lineRule="auto"/>
        <w:ind w:left="-567" w:firstLine="567"/>
        <w:rPr>
          <w:rFonts w:ascii="Times New Roman" w:hAnsi="Times New Roman" w:cs="Times New Roman"/>
          <w:color w:val="auto"/>
          <w:sz w:val="28"/>
          <w:szCs w:val="28"/>
          <w:lang w:val="uk-UA"/>
        </w:rPr>
      </w:pPr>
      <w:r w:rsidRPr="00680CFE">
        <w:rPr>
          <w:rFonts w:ascii="Times New Roman" w:hAnsi="Times New Roman" w:cs="Times New Roman"/>
          <w:color w:val="auto"/>
          <w:sz w:val="28"/>
          <w:szCs w:val="28"/>
          <w:lang w:val="uk-UA"/>
        </w:rPr>
        <w:t>Основна:</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Крестовська</w:t>
      </w:r>
      <w:proofErr w:type="spellEnd"/>
      <w:r w:rsidRPr="00680CFE">
        <w:rPr>
          <w:sz w:val="28"/>
          <w:szCs w:val="28"/>
          <w:lang w:val="uk-UA"/>
        </w:rPr>
        <w:t xml:space="preserve"> Н.М., Матвєєва Л.Г. Теорія держави і права: Елементарний курс. Видання друге. – Х.: ТОВ «Одіссей», 2008. – 432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Луць</w:t>
      </w:r>
      <w:proofErr w:type="spellEnd"/>
      <w:r w:rsidRPr="00680CFE">
        <w:rPr>
          <w:sz w:val="28"/>
          <w:szCs w:val="28"/>
          <w:lang w:val="uk-UA"/>
        </w:rPr>
        <w:t xml:space="preserve"> Л.А. Загальна теорія держави і права: Навчально-методичний посібник. – К.: </w:t>
      </w:r>
      <w:proofErr w:type="spellStart"/>
      <w:r w:rsidRPr="00680CFE">
        <w:rPr>
          <w:sz w:val="28"/>
          <w:szCs w:val="28"/>
          <w:lang w:val="uk-UA"/>
        </w:rPr>
        <w:t>Атіка</w:t>
      </w:r>
      <w:proofErr w:type="spellEnd"/>
      <w:r w:rsidRPr="00680CFE">
        <w:rPr>
          <w:sz w:val="28"/>
          <w:szCs w:val="28"/>
          <w:lang w:val="uk-UA"/>
        </w:rPr>
        <w:t>, 2007. – 412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Рабінович</w:t>
      </w:r>
      <w:proofErr w:type="spellEnd"/>
      <w:r w:rsidRPr="00680CFE">
        <w:rPr>
          <w:sz w:val="28"/>
          <w:szCs w:val="28"/>
          <w:lang w:val="uk-UA"/>
        </w:rPr>
        <w:t xml:space="preserve"> П.М. Основи загальної теорії права й держави: </w:t>
      </w:r>
      <w:proofErr w:type="spellStart"/>
      <w:r w:rsidRPr="00680CFE">
        <w:rPr>
          <w:sz w:val="28"/>
          <w:szCs w:val="28"/>
          <w:lang w:val="uk-UA"/>
        </w:rPr>
        <w:t>Навч</w:t>
      </w:r>
      <w:proofErr w:type="spellEnd"/>
      <w:r w:rsidRPr="00680CFE">
        <w:rPr>
          <w:sz w:val="28"/>
          <w:szCs w:val="28"/>
          <w:lang w:val="uk-UA"/>
        </w:rPr>
        <w:t>. посібник. – Вид. 10-е, доповнене. – Львів: Край, 2008. – 224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r w:rsidRPr="00680CFE">
        <w:rPr>
          <w:sz w:val="28"/>
          <w:szCs w:val="28"/>
          <w:lang w:val="uk-UA"/>
        </w:rPr>
        <w:t xml:space="preserve">Скакун О.Ф. Теорія держави і права (Енциклопедичний курс): Підручник. – Харків: </w:t>
      </w:r>
      <w:proofErr w:type="spellStart"/>
      <w:r w:rsidRPr="00680CFE">
        <w:rPr>
          <w:sz w:val="28"/>
          <w:szCs w:val="28"/>
          <w:lang w:val="uk-UA"/>
        </w:rPr>
        <w:t>Еспада</w:t>
      </w:r>
      <w:proofErr w:type="spellEnd"/>
      <w:r w:rsidRPr="00680CFE">
        <w:rPr>
          <w:sz w:val="28"/>
          <w:szCs w:val="28"/>
          <w:lang w:val="uk-UA"/>
        </w:rPr>
        <w:t>, 2006. – 776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Теліпко</w:t>
      </w:r>
      <w:proofErr w:type="spellEnd"/>
      <w:r w:rsidRPr="00680CFE">
        <w:rPr>
          <w:sz w:val="28"/>
          <w:szCs w:val="28"/>
          <w:lang w:val="uk-UA"/>
        </w:rPr>
        <w:t xml:space="preserve"> В.Е. Універсальна теорія держави і права: Підручник. – К.: БІНОВАТОР, 2007. – 512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Теория</w:t>
      </w:r>
      <w:proofErr w:type="spellEnd"/>
      <w:r w:rsidRPr="00680CFE">
        <w:rPr>
          <w:sz w:val="28"/>
          <w:szCs w:val="28"/>
          <w:lang w:val="uk-UA"/>
        </w:rPr>
        <w:t xml:space="preserve"> </w:t>
      </w:r>
      <w:proofErr w:type="spellStart"/>
      <w:r w:rsidRPr="00680CFE">
        <w:rPr>
          <w:sz w:val="28"/>
          <w:szCs w:val="28"/>
          <w:lang w:val="uk-UA"/>
        </w:rPr>
        <w:t>государства</w:t>
      </w:r>
      <w:proofErr w:type="spellEnd"/>
      <w:r w:rsidRPr="00680CFE">
        <w:rPr>
          <w:sz w:val="28"/>
          <w:szCs w:val="28"/>
          <w:lang w:val="uk-UA"/>
        </w:rPr>
        <w:t xml:space="preserve"> и права: </w:t>
      </w:r>
      <w:proofErr w:type="spellStart"/>
      <w:r w:rsidRPr="00680CFE">
        <w:rPr>
          <w:sz w:val="28"/>
          <w:szCs w:val="28"/>
          <w:lang w:val="uk-UA"/>
        </w:rPr>
        <w:t>учебник</w:t>
      </w:r>
      <w:proofErr w:type="spellEnd"/>
      <w:r w:rsidRPr="00680CFE">
        <w:rPr>
          <w:sz w:val="28"/>
          <w:szCs w:val="28"/>
          <w:lang w:val="uk-UA"/>
        </w:rPr>
        <w:t xml:space="preserve"> / </w:t>
      </w:r>
      <w:proofErr w:type="spellStart"/>
      <w:r w:rsidRPr="00680CFE">
        <w:rPr>
          <w:sz w:val="28"/>
          <w:szCs w:val="28"/>
          <w:lang w:val="uk-UA"/>
        </w:rPr>
        <w:t>отв</w:t>
      </w:r>
      <w:proofErr w:type="spellEnd"/>
      <w:r w:rsidRPr="00680CFE">
        <w:rPr>
          <w:sz w:val="28"/>
          <w:szCs w:val="28"/>
          <w:lang w:val="uk-UA"/>
        </w:rPr>
        <w:t xml:space="preserve">. ред. В.Д. </w:t>
      </w:r>
      <w:proofErr w:type="spellStart"/>
      <w:r w:rsidRPr="00680CFE">
        <w:rPr>
          <w:sz w:val="28"/>
          <w:szCs w:val="28"/>
          <w:lang w:val="uk-UA"/>
        </w:rPr>
        <w:t>Перевалов</w:t>
      </w:r>
      <w:proofErr w:type="spellEnd"/>
      <w:r w:rsidRPr="00680CFE">
        <w:rPr>
          <w:sz w:val="28"/>
          <w:szCs w:val="28"/>
          <w:lang w:val="uk-UA"/>
        </w:rPr>
        <w:t xml:space="preserve">. – 3-е </w:t>
      </w:r>
      <w:proofErr w:type="spellStart"/>
      <w:r w:rsidRPr="00680CFE">
        <w:rPr>
          <w:sz w:val="28"/>
          <w:szCs w:val="28"/>
          <w:lang w:val="uk-UA"/>
        </w:rPr>
        <w:t>изд</w:t>
      </w:r>
      <w:proofErr w:type="spellEnd"/>
      <w:r w:rsidRPr="00680CFE">
        <w:rPr>
          <w:sz w:val="28"/>
          <w:szCs w:val="28"/>
          <w:lang w:val="uk-UA"/>
        </w:rPr>
        <w:t xml:space="preserve">., </w:t>
      </w:r>
      <w:proofErr w:type="spellStart"/>
      <w:r w:rsidRPr="00680CFE">
        <w:rPr>
          <w:sz w:val="28"/>
          <w:szCs w:val="28"/>
          <w:lang w:val="uk-UA"/>
        </w:rPr>
        <w:t>перераб</w:t>
      </w:r>
      <w:proofErr w:type="spellEnd"/>
      <w:r w:rsidRPr="00680CFE">
        <w:rPr>
          <w:sz w:val="28"/>
          <w:szCs w:val="28"/>
          <w:lang w:val="uk-UA"/>
        </w:rPr>
        <w:t xml:space="preserve">. и </w:t>
      </w:r>
      <w:proofErr w:type="spellStart"/>
      <w:r w:rsidRPr="00680CFE">
        <w:rPr>
          <w:sz w:val="28"/>
          <w:szCs w:val="28"/>
          <w:lang w:val="uk-UA"/>
        </w:rPr>
        <w:t>доп</w:t>
      </w:r>
      <w:proofErr w:type="spellEnd"/>
      <w:r w:rsidRPr="00680CFE">
        <w:rPr>
          <w:sz w:val="28"/>
          <w:szCs w:val="28"/>
          <w:lang w:val="uk-UA"/>
        </w:rPr>
        <w:t>. – М.: Норма, 2008. – 496 с.</w:t>
      </w:r>
    </w:p>
    <w:p w:rsidR="00F707A6" w:rsidRPr="00680CFE" w:rsidRDefault="00F707A6" w:rsidP="00F707A6">
      <w:pPr>
        <w:pStyle w:val="a5"/>
        <w:numPr>
          <w:ilvl w:val="0"/>
          <w:numId w:val="2"/>
        </w:numPr>
        <w:shd w:val="clear" w:color="auto" w:fill="FFFFFF"/>
        <w:tabs>
          <w:tab w:val="left" w:pos="-30"/>
          <w:tab w:val="left" w:pos="335"/>
          <w:tab w:val="left" w:pos="426"/>
        </w:tabs>
        <w:suppressAutoHyphens/>
        <w:autoSpaceDN w:val="0"/>
        <w:spacing w:line="360" w:lineRule="auto"/>
        <w:ind w:left="-567" w:firstLine="567"/>
        <w:jc w:val="both"/>
        <w:rPr>
          <w:sz w:val="28"/>
          <w:szCs w:val="28"/>
          <w:lang w:val="uk-UA"/>
        </w:rPr>
      </w:pPr>
      <w:proofErr w:type="spellStart"/>
      <w:r w:rsidRPr="00680CFE">
        <w:rPr>
          <w:sz w:val="28"/>
          <w:szCs w:val="28"/>
          <w:lang w:val="uk-UA"/>
        </w:rPr>
        <w:t>Хропанюк</w:t>
      </w:r>
      <w:proofErr w:type="spellEnd"/>
      <w:r w:rsidRPr="00680CFE">
        <w:rPr>
          <w:sz w:val="28"/>
          <w:szCs w:val="28"/>
          <w:lang w:val="uk-UA"/>
        </w:rPr>
        <w:t xml:space="preserve"> В.Н. </w:t>
      </w:r>
      <w:proofErr w:type="spellStart"/>
      <w:r w:rsidRPr="00680CFE">
        <w:rPr>
          <w:sz w:val="28"/>
          <w:szCs w:val="28"/>
          <w:lang w:val="uk-UA"/>
        </w:rPr>
        <w:t>Теория</w:t>
      </w:r>
      <w:proofErr w:type="spellEnd"/>
      <w:r w:rsidRPr="00680CFE">
        <w:rPr>
          <w:sz w:val="28"/>
          <w:szCs w:val="28"/>
          <w:lang w:val="uk-UA"/>
        </w:rPr>
        <w:t xml:space="preserve"> </w:t>
      </w:r>
      <w:proofErr w:type="spellStart"/>
      <w:r w:rsidRPr="00680CFE">
        <w:rPr>
          <w:sz w:val="28"/>
          <w:szCs w:val="28"/>
          <w:lang w:val="uk-UA"/>
        </w:rPr>
        <w:t>государства</w:t>
      </w:r>
      <w:proofErr w:type="spellEnd"/>
      <w:r w:rsidRPr="00680CFE">
        <w:rPr>
          <w:sz w:val="28"/>
          <w:szCs w:val="28"/>
          <w:lang w:val="uk-UA"/>
        </w:rPr>
        <w:t xml:space="preserve"> и права: </w:t>
      </w:r>
      <w:proofErr w:type="spellStart"/>
      <w:r w:rsidRPr="00680CFE">
        <w:rPr>
          <w:sz w:val="28"/>
          <w:szCs w:val="28"/>
          <w:lang w:val="uk-UA"/>
        </w:rPr>
        <w:t>Учебное</w:t>
      </w:r>
      <w:proofErr w:type="spellEnd"/>
      <w:r w:rsidRPr="00680CFE">
        <w:rPr>
          <w:sz w:val="28"/>
          <w:szCs w:val="28"/>
          <w:lang w:val="uk-UA"/>
        </w:rPr>
        <w:t xml:space="preserve"> </w:t>
      </w:r>
      <w:proofErr w:type="spellStart"/>
      <w:r w:rsidRPr="00680CFE">
        <w:rPr>
          <w:sz w:val="28"/>
          <w:szCs w:val="28"/>
          <w:lang w:val="uk-UA"/>
        </w:rPr>
        <w:t>пособие</w:t>
      </w:r>
      <w:proofErr w:type="spellEnd"/>
      <w:r w:rsidRPr="00680CFE">
        <w:rPr>
          <w:sz w:val="28"/>
          <w:szCs w:val="28"/>
          <w:lang w:val="uk-UA"/>
        </w:rPr>
        <w:t xml:space="preserve"> для </w:t>
      </w:r>
      <w:proofErr w:type="spellStart"/>
      <w:r w:rsidRPr="00680CFE">
        <w:rPr>
          <w:sz w:val="28"/>
          <w:szCs w:val="28"/>
          <w:lang w:val="uk-UA"/>
        </w:rPr>
        <w:t>высших</w:t>
      </w:r>
      <w:proofErr w:type="spellEnd"/>
      <w:r w:rsidRPr="00680CFE">
        <w:rPr>
          <w:sz w:val="28"/>
          <w:szCs w:val="28"/>
          <w:lang w:val="uk-UA"/>
        </w:rPr>
        <w:t xml:space="preserve"> </w:t>
      </w:r>
      <w:proofErr w:type="spellStart"/>
      <w:r w:rsidRPr="00680CFE">
        <w:rPr>
          <w:sz w:val="28"/>
          <w:szCs w:val="28"/>
          <w:lang w:val="uk-UA"/>
        </w:rPr>
        <w:t>учебных</w:t>
      </w:r>
      <w:proofErr w:type="spellEnd"/>
      <w:r w:rsidRPr="00680CFE">
        <w:rPr>
          <w:sz w:val="28"/>
          <w:szCs w:val="28"/>
          <w:lang w:val="uk-UA"/>
        </w:rPr>
        <w:t xml:space="preserve"> заведений / Под. ред. </w:t>
      </w:r>
      <w:proofErr w:type="spellStart"/>
      <w:r w:rsidRPr="00680CFE">
        <w:rPr>
          <w:sz w:val="28"/>
          <w:szCs w:val="28"/>
          <w:lang w:val="uk-UA"/>
        </w:rPr>
        <w:t>профессора</w:t>
      </w:r>
      <w:proofErr w:type="spellEnd"/>
      <w:r w:rsidRPr="00680CFE">
        <w:rPr>
          <w:sz w:val="28"/>
          <w:szCs w:val="28"/>
          <w:lang w:val="uk-UA"/>
        </w:rPr>
        <w:t xml:space="preserve"> В.Г. </w:t>
      </w:r>
      <w:proofErr w:type="spellStart"/>
      <w:r w:rsidRPr="00680CFE">
        <w:rPr>
          <w:sz w:val="28"/>
          <w:szCs w:val="28"/>
          <w:lang w:val="uk-UA"/>
        </w:rPr>
        <w:t>Стрекозова</w:t>
      </w:r>
      <w:proofErr w:type="spellEnd"/>
      <w:r w:rsidRPr="00680CFE">
        <w:rPr>
          <w:sz w:val="28"/>
          <w:szCs w:val="28"/>
          <w:lang w:val="uk-UA"/>
        </w:rPr>
        <w:t xml:space="preserve">. – М, 2001. – 376 с. </w:t>
      </w:r>
    </w:p>
    <w:p w:rsidR="00F707A6" w:rsidRPr="00680CFE" w:rsidRDefault="00F707A6" w:rsidP="00F707A6">
      <w:pPr>
        <w:spacing w:line="360" w:lineRule="auto"/>
        <w:ind w:left="-567" w:firstLine="567"/>
        <w:jc w:val="both"/>
        <w:rPr>
          <w:sz w:val="28"/>
          <w:szCs w:val="28"/>
        </w:rPr>
      </w:pPr>
      <w:r w:rsidRPr="00680CFE">
        <w:rPr>
          <w:sz w:val="28"/>
          <w:szCs w:val="28"/>
        </w:rPr>
        <w:t xml:space="preserve">Додаткова: </w:t>
      </w:r>
    </w:p>
    <w:p w:rsidR="00F707A6" w:rsidRPr="00680CFE" w:rsidRDefault="00F707A6" w:rsidP="00F707A6">
      <w:pPr>
        <w:pStyle w:val="a5"/>
        <w:numPr>
          <w:ilvl w:val="0"/>
          <w:numId w:val="3"/>
        </w:numPr>
        <w:tabs>
          <w:tab w:val="left" w:pos="284"/>
        </w:tabs>
        <w:autoSpaceDN w:val="0"/>
        <w:spacing w:line="360" w:lineRule="auto"/>
        <w:ind w:left="-567" w:firstLine="567"/>
        <w:jc w:val="both"/>
        <w:rPr>
          <w:sz w:val="28"/>
          <w:szCs w:val="28"/>
          <w:lang w:val="uk-UA"/>
        </w:rPr>
      </w:pPr>
      <w:proofErr w:type="spellStart"/>
      <w:r w:rsidRPr="00680CFE">
        <w:rPr>
          <w:sz w:val="28"/>
          <w:szCs w:val="28"/>
          <w:lang w:val="uk-UA"/>
        </w:rPr>
        <w:t>Атоян</w:t>
      </w:r>
      <w:proofErr w:type="spellEnd"/>
      <w:r w:rsidRPr="00680CFE">
        <w:rPr>
          <w:sz w:val="28"/>
          <w:szCs w:val="28"/>
          <w:lang w:val="uk-UA"/>
        </w:rPr>
        <w:t xml:space="preserve"> О.М. Суперечки про межі </w:t>
      </w:r>
      <w:proofErr w:type="spellStart"/>
      <w:r w:rsidRPr="00680CFE">
        <w:rPr>
          <w:sz w:val="28"/>
          <w:szCs w:val="28"/>
          <w:lang w:val="uk-UA"/>
        </w:rPr>
        <w:t>правовідомості</w:t>
      </w:r>
      <w:proofErr w:type="spellEnd"/>
      <w:r w:rsidRPr="00680CFE">
        <w:rPr>
          <w:sz w:val="28"/>
          <w:szCs w:val="28"/>
          <w:lang w:val="uk-UA"/>
        </w:rPr>
        <w:t xml:space="preserve">: багатозначність явища </w:t>
      </w:r>
      <w:r w:rsidRPr="00680CFE">
        <w:rPr>
          <w:sz w:val="28"/>
          <w:szCs w:val="28"/>
          <w:lang w:val="uk-UA"/>
        </w:rPr>
        <w:tab/>
      </w:r>
      <w:r w:rsidRPr="00680CFE">
        <w:rPr>
          <w:sz w:val="28"/>
          <w:szCs w:val="28"/>
          <w:lang w:val="uk-UA"/>
        </w:rPr>
        <w:tab/>
        <w:t>// Вісник НУВС. – 2015. - №29. – С. 119-126</w:t>
      </w:r>
    </w:p>
    <w:p w:rsidR="00F707A6" w:rsidRPr="00680CFE" w:rsidRDefault="00F707A6" w:rsidP="00F707A6">
      <w:pPr>
        <w:pStyle w:val="a5"/>
        <w:numPr>
          <w:ilvl w:val="0"/>
          <w:numId w:val="3"/>
        </w:numPr>
        <w:tabs>
          <w:tab w:val="left" w:pos="284"/>
          <w:tab w:val="num" w:pos="426"/>
        </w:tabs>
        <w:autoSpaceDN w:val="0"/>
        <w:spacing w:line="360" w:lineRule="auto"/>
        <w:ind w:left="-567" w:firstLine="567"/>
        <w:jc w:val="both"/>
        <w:rPr>
          <w:sz w:val="28"/>
          <w:szCs w:val="28"/>
          <w:lang w:val="uk-UA"/>
        </w:rPr>
      </w:pPr>
      <w:proofErr w:type="spellStart"/>
      <w:r w:rsidRPr="00680CFE">
        <w:rPr>
          <w:sz w:val="28"/>
          <w:szCs w:val="28"/>
          <w:lang w:val="uk-UA"/>
        </w:rPr>
        <w:t>Берцева</w:t>
      </w:r>
      <w:proofErr w:type="spellEnd"/>
      <w:r w:rsidRPr="00680CFE">
        <w:rPr>
          <w:sz w:val="28"/>
          <w:szCs w:val="28"/>
          <w:lang w:val="uk-UA"/>
        </w:rPr>
        <w:t xml:space="preserve"> В.А. Культура і право: співвідношення і взаємовплив // Вісник НУВС. – 2014. - № 28. – С. 118-125.</w:t>
      </w:r>
    </w:p>
    <w:p w:rsidR="00F707A6" w:rsidRPr="00680CFE" w:rsidRDefault="00F707A6" w:rsidP="00F707A6">
      <w:pPr>
        <w:pStyle w:val="a5"/>
        <w:numPr>
          <w:ilvl w:val="0"/>
          <w:numId w:val="3"/>
        </w:numPr>
        <w:tabs>
          <w:tab w:val="left" w:pos="284"/>
        </w:tabs>
        <w:autoSpaceDN w:val="0"/>
        <w:spacing w:after="200" w:line="360" w:lineRule="auto"/>
        <w:ind w:left="-567" w:firstLine="567"/>
        <w:jc w:val="both"/>
        <w:rPr>
          <w:sz w:val="28"/>
          <w:szCs w:val="28"/>
          <w:lang w:val="uk-UA"/>
        </w:rPr>
      </w:pPr>
      <w:proofErr w:type="spellStart"/>
      <w:r w:rsidRPr="00680CFE">
        <w:rPr>
          <w:sz w:val="28"/>
          <w:szCs w:val="28"/>
          <w:lang w:val="uk-UA"/>
        </w:rPr>
        <w:lastRenderedPageBreak/>
        <w:t>Волковицька</w:t>
      </w:r>
      <w:proofErr w:type="spellEnd"/>
      <w:r w:rsidRPr="00680CFE">
        <w:rPr>
          <w:sz w:val="28"/>
          <w:szCs w:val="28"/>
          <w:lang w:val="uk-UA"/>
        </w:rPr>
        <w:t xml:space="preserve"> Н. Онтологічний та аксіологічний елементи у сучасній правовій свідомості // Юридична Україна. – 2010. - №3. – С.32-38</w:t>
      </w:r>
    </w:p>
    <w:p w:rsidR="00F707A6" w:rsidRPr="00680CFE" w:rsidRDefault="00F707A6" w:rsidP="00F707A6">
      <w:pPr>
        <w:pStyle w:val="a5"/>
        <w:numPr>
          <w:ilvl w:val="0"/>
          <w:numId w:val="3"/>
        </w:numPr>
        <w:tabs>
          <w:tab w:val="left" w:pos="284"/>
        </w:tabs>
        <w:autoSpaceDN w:val="0"/>
        <w:spacing w:after="200" w:line="360" w:lineRule="auto"/>
        <w:ind w:left="-567" w:firstLine="567"/>
        <w:jc w:val="both"/>
        <w:rPr>
          <w:sz w:val="28"/>
          <w:szCs w:val="28"/>
          <w:lang w:val="uk-UA"/>
        </w:rPr>
      </w:pPr>
      <w:proofErr w:type="spellStart"/>
      <w:r w:rsidRPr="00680CFE">
        <w:rPr>
          <w:sz w:val="28"/>
          <w:szCs w:val="28"/>
          <w:lang w:val="uk-UA"/>
        </w:rPr>
        <w:t>Волковицька</w:t>
      </w:r>
      <w:proofErr w:type="spellEnd"/>
      <w:r w:rsidRPr="00680CFE">
        <w:rPr>
          <w:sz w:val="28"/>
          <w:szCs w:val="28"/>
          <w:lang w:val="uk-UA"/>
        </w:rPr>
        <w:t xml:space="preserve"> Н. Функції правової свідомості у процесі утвердження демократії в Україні // Юридична Україна. – 2010. - №4. – С.35-41</w:t>
      </w:r>
    </w:p>
    <w:p w:rsidR="00F707A6" w:rsidRPr="00680CFE" w:rsidRDefault="00F707A6" w:rsidP="00F707A6">
      <w:pPr>
        <w:pStyle w:val="a5"/>
        <w:numPr>
          <w:ilvl w:val="0"/>
          <w:numId w:val="3"/>
        </w:numPr>
        <w:tabs>
          <w:tab w:val="left" w:pos="284"/>
        </w:tabs>
        <w:autoSpaceDN w:val="0"/>
        <w:spacing w:after="200" w:line="360" w:lineRule="auto"/>
        <w:ind w:left="-567" w:firstLine="567"/>
        <w:jc w:val="both"/>
        <w:rPr>
          <w:sz w:val="28"/>
          <w:szCs w:val="28"/>
          <w:lang w:val="uk-UA"/>
        </w:rPr>
      </w:pPr>
      <w:proofErr w:type="spellStart"/>
      <w:r w:rsidRPr="00680CFE">
        <w:rPr>
          <w:sz w:val="28"/>
          <w:szCs w:val="28"/>
          <w:lang w:val="uk-UA"/>
        </w:rPr>
        <w:t>Гетьман-Пятковська</w:t>
      </w:r>
      <w:proofErr w:type="spellEnd"/>
      <w:r w:rsidRPr="00680CFE">
        <w:rPr>
          <w:sz w:val="28"/>
          <w:szCs w:val="28"/>
          <w:lang w:val="uk-UA"/>
        </w:rPr>
        <w:t xml:space="preserve"> І.А. Взаємодія і співвідношення юридичної і моральної практичної діяльності: теоретичні аспекти проблеми // Судова практика. – 2016. - №11-12. – С. 9-12</w:t>
      </w:r>
    </w:p>
    <w:p w:rsidR="00F707A6" w:rsidRPr="00680CFE" w:rsidRDefault="00F707A6" w:rsidP="00F707A6">
      <w:pPr>
        <w:pStyle w:val="a5"/>
        <w:numPr>
          <w:ilvl w:val="0"/>
          <w:numId w:val="3"/>
        </w:numPr>
        <w:tabs>
          <w:tab w:val="left" w:pos="284"/>
          <w:tab w:val="left" w:pos="426"/>
        </w:tabs>
        <w:autoSpaceDN w:val="0"/>
        <w:spacing w:line="360" w:lineRule="auto"/>
        <w:ind w:left="-567" w:firstLine="567"/>
        <w:jc w:val="both"/>
        <w:rPr>
          <w:sz w:val="28"/>
          <w:szCs w:val="28"/>
          <w:lang w:val="uk-UA"/>
        </w:rPr>
      </w:pPr>
      <w:proofErr w:type="spellStart"/>
      <w:r w:rsidRPr="00680CFE">
        <w:rPr>
          <w:sz w:val="28"/>
          <w:szCs w:val="28"/>
          <w:lang w:val="uk-UA"/>
        </w:rPr>
        <w:t>Головченко</w:t>
      </w:r>
      <w:proofErr w:type="spellEnd"/>
      <w:r w:rsidRPr="00680CFE">
        <w:rPr>
          <w:sz w:val="28"/>
          <w:szCs w:val="28"/>
          <w:lang w:val="uk-UA"/>
        </w:rPr>
        <w:t xml:space="preserve"> В. Особливості формування правової культури молоді // Право У країни. – 2014. – № 10. – С. 120.</w:t>
      </w:r>
    </w:p>
    <w:p w:rsidR="00F707A6" w:rsidRPr="00680CFE" w:rsidRDefault="00F707A6" w:rsidP="00F707A6">
      <w:pPr>
        <w:pStyle w:val="a5"/>
        <w:numPr>
          <w:ilvl w:val="0"/>
          <w:numId w:val="3"/>
        </w:numPr>
        <w:tabs>
          <w:tab w:val="left" w:pos="284"/>
          <w:tab w:val="left" w:pos="426"/>
        </w:tabs>
        <w:autoSpaceDN w:val="0"/>
        <w:spacing w:line="360" w:lineRule="auto"/>
        <w:ind w:left="-567" w:firstLine="567"/>
        <w:jc w:val="both"/>
        <w:rPr>
          <w:sz w:val="28"/>
          <w:szCs w:val="28"/>
          <w:lang w:val="uk-UA"/>
        </w:rPr>
      </w:pPr>
      <w:proofErr w:type="spellStart"/>
      <w:r w:rsidRPr="00680CFE">
        <w:rPr>
          <w:sz w:val="28"/>
          <w:szCs w:val="28"/>
          <w:lang w:val="uk-UA"/>
        </w:rPr>
        <w:t>Голосніченко</w:t>
      </w:r>
      <w:proofErr w:type="spellEnd"/>
      <w:r w:rsidRPr="00680CFE">
        <w:rPr>
          <w:sz w:val="28"/>
          <w:szCs w:val="28"/>
          <w:lang w:val="uk-UA"/>
        </w:rPr>
        <w:t xml:space="preserve"> І. Правосвідомість і правова культура у розбудові Української держави. // Право України. – 2015. – № 4. – С. 24.</w:t>
      </w:r>
    </w:p>
    <w:p w:rsidR="00F707A6" w:rsidRPr="00680CFE" w:rsidRDefault="00F707A6" w:rsidP="00F707A6">
      <w:pPr>
        <w:pStyle w:val="a5"/>
        <w:numPr>
          <w:ilvl w:val="0"/>
          <w:numId w:val="3"/>
        </w:numPr>
        <w:tabs>
          <w:tab w:val="left" w:pos="284"/>
          <w:tab w:val="left" w:pos="426"/>
        </w:tabs>
        <w:autoSpaceDN w:val="0"/>
        <w:spacing w:line="360" w:lineRule="auto"/>
        <w:ind w:left="-567" w:firstLine="567"/>
        <w:jc w:val="both"/>
        <w:rPr>
          <w:sz w:val="28"/>
          <w:szCs w:val="28"/>
          <w:lang w:val="uk-UA"/>
        </w:rPr>
      </w:pPr>
      <w:r w:rsidRPr="00680CFE">
        <w:rPr>
          <w:sz w:val="28"/>
          <w:szCs w:val="28"/>
          <w:lang w:val="uk-UA"/>
        </w:rPr>
        <w:t>Горбунова Л. Роль правової освіти в утвердженні верховенства права. // Право України. – 2016.– № 4 . – С. 154-159.</w:t>
      </w:r>
    </w:p>
    <w:p w:rsidR="00F707A6" w:rsidRPr="00680CFE" w:rsidRDefault="00F707A6" w:rsidP="00F707A6">
      <w:pPr>
        <w:pStyle w:val="a5"/>
        <w:numPr>
          <w:ilvl w:val="0"/>
          <w:numId w:val="3"/>
        </w:numPr>
        <w:tabs>
          <w:tab w:val="left" w:pos="284"/>
          <w:tab w:val="left" w:pos="426"/>
        </w:tabs>
        <w:autoSpaceDN w:val="0"/>
        <w:spacing w:line="360" w:lineRule="auto"/>
        <w:ind w:left="-567" w:firstLine="567"/>
        <w:jc w:val="both"/>
        <w:rPr>
          <w:sz w:val="28"/>
          <w:szCs w:val="28"/>
          <w:lang w:val="uk-UA"/>
        </w:rPr>
      </w:pPr>
      <w:proofErr w:type="spellStart"/>
      <w:r w:rsidRPr="00680CFE">
        <w:rPr>
          <w:sz w:val="28"/>
          <w:szCs w:val="28"/>
          <w:lang w:val="uk-UA"/>
        </w:rPr>
        <w:t>Городнича</w:t>
      </w:r>
      <w:proofErr w:type="spellEnd"/>
      <w:r w:rsidRPr="00680CFE">
        <w:rPr>
          <w:sz w:val="28"/>
          <w:szCs w:val="28"/>
          <w:lang w:val="uk-UA"/>
        </w:rPr>
        <w:t xml:space="preserve"> Л.С. Щодо поняття юридичної еліти // Вісник ХНУВС. – 2015. – Вип.40. – С. 45-53.</w:t>
      </w:r>
    </w:p>
    <w:p w:rsidR="00F707A6" w:rsidRPr="00680CFE" w:rsidRDefault="00F707A6" w:rsidP="00F707A6">
      <w:pPr>
        <w:shd w:val="clear" w:color="auto" w:fill="FFFFFF"/>
        <w:spacing w:line="360" w:lineRule="auto"/>
        <w:ind w:left="-567" w:firstLine="567"/>
        <w:jc w:val="center"/>
        <w:rPr>
          <w:b/>
          <w:sz w:val="28"/>
          <w:szCs w:val="28"/>
        </w:rPr>
      </w:pPr>
      <w:r w:rsidRPr="00680CFE">
        <w:rPr>
          <w:b/>
          <w:sz w:val="28"/>
          <w:szCs w:val="28"/>
        </w:rPr>
        <w:t>1.Поняття, риси, структура правової свідомості.</w:t>
      </w:r>
    </w:p>
    <w:p w:rsidR="00F707A6" w:rsidRPr="00680CFE" w:rsidRDefault="00F707A6" w:rsidP="00F707A6">
      <w:pPr>
        <w:spacing w:line="360" w:lineRule="auto"/>
        <w:ind w:left="-567" w:firstLine="567"/>
        <w:jc w:val="both"/>
        <w:rPr>
          <w:sz w:val="28"/>
          <w:szCs w:val="28"/>
        </w:rPr>
      </w:pPr>
      <w:r w:rsidRPr="00680CFE">
        <w:rPr>
          <w:sz w:val="28"/>
          <w:szCs w:val="28"/>
        </w:rPr>
        <w:t xml:space="preserve">Свідомість людини являє собою форму відображення (пізнання) навколишнього світу, яка знаходить свій вияв у різних оцінках, критичних зауваженнях і пропозиціях щодо функціонування певних явищ і процесів, які таким чином включаються у сферу життєдіяльності людини і суспільства. Однією з найважливіших складових частин свідомості є правова свідомість людини. Виникаючи до або після права чи разом з ним, правосвідомість супроводжує право протягом усієї правової історії, всього існування державно-організованого суспільства. </w:t>
      </w:r>
    </w:p>
    <w:p w:rsidR="00F707A6" w:rsidRPr="00680CFE" w:rsidRDefault="00F707A6" w:rsidP="00F707A6">
      <w:pPr>
        <w:spacing w:line="360" w:lineRule="auto"/>
        <w:ind w:left="-567" w:firstLine="567"/>
        <w:jc w:val="both"/>
        <w:rPr>
          <w:sz w:val="28"/>
          <w:szCs w:val="28"/>
        </w:rPr>
      </w:pPr>
      <w:r w:rsidRPr="00680CFE">
        <w:rPr>
          <w:sz w:val="28"/>
          <w:szCs w:val="28"/>
        </w:rPr>
        <w:t xml:space="preserve">Категорія «правосвідомість» служить для відображення особливого виміру правової дійсності, ставлення людей і суспільства до права, правової поведінки людей, правової діяльності держави, її інституцій. </w:t>
      </w:r>
    </w:p>
    <w:p w:rsidR="00F707A6" w:rsidRPr="00680CFE" w:rsidRDefault="00F707A6" w:rsidP="00F707A6">
      <w:pPr>
        <w:spacing w:line="360" w:lineRule="auto"/>
        <w:ind w:left="-567" w:firstLine="567"/>
        <w:jc w:val="both"/>
        <w:rPr>
          <w:sz w:val="28"/>
          <w:szCs w:val="28"/>
        </w:rPr>
      </w:pPr>
      <w:r w:rsidRPr="00680CFE">
        <w:rPr>
          <w:b/>
          <w:sz w:val="28"/>
          <w:szCs w:val="28"/>
        </w:rPr>
        <w:t>Правосвідомість</w:t>
      </w:r>
      <w:r w:rsidRPr="00680CFE">
        <w:rPr>
          <w:sz w:val="28"/>
          <w:szCs w:val="28"/>
        </w:rPr>
        <w:t xml:space="preserve"> — це сукупність суб'єктивних елементів правового регулювання: ідей, теорій, емоцій, почуттів та правових установок, за посередництвом яких відображається правова дійсність, формується ставлення до </w:t>
      </w:r>
      <w:r w:rsidRPr="00680CFE">
        <w:rPr>
          <w:sz w:val="28"/>
          <w:szCs w:val="28"/>
        </w:rPr>
        <w:lastRenderedPageBreak/>
        <w:t xml:space="preserve">права та юридичної практики, ціннісна орієнтація щодо правової поведінки, бачення перспектив і напрямків розвитку правової системи з точки зору забезпечення гідного існування людини, справедливості у </w:t>
      </w:r>
      <w:proofErr w:type="spellStart"/>
      <w:r w:rsidRPr="00680CFE">
        <w:rPr>
          <w:sz w:val="28"/>
          <w:szCs w:val="28"/>
        </w:rPr>
        <w:t>мїжлюдських</w:t>
      </w:r>
      <w:proofErr w:type="spellEnd"/>
      <w:r w:rsidRPr="00680CFE">
        <w:rPr>
          <w:sz w:val="28"/>
          <w:szCs w:val="28"/>
        </w:rPr>
        <w:t xml:space="preserve"> стосунках, ефективної організації життєдіяльності держави і суспільства.</w:t>
      </w:r>
    </w:p>
    <w:p w:rsidR="00F707A6" w:rsidRPr="00680CFE" w:rsidRDefault="00F707A6" w:rsidP="00F707A6">
      <w:pPr>
        <w:spacing w:line="360" w:lineRule="auto"/>
        <w:ind w:left="-567" w:firstLine="567"/>
        <w:jc w:val="both"/>
        <w:rPr>
          <w:b/>
          <w:sz w:val="28"/>
          <w:szCs w:val="28"/>
        </w:rPr>
      </w:pPr>
      <w:r w:rsidRPr="00680CFE">
        <w:rPr>
          <w:b/>
          <w:sz w:val="28"/>
          <w:szCs w:val="28"/>
        </w:rPr>
        <w:t>Риси правосвідомості:</w:t>
      </w:r>
    </w:p>
    <w:p w:rsidR="00F707A6" w:rsidRPr="00680CFE" w:rsidRDefault="00F707A6" w:rsidP="00F707A6">
      <w:pPr>
        <w:pStyle w:val="a5"/>
        <w:numPr>
          <w:ilvl w:val="0"/>
          <w:numId w:val="4"/>
        </w:numPr>
        <w:autoSpaceDN w:val="0"/>
        <w:spacing w:line="360" w:lineRule="auto"/>
        <w:ind w:left="-567" w:firstLine="567"/>
        <w:jc w:val="both"/>
        <w:rPr>
          <w:sz w:val="28"/>
          <w:szCs w:val="28"/>
          <w:lang w:val="uk-UA"/>
        </w:rPr>
      </w:pPr>
      <w:r w:rsidRPr="00680CFE">
        <w:rPr>
          <w:sz w:val="28"/>
          <w:szCs w:val="28"/>
          <w:lang w:val="uk-UA"/>
        </w:rPr>
        <w:t>Правосвідомість є одним з різновидів суспільної свідомості. їй, як і іншим формам суспільної свідомості (філософській, релігійній, моральній, політичній, естетичній), властиво відображувати навколишній світ, однак не увесь, а лише певний його аспект — правову дійсність. В умовах формування засад правової, демократичної державності правова складова суспільної свідомості дістає додаткові стимули для свого розвитку, становлення як однієї з найважливіших її частин.</w:t>
      </w:r>
    </w:p>
    <w:p w:rsidR="00F707A6" w:rsidRPr="00680CFE" w:rsidRDefault="00F707A6" w:rsidP="00F707A6">
      <w:pPr>
        <w:pStyle w:val="a5"/>
        <w:numPr>
          <w:ilvl w:val="0"/>
          <w:numId w:val="4"/>
        </w:numPr>
        <w:autoSpaceDN w:val="0"/>
        <w:spacing w:line="360" w:lineRule="auto"/>
        <w:ind w:left="-567" w:firstLine="567"/>
        <w:jc w:val="both"/>
        <w:rPr>
          <w:sz w:val="28"/>
          <w:szCs w:val="28"/>
          <w:lang w:val="uk-UA"/>
        </w:rPr>
      </w:pPr>
      <w:r w:rsidRPr="00680CFE">
        <w:rPr>
          <w:sz w:val="28"/>
          <w:szCs w:val="28"/>
          <w:lang w:val="uk-UA"/>
        </w:rPr>
        <w:t>Носіями правосвідомості є різні суб'єкти права: особистість, громадські об'єднання, політичні партії, державні органи і їх посадові особи, юристи-науковці, юристи-практики, суспільство в цілому. В правовій свідомості відбивається ставлення суб'єкта до права, юридичної практики, поведінки (діяльності) інших суб'єктів правовідносин, їх оцінка. Правосвідомість знаходить свій вияв на всіх стадіях механізму правового регулювання, впливає на функціонування практично кожного елемента правової системи.</w:t>
      </w:r>
    </w:p>
    <w:p w:rsidR="00F707A6" w:rsidRPr="00680CFE" w:rsidRDefault="00F707A6" w:rsidP="00F707A6">
      <w:pPr>
        <w:pStyle w:val="a5"/>
        <w:numPr>
          <w:ilvl w:val="0"/>
          <w:numId w:val="4"/>
        </w:numPr>
        <w:autoSpaceDN w:val="0"/>
        <w:spacing w:line="360" w:lineRule="auto"/>
        <w:ind w:left="-567" w:firstLine="567"/>
        <w:jc w:val="both"/>
        <w:rPr>
          <w:sz w:val="28"/>
          <w:szCs w:val="28"/>
          <w:lang w:val="uk-UA"/>
        </w:rPr>
      </w:pPr>
      <w:r w:rsidRPr="00680CFE">
        <w:rPr>
          <w:sz w:val="28"/>
          <w:szCs w:val="28"/>
          <w:lang w:val="uk-UA"/>
        </w:rPr>
        <w:t>Об'єктом пізнання правосвідомості зазвичай є чинне право в усій багатоманітності його виявів. Разом з тим вона може містити в собі оцінку права минулого (аналіз правових пам'яток, наприклад Римського права, Руської правди) або формувати уявлення про право бажане, майбутнє.</w:t>
      </w:r>
    </w:p>
    <w:p w:rsidR="00F707A6" w:rsidRPr="00680CFE" w:rsidRDefault="00F707A6" w:rsidP="00F707A6">
      <w:pPr>
        <w:spacing w:line="360" w:lineRule="auto"/>
        <w:ind w:left="-567" w:firstLine="567"/>
        <w:jc w:val="both"/>
        <w:rPr>
          <w:sz w:val="28"/>
          <w:szCs w:val="28"/>
        </w:rPr>
      </w:pPr>
      <w:r w:rsidRPr="00680CFE">
        <w:rPr>
          <w:b/>
          <w:sz w:val="28"/>
          <w:szCs w:val="28"/>
        </w:rPr>
        <w:t>Структура правосвідомості</w:t>
      </w:r>
      <w:r w:rsidRPr="00680CFE">
        <w:rPr>
          <w:sz w:val="28"/>
          <w:szCs w:val="28"/>
        </w:rPr>
        <w:t>:</w:t>
      </w:r>
    </w:p>
    <w:p w:rsidR="00F707A6" w:rsidRPr="00680CFE" w:rsidRDefault="00F707A6" w:rsidP="00F707A6">
      <w:pPr>
        <w:pStyle w:val="a5"/>
        <w:numPr>
          <w:ilvl w:val="0"/>
          <w:numId w:val="5"/>
        </w:numPr>
        <w:autoSpaceDN w:val="0"/>
        <w:spacing w:line="360" w:lineRule="auto"/>
        <w:ind w:left="-567" w:firstLine="567"/>
        <w:jc w:val="both"/>
        <w:rPr>
          <w:sz w:val="28"/>
          <w:szCs w:val="28"/>
          <w:lang w:val="uk-UA"/>
        </w:rPr>
      </w:pPr>
      <w:r w:rsidRPr="00680CFE">
        <w:rPr>
          <w:sz w:val="28"/>
          <w:szCs w:val="28"/>
          <w:lang w:val="uk-UA"/>
        </w:rPr>
        <w:t xml:space="preserve">Правова психологія — це сукупність настроїв, почуттів, емоцій, переживань з приводу права, окремих правових явищ. Так, проявами правової психології буде відчуття справедливості, повага до прав і свобод людини, байдужість до беззаконня або страх перед відповідальністю, емоційна реакція (у вигляді оплесків, викриків і т. ін.) присутніх у залі судових засідань на певне рішення судді, тобто емоційне ставлення до права. В цілому — це стихійна, </w:t>
      </w:r>
      <w:r w:rsidRPr="00680CFE">
        <w:rPr>
          <w:sz w:val="28"/>
          <w:szCs w:val="28"/>
          <w:lang w:val="uk-UA"/>
        </w:rPr>
        <w:lastRenderedPageBreak/>
        <w:t>несистематизована і найпоширеніша форма усвідомлення права, яка тією чи іншою мірою властива усім суб'єктам і може виникнути з приводу будь-якого правового явища.</w:t>
      </w:r>
    </w:p>
    <w:p w:rsidR="00F707A6" w:rsidRPr="00680CFE" w:rsidRDefault="00F707A6" w:rsidP="00F707A6">
      <w:pPr>
        <w:pStyle w:val="a5"/>
        <w:numPr>
          <w:ilvl w:val="0"/>
          <w:numId w:val="5"/>
        </w:numPr>
        <w:autoSpaceDN w:val="0"/>
        <w:spacing w:line="360" w:lineRule="auto"/>
        <w:ind w:left="-567" w:firstLine="567"/>
        <w:jc w:val="both"/>
        <w:rPr>
          <w:sz w:val="28"/>
          <w:szCs w:val="28"/>
          <w:lang w:val="uk-UA"/>
        </w:rPr>
      </w:pPr>
      <w:r w:rsidRPr="00680CFE">
        <w:rPr>
          <w:sz w:val="28"/>
          <w:szCs w:val="28"/>
          <w:lang w:val="uk-UA"/>
        </w:rPr>
        <w:t>Правова ідеологія — це сукупність ідей, принципів, теорій, концепцій, які в систематизованій формі відображають і оцінюють правову дійсність. Для правової ідеології характерне цілеспрямоване наукове, в тому числі філософське, осмислення права не на рівні його окремих проявів, а як цілісного явища, яке має свою власну цінність. Прикладом правової ідеології є вчення природно-правової, позитивістської, класової та інших теорій права. Частину цієї ідеології становлять сучасні наукові погляди на право.</w:t>
      </w:r>
    </w:p>
    <w:p w:rsidR="00F707A6" w:rsidRPr="00680CFE" w:rsidRDefault="00F707A6" w:rsidP="00F707A6">
      <w:pPr>
        <w:spacing w:line="360" w:lineRule="auto"/>
        <w:ind w:left="-567" w:firstLine="567"/>
        <w:jc w:val="both"/>
        <w:rPr>
          <w:sz w:val="28"/>
          <w:szCs w:val="28"/>
        </w:rPr>
      </w:pPr>
      <w:r w:rsidRPr="00680CFE">
        <w:rPr>
          <w:sz w:val="28"/>
          <w:szCs w:val="28"/>
        </w:rPr>
        <w:t>Відмінність правової ідеології від правової психології полягає в тому, що якщо остання має переважно емоційний, поверховий характер, складається стихійно, переважно на основі повсякденного побутового досвіду людей, то правова ідеологія в процесі пізнання права прагне дійти до виявлення його сутності, змісту, виявити існуючі закономірності і зв'язки, а отже, представити ці знання у вигляді певної догми. Вона складається на основі наукових досліджень, вивчення юридичної літератури, в тому числі підручників.</w:t>
      </w:r>
    </w:p>
    <w:p w:rsidR="00F707A6" w:rsidRPr="00680CFE" w:rsidRDefault="00F707A6" w:rsidP="00F707A6">
      <w:pPr>
        <w:spacing w:line="360" w:lineRule="auto"/>
        <w:ind w:left="-567" w:firstLine="567"/>
        <w:jc w:val="both"/>
        <w:rPr>
          <w:sz w:val="28"/>
          <w:szCs w:val="28"/>
        </w:rPr>
      </w:pPr>
    </w:p>
    <w:p w:rsidR="00F707A6" w:rsidRPr="00680CFE" w:rsidRDefault="00F707A6" w:rsidP="00F707A6">
      <w:pPr>
        <w:pStyle w:val="a5"/>
        <w:numPr>
          <w:ilvl w:val="0"/>
          <w:numId w:val="6"/>
        </w:numPr>
        <w:shd w:val="clear" w:color="auto" w:fill="FFFFFF"/>
        <w:autoSpaceDN w:val="0"/>
        <w:spacing w:line="360" w:lineRule="auto"/>
        <w:ind w:left="-567" w:firstLine="567"/>
        <w:jc w:val="center"/>
        <w:rPr>
          <w:b/>
          <w:sz w:val="28"/>
          <w:szCs w:val="28"/>
          <w:lang w:val="uk-UA"/>
        </w:rPr>
      </w:pPr>
      <w:r w:rsidRPr="00680CFE">
        <w:rPr>
          <w:b/>
          <w:sz w:val="28"/>
          <w:szCs w:val="28"/>
          <w:lang w:val="uk-UA"/>
        </w:rPr>
        <w:t>Види правової свідомості.</w:t>
      </w:r>
    </w:p>
    <w:p w:rsidR="00F707A6" w:rsidRPr="00680CFE" w:rsidRDefault="00F707A6" w:rsidP="00F707A6">
      <w:pPr>
        <w:spacing w:line="360" w:lineRule="auto"/>
        <w:ind w:left="-567" w:firstLine="567"/>
        <w:jc w:val="both"/>
        <w:rPr>
          <w:sz w:val="28"/>
          <w:szCs w:val="28"/>
        </w:rPr>
      </w:pPr>
      <w:r w:rsidRPr="00680CFE">
        <w:rPr>
          <w:b/>
          <w:sz w:val="28"/>
          <w:szCs w:val="28"/>
        </w:rPr>
        <w:t>Побутова (емпірична) правосвідомість</w:t>
      </w:r>
      <w:r w:rsidRPr="00680CFE">
        <w:rPr>
          <w:sz w:val="28"/>
          <w:szCs w:val="28"/>
        </w:rPr>
        <w:t xml:space="preserve"> — це найпоширеніший рівень правової свідомості, який формується відповідно до набутої правової освіти на основі повсякденного досвіду людей у сфері правового регулювання. Як правило, вона має емоційний, поверховий характер, отже, в її структурі домінує правова психологія. Для людей з таким рівнем правосвідомості характерне знання в загальних рисах окремих принципів права, а також поєднання правових поглядів з моральними, етичними настановами.</w:t>
      </w:r>
    </w:p>
    <w:p w:rsidR="00F707A6" w:rsidRPr="00680CFE" w:rsidRDefault="00F707A6" w:rsidP="00F707A6">
      <w:pPr>
        <w:spacing w:line="360" w:lineRule="auto"/>
        <w:ind w:left="-567" w:firstLine="567"/>
        <w:jc w:val="both"/>
        <w:rPr>
          <w:sz w:val="28"/>
          <w:szCs w:val="28"/>
        </w:rPr>
      </w:pPr>
      <w:r w:rsidRPr="00680CFE">
        <w:rPr>
          <w:b/>
          <w:sz w:val="28"/>
          <w:szCs w:val="28"/>
        </w:rPr>
        <w:t>Професійна правосвідомість</w:t>
      </w:r>
      <w:r w:rsidRPr="00680CFE">
        <w:rPr>
          <w:sz w:val="28"/>
          <w:szCs w:val="28"/>
        </w:rPr>
        <w:t xml:space="preserve"> притаманна юристам-професіоналам. Вона формується внаслідок отримання спеціальної професійної (юридичної) підготовки, а також під час роботи в юридичній сфері (в правоохоронних органах, суді, адвокатурі, нотаріаті тощо). Носії професійної правосвідомості, як правило, </w:t>
      </w:r>
      <w:r w:rsidRPr="00680CFE">
        <w:rPr>
          <w:sz w:val="28"/>
          <w:szCs w:val="28"/>
        </w:rPr>
        <w:lastRenderedPageBreak/>
        <w:t>не лише володіють спеціалізованими, конкретизованими знаннями чинного законодавства, але й вмінням, навичками його застосування. Разом з тим слід зазначити, що професійній правосвідомості, внаслідок певної спеціалізації юристів, властивий диференційований характер. Так, найвищий рівень правосвідомості серед юристів-практиків притаманний суддям, які в процесі здійснення правосуддя зустрічаються з найрізноманітнішими правовими і пов'язаними з правом явищами.</w:t>
      </w:r>
    </w:p>
    <w:p w:rsidR="00F707A6" w:rsidRPr="00680CFE" w:rsidRDefault="00F707A6" w:rsidP="00F707A6">
      <w:pPr>
        <w:spacing w:line="360" w:lineRule="auto"/>
        <w:ind w:left="-567" w:firstLine="567"/>
        <w:jc w:val="both"/>
        <w:rPr>
          <w:sz w:val="28"/>
          <w:szCs w:val="28"/>
        </w:rPr>
      </w:pPr>
      <w:r w:rsidRPr="00680CFE">
        <w:rPr>
          <w:b/>
          <w:sz w:val="28"/>
          <w:szCs w:val="28"/>
        </w:rPr>
        <w:t>Наукова, теоретична правосвідомість</w:t>
      </w:r>
      <w:r w:rsidRPr="00680CFE">
        <w:rPr>
          <w:sz w:val="28"/>
          <w:szCs w:val="28"/>
        </w:rPr>
        <w:t xml:space="preserve"> у цілому притаманна науковцям, викладачам вищих навчальних закладів юридичного профілю, які займаються теоретичною розробкою загальних або галузевих правових проблем. На відміну від буденної наукова пра</w:t>
      </w:r>
      <w:r w:rsidRPr="00680CFE">
        <w:rPr>
          <w:sz w:val="28"/>
          <w:szCs w:val="28"/>
        </w:rPr>
        <w:softHyphen/>
        <w:t>восвідомість передбачає не лише наявність юридичної освіти, але й уміння оперувати правовими категоріями, принципами, теоріями, концепціями, здійснювати широкі і глибокі узагальнення правового матеріалу, тобто має систематизований, комплексний характер. Сутність та особливість наукової правосвідомості розкривається також через співвідношення її структурних елементів — у ній правова ідеологія превалює над правовою психологією.</w:t>
      </w:r>
    </w:p>
    <w:p w:rsidR="00F707A6" w:rsidRPr="00680CFE" w:rsidRDefault="00F707A6" w:rsidP="00F707A6">
      <w:pPr>
        <w:spacing w:line="360" w:lineRule="auto"/>
        <w:ind w:left="-567" w:firstLine="567"/>
        <w:jc w:val="both"/>
        <w:rPr>
          <w:sz w:val="28"/>
          <w:szCs w:val="28"/>
        </w:rPr>
      </w:pPr>
      <w:r w:rsidRPr="00680CFE">
        <w:rPr>
          <w:sz w:val="28"/>
          <w:szCs w:val="28"/>
        </w:rPr>
        <w:t xml:space="preserve">ІІ. </w:t>
      </w:r>
      <w:r w:rsidRPr="00680CFE">
        <w:rPr>
          <w:b/>
          <w:sz w:val="28"/>
          <w:szCs w:val="28"/>
        </w:rPr>
        <w:t>За суб'єктами (носіями) правосвідомість</w:t>
      </w:r>
      <w:r w:rsidRPr="00680CFE">
        <w:rPr>
          <w:sz w:val="28"/>
          <w:szCs w:val="28"/>
        </w:rPr>
        <w:t xml:space="preserve"> поділяється:</w:t>
      </w:r>
    </w:p>
    <w:p w:rsidR="00F707A6" w:rsidRPr="00680CFE" w:rsidRDefault="00F707A6" w:rsidP="00F707A6">
      <w:pPr>
        <w:spacing w:line="360" w:lineRule="auto"/>
        <w:ind w:left="-567" w:firstLine="567"/>
        <w:jc w:val="both"/>
        <w:rPr>
          <w:sz w:val="28"/>
          <w:szCs w:val="28"/>
        </w:rPr>
      </w:pPr>
      <w:r w:rsidRPr="00680CFE">
        <w:rPr>
          <w:b/>
          <w:sz w:val="28"/>
          <w:szCs w:val="28"/>
        </w:rPr>
        <w:t>Індивідуальна правосвідомість</w:t>
      </w:r>
      <w:r w:rsidRPr="00680CFE">
        <w:rPr>
          <w:sz w:val="28"/>
          <w:szCs w:val="28"/>
        </w:rPr>
        <w:t xml:space="preserve"> — це система особистих поглядів, уявлень, почуттів з приводу права. Вона формується під впливом індивідуальних обставин життя, зовнішнього середовища і залежить від рівня правової освіти особи.</w:t>
      </w:r>
    </w:p>
    <w:p w:rsidR="00F707A6" w:rsidRPr="00680CFE" w:rsidRDefault="00F707A6" w:rsidP="00F707A6">
      <w:pPr>
        <w:spacing w:line="360" w:lineRule="auto"/>
        <w:ind w:left="-567" w:firstLine="567"/>
        <w:jc w:val="both"/>
        <w:rPr>
          <w:sz w:val="28"/>
          <w:szCs w:val="28"/>
        </w:rPr>
      </w:pPr>
    </w:p>
    <w:p w:rsidR="00F707A6" w:rsidRPr="00680CFE" w:rsidRDefault="00F707A6" w:rsidP="00F707A6">
      <w:pPr>
        <w:spacing w:line="360" w:lineRule="auto"/>
        <w:ind w:left="-567" w:firstLine="567"/>
        <w:jc w:val="both"/>
        <w:rPr>
          <w:sz w:val="28"/>
          <w:szCs w:val="28"/>
        </w:rPr>
      </w:pPr>
      <w:r w:rsidRPr="00680CFE">
        <w:rPr>
          <w:b/>
          <w:sz w:val="28"/>
          <w:szCs w:val="28"/>
        </w:rPr>
        <w:t>Групова правосвідомість</w:t>
      </w:r>
      <w:r w:rsidRPr="00680CFE">
        <w:rPr>
          <w:sz w:val="28"/>
          <w:szCs w:val="28"/>
        </w:rPr>
        <w:t xml:space="preserve"> існує на рівні різних соціальних груп (політичних партій, громадських об'єднань, профспілкових організацій тощо), верств населення, класів. На процес її формування впливає спільність інтересів, традицій, умов життя, а також авторитет лідера групи. Діапазон відмінностей правосвідомості різних груп може бути надзвичайно широким: від можливості створювати тимчасові союзи для досягнення спільної мети (наприклад, передвиборчі блоки або утворення парламентської більшості з представників різних фракцій) до прямого протистояння між ними.</w:t>
      </w:r>
    </w:p>
    <w:p w:rsidR="00F707A6" w:rsidRPr="00680CFE" w:rsidRDefault="00F707A6" w:rsidP="00F707A6">
      <w:pPr>
        <w:spacing w:line="360" w:lineRule="auto"/>
        <w:ind w:left="-567" w:firstLine="567"/>
        <w:jc w:val="both"/>
        <w:rPr>
          <w:sz w:val="28"/>
          <w:szCs w:val="28"/>
        </w:rPr>
      </w:pPr>
      <w:r w:rsidRPr="00680CFE">
        <w:rPr>
          <w:sz w:val="28"/>
          <w:szCs w:val="28"/>
        </w:rPr>
        <w:lastRenderedPageBreak/>
        <w:t>Від групової слід відрізняти масову правосвідомість, яка характерна для нестабільних, тимчасових суспільних утворень, наприклад натовпу, учасників мітингів, демонстрацій. Масовій правосвідомості не властиве досягнення згоди учасників таких утворень з широкого кола правових питань, ці об'єднання мають ситуативний характер.</w:t>
      </w:r>
    </w:p>
    <w:p w:rsidR="00F707A6" w:rsidRPr="00680CFE" w:rsidRDefault="00F707A6" w:rsidP="00F707A6">
      <w:pPr>
        <w:spacing w:line="360" w:lineRule="auto"/>
        <w:ind w:left="-567" w:firstLine="567"/>
        <w:jc w:val="both"/>
        <w:rPr>
          <w:sz w:val="28"/>
          <w:szCs w:val="28"/>
        </w:rPr>
      </w:pPr>
      <w:r w:rsidRPr="00680CFE">
        <w:rPr>
          <w:b/>
          <w:sz w:val="28"/>
          <w:szCs w:val="28"/>
        </w:rPr>
        <w:t>Суспільна правосвідомість</w:t>
      </w:r>
      <w:r w:rsidRPr="00680CFE">
        <w:rPr>
          <w:sz w:val="28"/>
          <w:szCs w:val="28"/>
        </w:rPr>
        <w:t xml:space="preserve"> притаманна великим соціальним утворенням (населенню країни, окремого регіону, певному етносу). Наприклад, низкою характерних особливостей відрізняється класична юридична правосвідомість, яка заснована на вірі в право і порядок, справедливість суду, тоді як для пострадянських країн властиві ознаки підміни правосвідомості етичними поглядами, поширення правового нігілізму, зневажливе ставлення до права і закону. Слід підкреслити, що протягом десяти років в українському суспільстві зроблені важливі, але тільки перші реальні кроки для утвердження принципів верховенства права, непорушності прав і свобод людини.</w:t>
      </w:r>
    </w:p>
    <w:p w:rsidR="00F707A6" w:rsidRPr="00680CFE" w:rsidRDefault="00F707A6" w:rsidP="00F707A6">
      <w:pPr>
        <w:pStyle w:val="a5"/>
        <w:numPr>
          <w:ilvl w:val="0"/>
          <w:numId w:val="6"/>
        </w:numPr>
        <w:shd w:val="clear" w:color="auto" w:fill="FFFFFF"/>
        <w:autoSpaceDN w:val="0"/>
        <w:spacing w:line="360" w:lineRule="auto"/>
        <w:ind w:left="-567" w:firstLine="567"/>
        <w:jc w:val="center"/>
        <w:rPr>
          <w:b/>
          <w:sz w:val="28"/>
          <w:szCs w:val="28"/>
          <w:lang w:val="uk-UA"/>
        </w:rPr>
      </w:pPr>
      <w:r w:rsidRPr="00680CFE">
        <w:rPr>
          <w:b/>
          <w:sz w:val="28"/>
          <w:szCs w:val="28"/>
          <w:lang w:val="uk-UA"/>
        </w:rPr>
        <w:t>Правова культура її сутність та основні риси, форми проявлення у суспільстві.</w:t>
      </w:r>
    </w:p>
    <w:p w:rsidR="00F707A6" w:rsidRPr="00680CFE" w:rsidRDefault="00F707A6" w:rsidP="00F707A6">
      <w:pPr>
        <w:spacing w:line="360" w:lineRule="auto"/>
        <w:ind w:left="-567" w:firstLine="567"/>
        <w:jc w:val="both"/>
        <w:rPr>
          <w:sz w:val="28"/>
          <w:szCs w:val="28"/>
        </w:rPr>
      </w:pPr>
      <w:r w:rsidRPr="00680CFE">
        <w:rPr>
          <w:sz w:val="28"/>
          <w:szCs w:val="28"/>
        </w:rPr>
        <w:t>З правовою свідомістю нерозривно пов'язаний такий феномен, як правова культура, що є складовою духовного багатства суспільства. Категорія «правова культура» є однією з якісних характеристик правової системи країни, яка посідає надзвичайно важливе місце в загальній теорії права. Існують певні складнощі щодо визначення цього поняття. Така ситуація пояснюється, зокрема, тим, що ні у філософії, ні в інших суспільних науках немає однозначного підходу до розуміння феномену культури — на сьогодні існує понад 250 її дефініцій.</w:t>
      </w:r>
    </w:p>
    <w:p w:rsidR="00F707A6" w:rsidRPr="00680CFE" w:rsidRDefault="00F707A6" w:rsidP="00F707A6">
      <w:pPr>
        <w:spacing w:line="360" w:lineRule="auto"/>
        <w:ind w:left="-567" w:firstLine="567"/>
        <w:jc w:val="both"/>
        <w:rPr>
          <w:sz w:val="28"/>
          <w:szCs w:val="28"/>
        </w:rPr>
      </w:pPr>
      <w:r w:rsidRPr="00680CFE">
        <w:rPr>
          <w:sz w:val="28"/>
          <w:szCs w:val="28"/>
        </w:rPr>
        <w:t xml:space="preserve">Під </w:t>
      </w:r>
      <w:r w:rsidRPr="00680CFE">
        <w:rPr>
          <w:b/>
          <w:sz w:val="28"/>
          <w:szCs w:val="28"/>
        </w:rPr>
        <w:t xml:space="preserve">правовою культурою в загальній теорії права </w:t>
      </w:r>
      <w:r w:rsidRPr="00680CFE">
        <w:rPr>
          <w:sz w:val="28"/>
          <w:szCs w:val="28"/>
        </w:rPr>
        <w:t>розуміють якісний стан правового життя суспільства, який характеризується досягнутим рівнем розвитку правової системи — станом та рівнем правової свідомості, юридичної науки, системи  законодавства, законності і правопорядку, правової освіти, а також ступенем гарантованості основних прав і свобод людини.</w:t>
      </w:r>
    </w:p>
    <w:p w:rsidR="00F707A6" w:rsidRPr="00680CFE" w:rsidRDefault="00F707A6" w:rsidP="00F707A6">
      <w:pPr>
        <w:spacing w:line="360" w:lineRule="auto"/>
        <w:ind w:left="-567" w:firstLine="567"/>
        <w:jc w:val="both"/>
        <w:rPr>
          <w:sz w:val="28"/>
          <w:szCs w:val="28"/>
        </w:rPr>
      </w:pPr>
      <w:r w:rsidRPr="00680CFE">
        <w:rPr>
          <w:b/>
          <w:sz w:val="28"/>
          <w:szCs w:val="28"/>
        </w:rPr>
        <w:t>Правову культуру особистості складають такі елементи</w:t>
      </w:r>
      <w:r w:rsidRPr="00680CFE">
        <w:rPr>
          <w:sz w:val="28"/>
          <w:szCs w:val="28"/>
        </w:rPr>
        <w:t>:</w:t>
      </w:r>
    </w:p>
    <w:p w:rsidR="00F707A6" w:rsidRPr="00680CFE" w:rsidRDefault="00F707A6" w:rsidP="00F707A6">
      <w:pPr>
        <w:pStyle w:val="a5"/>
        <w:numPr>
          <w:ilvl w:val="0"/>
          <w:numId w:val="7"/>
        </w:numPr>
        <w:autoSpaceDN w:val="0"/>
        <w:spacing w:line="360" w:lineRule="auto"/>
        <w:ind w:left="-567" w:firstLine="567"/>
        <w:jc w:val="both"/>
        <w:rPr>
          <w:sz w:val="28"/>
          <w:szCs w:val="28"/>
          <w:lang w:val="uk-UA"/>
        </w:rPr>
      </w:pPr>
      <w:r w:rsidRPr="00680CFE">
        <w:rPr>
          <w:sz w:val="28"/>
          <w:szCs w:val="28"/>
          <w:lang w:val="uk-UA"/>
        </w:rPr>
        <w:lastRenderedPageBreak/>
        <w:t>знання і розуміння права, здатність особи тлумачити зміст норм права, визначати мету видання певного нормативно-правового акта, сферу його дії;</w:t>
      </w:r>
    </w:p>
    <w:p w:rsidR="00F707A6" w:rsidRPr="00680CFE" w:rsidRDefault="00F707A6" w:rsidP="00F707A6">
      <w:pPr>
        <w:pStyle w:val="a5"/>
        <w:numPr>
          <w:ilvl w:val="0"/>
          <w:numId w:val="7"/>
        </w:numPr>
        <w:autoSpaceDN w:val="0"/>
        <w:spacing w:line="360" w:lineRule="auto"/>
        <w:ind w:left="-567" w:firstLine="567"/>
        <w:jc w:val="both"/>
        <w:rPr>
          <w:sz w:val="28"/>
          <w:szCs w:val="28"/>
          <w:lang w:val="uk-UA"/>
        </w:rPr>
      </w:pPr>
      <w:r w:rsidRPr="00680CFE">
        <w:rPr>
          <w:sz w:val="28"/>
          <w:szCs w:val="28"/>
          <w:lang w:val="uk-UA"/>
        </w:rPr>
        <w:t>повага особи до права, заснована на особистій переконаності в його ефективності як засобу регулювання суспільних відносин. Така повага повинна мати місце навіть у разі несхвалення людиною окремих правових приписів;</w:t>
      </w:r>
    </w:p>
    <w:p w:rsidR="00F707A6" w:rsidRPr="00680CFE" w:rsidRDefault="00F707A6" w:rsidP="00F707A6">
      <w:pPr>
        <w:pStyle w:val="a5"/>
        <w:numPr>
          <w:ilvl w:val="0"/>
          <w:numId w:val="7"/>
        </w:numPr>
        <w:autoSpaceDN w:val="0"/>
        <w:spacing w:line="360" w:lineRule="auto"/>
        <w:ind w:left="-567" w:firstLine="567"/>
        <w:jc w:val="both"/>
        <w:rPr>
          <w:sz w:val="28"/>
          <w:szCs w:val="28"/>
          <w:lang w:val="uk-UA"/>
        </w:rPr>
      </w:pPr>
      <w:r w:rsidRPr="00680CFE">
        <w:rPr>
          <w:sz w:val="28"/>
          <w:szCs w:val="28"/>
          <w:lang w:val="uk-UA"/>
        </w:rPr>
        <w:t>звичка вчиняти свої ДІЇ відповідно до приписів правових норм; вміння особи використовувати у практичній діяльності правові знання, реалізовувати і захищати свої суб'єктивні права і законні інтереси, виконувати юридичні обов'язки;</w:t>
      </w:r>
    </w:p>
    <w:p w:rsidR="00F707A6" w:rsidRPr="00680CFE" w:rsidRDefault="00F707A6" w:rsidP="00F707A6">
      <w:pPr>
        <w:pStyle w:val="a5"/>
        <w:numPr>
          <w:ilvl w:val="0"/>
          <w:numId w:val="7"/>
        </w:numPr>
        <w:autoSpaceDN w:val="0"/>
        <w:spacing w:line="360" w:lineRule="auto"/>
        <w:ind w:left="-567" w:firstLine="567"/>
        <w:jc w:val="both"/>
        <w:rPr>
          <w:sz w:val="28"/>
          <w:szCs w:val="28"/>
          <w:lang w:val="uk-UA"/>
        </w:rPr>
      </w:pPr>
      <w:r w:rsidRPr="00680CFE">
        <w:rPr>
          <w:sz w:val="28"/>
          <w:szCs w:val="28"/>
          <w:lang w:val="uk-UA"/>
        </w:rPr>
        <w:t>висока правова активність особи у сприянні реалізації правових приписів, розуміння нею необхідності протидіяти правопорушенням.</w:t>
      </w:r>
    </w:p>
    <w:p w:rsidR="00F707A6" w:rsidRPr="00680CFE" w:rsidRDefault="00F707A6" w:rsidP="00F707A6">
      <w:pPr>
        <w:spacing w:line="360" w:lineRule="auto"/>
        <w:ind w:left="-567" w:firstLine="567"/>
        <w:jc w:val="both"/>
        <w:rPr>
          <w:sz w:val="28"/>
          <w:szCs w:val="28"/>
        </w:rPr>
      </w:pPr>
      <w:r w:rsidRPr="00680CFE">
        <w:rPr>
          <w:sz w:val="28"/>
          <w:szCs w:val="28"/>
        </w:rPr>
        <w:t>Правова культура особистості нерозривно пов'язана з правовою культурою суспільства.</w:t>
      </w:r>
    </w:p>
    <w:p w:rsidR="00F707A6" w:rsidRPr="00680CFE" w:rsidRDefault="00F707A6" w:rsidP="00F707A6">
      <w:pPr>
        <w:spacing w:line="360" w:lineRule="auto"/>
        <w:ind w:left="-567" w:firstLine="567"/>
        <w:jc w:val="both"/>
        <w:rPr>
          <w:sz w:val="28"/>
          <w:szCs w:val="28"/>
        </w:rPr>
      </w:pPr>
      <w:r w:rsidRPr="00680CFE">
        <w:rPr>
          <w:sz w:val="28"/>
          <w:szCs w:val="28"/>
        </w:rPr>
        <w:t>Правова культура суспільства відбиває рівень розвитку правосвідомості в суспільстві, системи права і законодавства, юридичної практики і правової науки. Вона охоплює сукупність усіх правових цінностей, створених людьми в правовій сфері. Високий рівень правової культури суспільства є однією з важливих ознак правової держави, яка заснована передусім на принципах верховенства права і правового закону, поваги до основних прав і свобод людини й громадянина.</w:t>
      </w:r>
    </w:p>
    <w:p w:rsidR="00F707A6" w:rsidRPr="00680CFE" w:rsidRDefault="00F707A6" w:rsidP="00F707A6">
      <w:pPr>
        <w:shd w:val="clear" w:color="auto" w:fill="FFFFFF"/>
        <w:spacing w:line="360" w:lineRule="auto"/>
        <w:ind w:left="-567" w:firstLine="567"/>
        <w:jc w:val="center"/>
        <w:rPr>
          <w:b/>
          <w:sz w:val="28"/>
          <w:szCs w:val="28"/>
        </w:rPr>
      </w:pPr>
      <w:r w:rsidRPr="00680CFE">
        <w:rPr>
          <w:b/>
          <w:sz w:val="28"/>
          <w:szCs w:val="28"/>
        </w:rPr>
        <w:t>4.Поняття, види деформації правосвідомості. Правовий нігілізм.</w:t>
      </w:r>
    </w:p>
    <w:p w:rsidR="00F707A6" w:rsidRPr="00680CFE" w:rsidRDefault="00F707A6" w:rsidP="00F707A6">
      <w:pPr>
        <w:tabs>
          <w:tab w:val="left" w:pos="4170"/>
        </w:tabs>
        <w:spacing w:line="360" w:lineRule="auto"/>
        <w:ind w:left="-567" w:firstLine="567"/>
        <w:jc w:val="both"/>
        <w:rPr>
          <w:sz w:val="28"/>
          <w:szCs w:val="28"/>
        </w:rPr>
      </w:pPr>
      <w:r w:rsidRPr="00680CFE">
        <w:rPr>
          <w:sz w:val="28"/>
          <w:szCs w:val="28"/>
        </w:rPr>
        <w:t xml:space="preserve">У цілому взаємодія права і правосвідомості має конструктивний характер. Разом з тим на певних етапах розвитку держави і права можуть створюватися історичні передумови для формування дефектної правосвідомості, яка є антиподом високої правової культури. </w:t>
      </w:r>
      <w:r w:rsidRPr="00680CFE">
        <w:rPr>
          <w:b/>
          <w:sz w:val="28"/>
          <w:szCs w:val="28"/>
        </w:rPr>
        <w:t>Деформація правосвідомості</w:t>
      </w:r>
      <w:r w:rsidRPr="00680CFE">
        <w:rPr>
          <w:sz w:val="28"/>
          <w:szCs w:val="28"/>
        </w:rPr>
        <w:t xml:space="preserve"> проявляється у викривленні уявлень про цінність права. Традиційно її зводять до правового нігілізму. </w:t>
      </w:r>
    </w:p>
    <w:p w:rsidR="00F707A6" w:rsidRPr="00680CFE" w:rsidRDefault="00F707A6" w:rsidP="00F707A6">
      <w:pPr>
        <w:tabs>
          <w:tab w:val="left" w:pos="4170"/>
        </w:tabs>
        <w:spacing w:line="360" w:lineRule="auto"/>
        <w:ind w:left="-567" w:firstLine="567"/>
        <w:jc w:val="both"/>
        <w:rPr>
          <w:b/>
          <w:sz w:val="28"/>
          <w:szCs w:val="28"/>
        </w:rPr>
      </w:pPr>
      <w:r w:rsidRPr="00680CFE">
        <w:rPr>
          <w:b/>
          <w:sz w:val="28"/>
          <w:szCs w:val="28"/>
        </w:rPr>
        <w:t>Види деформації:</w:t>
      </w:r>
    </w:p>
    <w:p w:rsidR="00F707A6" w:rsidRPr="00680CFE" w:rsidRDefault="00F707A6" w:rsidP="00F707A6">
      <w:pPr>
        <w:pStyle w:val="a5"/>
        <w:numPr>
          <w:ilvl w:val="0"/>
          <w:numId w:val="8"/>
        </w:numPr>
        <w:tabs>
          <w:tab w:val="left" w:pos="284"/>
          <w:tab w:val="left" w:pos="4170"/>
        </w:tabs>
        <w:autoSpaceDN w:val="0"/>
        <w:spacing w:line="360" w:lineRule="auto"/>
        <w:ind w:left="-567" w:firstLine="567"/>
        <w:jc w:val="both"/>
        <w:rPr>
          <w:sz w:val="28"/>
          <w:szCs w:val="28"/>
          <w:lang w:val="uk-UA"/>
        </w:rPr>
      </w:pPr>
      <w:r w:rsidRPr="00680CFE">
        <w:rPr>
          <w:b/>
          <w:sz w:val="28"/>
          <w:szCs w:val="28"/>
          <w:lang w:val="uk-UA"/>
        </w:rPr>
        <w:t>Правовий інфантилізм</w:t>
      </w:r>
      <w:r w:rsidRPr="00680CFE">
        <w:rPr>
          <w:sz w:val="28"/>
          <w:szCs w:val="28"/>
          <w:lang w:val="uk-UA"/>
        </w:rPr>
        <w:t xml:space="preserve"> проявляється у </w:t>
      </w:r>
      <w:proofErr w:type="spellStart"/>
      <w:r w:rsidRPr="00680CFE">
        <w:rPr>
          <w:sz w:val="28"/>
          <w:szCs w:val="28"/>
          <w:lang w:val="uk-UA"/>
        </w:rPr>
        <w:t>несформованості</w:t>
      </w:r>
      <w:proofErr w:type="spellEnd"/>
      <w:r w:rsidRPr="00680CFE">
        <w:rPr>
          <w:sz w:val="28"/>
          <w:szCs w:val="28"/>
          <w:lang w:val="uk-UA"/>
        </w:rPr>
        <w:t xml:space="preserve"> правових знань або їх недостатній глибині, однак при особистій переконаності в наявності належної юридичної підготовки. Він розглядається як відносно м'яка за </w:t>
      </w:r>
      <w:r w:rsidRPr="00680CFE">
        <w:rPr>
          <w:sz w:val="28"/>
          <w:szCs w:val="28"/>
          <w:lang w:val="uk-UA"/>
        </w:rPr>
        <w:lastRenderedPageBreak/>
        <w:t>наслідками форма деформації пра</w:t>
      </w:r>
      <w:r w:rsidRPr="00680CFE">
        <w:rPr>
          <w:sz w:val="28"/>
          <w:szCs w:val="28"/>
          <w:lang w:val="uk-UA"/>
        </w:rPr>
        <w:softHyphen/>
        <w:t xml:space="preserve">восвідомості. Найбільшого поширення правовий інфантилізм набуває серед працівників правоохоронних та інших </w:t>
      </w:r>
      <w:proofErr w:type="spellStart"/>
      <w:r w:rsidRPr="00680CFE">
        <w:rPr>
          <w:sz w:val="28"/>
          <w:szCs w:val="28"/>
          <w:lang w:val="uk-UA"/>
        </w:rPr>
        <w:t>правозастосовчих</w:t>
      </w:r>
      <w:proofErr w:type="spellEnd"/>
      <w:r w:rsidRPr="00680CFE">
        <w:rPr>
          <w:sz w:val="28"/>
          <w:szCs w:val="28"/>
          <w:lang w:val="uk-UA"/>
        </w:rPr>
        <w:t xml:space="preserve"> органів, які не здобули фундаментальної юридичної освіти.</w:t>
      </w:r>
    </w:p>
    <w:p w:rsidR="00F707A6" w:rsidRPr="00680CFE" w:rsidRDefault="00F707A6" w:rsidP="00F707A6">
      <w:pPr>
        <w:pStyle w:val="a5"/>
        <w:numPr>
          <w:ilvl w:val="0"/>
          <w:numId w:val="8"/>
        </w:numPr>
        <w:tabs>
          <w:tab w:val="left" w:pos="284"/>
          <w:tab w:val="left" w:pos="4170"/>
        </w:tabs>
        <w:autoSpaceDN w:val="0"/>
        <w:spacing w:line="360" w:lineRule="auto"/>
        <w:ind w:left="-567" w:firstLine="567"/>
        <w:jc w:val="both"/>
        <w:rPr>
          <w:sz w:val="28"/>
          <w:szCs w:val="28"/>
          <w:lang w:val="uk-UA"/>
        </w:rPr>
      </w:pPr>
      <w:r w:rsidRPr="00680CFE">
        <w:rPr>
          <w:b/>
          <w:sz w:val="28"/>
          <w:szCs w:val="28"/>
          <w:lang w:val="uk-UA"/>
        </w:rPr>
        <w:t>Правовий ідеалізм</w:t>
      </w:r>
      <w:r w:rsidRPr="00680CFE">
        <w:rPr>
          <w:sz w:val="28"/>
          <w:szCs w:val="28"/>
          <w:lang w:val="uk-UA"/>
        </w:rPr>
        <w:t xml:space="preserve"> (романтизм) характеризується таким станом правосвідомості громадян, зокрема посадових осіб державного апарату, при якому відбувається переоцінка реальних можливостей форм права впливати на суспільні відносини і процеси. Так, на етапі </w:t>
      </w:r>
      <w:proofErr w:type="spellStart"/>
      <w:r w:rsidRPr="00680CFE">
        <w:rPr>
          <w:sz w:val="28"/>
          <w:szCs w:val="28"/>
          <w:lang w:val="uk-UA"/>
        </w:rPr>
        <w:t>виборення</w:t>
      </w:r>
      <w:proofErr w:type="spellEnd"/>
      <w:r w:rsidRPr="00680CFE">
        <w:rPr>
          <w:sz w:val="28"/>
          <w:szCs w:val="28"/>
          <w:lang w:val="uk-UA"/>
        </w:rPr>
        <w:t xml:space="preserve"> незалежності України і прийняття її Конституції значна частина суспільства мала ілюзію щодо можливості шляхом прийняття нового законодавства, копіювання зарубіжного досвіду забезпечити європейський рівень життя. За 10 років незалежності тільки парламентом було прийнято близько 2000 законів, а ще 10 000 підзаконних нормативно-правових актів видано Президентом України, Кабінетом Міністрів, іншими органами виконавчої влади. </w:t>
      </w:r>
    </w:p>
    <w:p w:rsidR="00F707A6" w:rsidRPr="00680CFE" w:rsidRDefault="00F707A6" w:rsidP="00F707A6">
      <w:pPr>
        <w:pStyle w:val="a5"/>
        <w:tabs>
          <w:tab w:val="left" w:pos="284"/>
          <w:tab w:val="left" w:pos="4170"/>
        </w:tabs>
        <w:spacing w:line="360" w:lineRule="auto"/>
        <w:ind w:left="-567" w:firstLine="567"/>
        <w:jc w:val="both"/>
        <w:rPr>
          <w:sz w:val="28"/>
          <w:szCs w:val="28"/>
          <w:lang w:val="uk-UA"/>
        </w:rPr>
      </w:pPr>
      <w:r w:rsidRPr="00680CFE">
        <w:rPr>
          <w:b/>
          <w:sz w:val="28"/>
          <w:szCs w:val="28"/>
          <w:lang w:val="uk-UA"/>
        </w:rPr>
        <w:t>Правовий дилетантизм</w:t>
      </w:r>
      <w:r w:rsidRPr="00680CFE">
        <w:rPr>
          <w:sz w:val="28"/>
          <w:szCs w:val="28"/>
          <w:lang w:val="uk-UA"/>
        </w:rPr>
        <w:t xml:space="preserve"> означає вільне поводження із законом (поверхове або неадекватне тлумачення правових норм, відсутність системного підходу при їх оцінці тощо) або з оцінкою юридичної ситуації, що в цілому обумовлено легковажним став</w:t>
      </w:r>
      <w:r w:rsidRPr="00680CFE">
        <w:rPr>
          <w:sz w:val="28"/>
          <w:szCs w:val="28"/>
          <w:lang w:val="uk-UA"/>
        </w:rPr>
        <w:softHyphen/>
        <w:t>ленням до права. Особливої небезпеки ця форма може набути в разі тиражування таких підходів через засоби масової інформації (наприклад, всупереч дії презумпції невинуватості твердження про визнання особи до судового рішення винною в скоєнні злочину).</w:t>
      </w:r>
    </w:p>
    <w:p w:rsidR="00F707A6" w:rsidRPr="00680CFE" w:rsidRDefault="00F707A6" w:rsidP="00F707A6">
      <w:pPr>
        <w:pStyle w:val="a5"/>
        <w:tabs>
          <w:tab w:val="left" w:pos="284"/>
          <w:tab w:val="left" w:pos="4170"/>
        </w:tabs>
        <w:spacing w:line="360" w:lineRule="auto"/>
        <w:ind w:left="-567" w:firstLine="567"/>
        <w:jc w:val="both"/>
        <w:rPr>
          <w:sz w:val="28"/>
          <w:szCs w:val="28"/>
          <w:lang w:val="uk-UA"/>
        </w:rPr>
      </w:pPr>
      <w:r w:rsidRPr="00680CFE">
        <w:rPr>
          <w:b/>
          <w:sz w:val="28"/>
          <w:szCs w:val="28"/>
          <w:lang w:val="uk-UA"/>
        </w:rPr>
        <w:t>Правова демагогія</w:t>
      </w:r>
      <w:r w:rsidRPr="00680CFE">
        <w:rPr>
          <w:sz w:val="28"/>
          <w:szCs w:val="28"/>
          <w:lang w:val="uk-UA"/>
        </w:rPr>
        <w:t xml:space="preserve"> передбачає легковажне або свідоме здійснення такого впливу окремої особи або громадських організацій на свідомість людей, наслідком якого стає формування однобічного або викривленого уявлення про правову дійсність. Небезпека правової демагогії полягає в тому, що особа, яка на неї орієнтується, припускає наявність певної цінності права, усвідомлює існування довіри до нього з боку інших і саме тому використовує його для досягнення власних корисливих інтересів, прикриваючи свої наміри розмовами про суспільне благо. Найбільшого поширення така форма деформації правосвідомості набуває під час проведення виборів або референдумів і </w:t>
      </w:r>
      <w:r w:rsidRPr="00680CFE">
        <w:rPr>
          <w:sz w:val="28"/>
          <w:szCs w:val="28"/>
          <w:lang w:val="uk-UA"/>
        </w:rPr>
        <w:lastRenderedPageBreak/>
        <w:t>супроводжується використанням широких можливостей засобів масової інформації та реклами впливати на суспільну думку (чорний піар).</w:t>
      </w:r>
    </w:p>
    <w:p w:rsidR="00F707A6" w:rsidRPr="00680CFE" w:rsidRDefault="00F707A6" w:rsidP="00F707A6">
      <w:pPr>
        <w:pStyle w:val="a5"/>
        <w:tabs>
          <w:tab w:val="left" w:pos="284"/>
          <w:tab w:val="left" w:pos="4170"/>
        </w:tabs>
        <w:spacing w:line="360" w:lineRule="auto"/>
        <w:ind w:left="-567" w:firstLine="567"/>
        <w:jc w:val="both"/>
        <w:rPr>
          <w:sz w:val="28"/>
          <w:szCs w:val="28"/>
          <w:lang w:val="uk-UA"/>
        </w:rPr>
      </w:pPr>
      <w:r w:rsidRPr="00680CFE">
        <w:rPr>
          <w:b/>
          <w:sz w:val="28"/>
          <w:szCs w:val="28"/>
          <w:lang w:val="uk-UA"/>
        </w:rPr>
        <w:t>Правовий нігілізм</w:t>
      </w:r>
      <w:r w:rsidRPr="00680CFE">
        <w:rPr>
          <w:sz w:val="28"/>
          <w:szCs w:val="28"/>
          <w:lang w:val="uk-UA"/>
        </w:rPr>
        <w:t xml:space="preserve"> – це зневажливе ставлення до права, механізмів захисту прав, усвідомлене ігнорування вимог закону, що формується під впливом економічних, правових, політичних чинників.</w:t>
      </w:r>
      <w:r w:rsidRPr="00680CFE">
        <w:rPr>
          <w:sz w:val="28"/>
          <w:szCs w:val="28"/>
          <w:lang w:val="uk-UA"/>
        </w:rPr>
        <w:tab/>
        <w:t xml:space="preserve">Правовий нігілізм, який має широкий діапазон проявів: від скептичного ставлення до права, </w:t>
      </w:r>
      <w:proofErr w:type="spellStart"/>
      <w:r w:rsidRPr="00680CFE">
        <w:rPr>
          <w:sz w:val="28"/>
          <w:szCs w:val="28"/>
          <w:lang w:val="uk-UA"/>
        </w:rPr>
        <w:t>легативного</w:t>
      </w:r>
      <w:proofErr w:type="spellEnd"/>
      <w:r w:rsidRPr="00680CFE">
        <w:rPr>
          <w:sz w:val="28"/>
          <w:szCs w:val="28"/>
          <w:lang w:val="uk-UA"/>
        </w:rPr>
        <w:t xml:space="preserve"> ставлення до правових форм організації суспільних відносин, через заперечення соціальної цінності права і до свідомого ігнорування вимог закону. Правовий нігілізм слід відрізняти від конструктивної критики чинної системи права, юридичної практики, діяльності правоохоронних органів, яка сприяє виявленню існуючих недоліків і спрямована на удосконалення правової системи держави.</w:t>
      </w:r>
    </w:p>
    <w:p w:rsidR="00F707A6" w:rsidRPr="00680CFE" w:rsidRDefault="00F707A6" w:rsidP="00F707A6">
      <w:pPr>
        <w:tabs>
          <w:tab w:val="left" w:pos="284"/>
          <w:tab w:val="left" w:pos="4170"/>
        </w:tabs>
        <w:spacing w:line="360" w:lineRule="auto"/>
        <w:ind w:left="-567" w:firstLine="567"/>
        <w:jc w:val="both"/>
        <w:rPr>
          <w:sz w:val="28"/>
          <w:szCs w:val="28"/>
        </w:rPr>
      </w:pPr>
      <w:r w:rsidRPr="00680CFE">
        <w:rPr>
          <w:sz w:val="28"/>
          <w:szCs w:val="28"/>
        </w:rPr>
        <w:t>Проявів правового нігілізму багато. Найпоширенішими серед них є:</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«війна законів», тобто видання суперечливих або таких, що виключають дію один одного, нормативно-правових актів, невідповідності законів конституції, а підзаконних нормативних актів законам (наприклад, існування в старому Кримінальному кодексі статті, яка передбачала смертну кару, при запереченні існування такого покарання статтями 3 та 21 Конституції України);</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неузгодженість дій окремих гілок влади у проведенні правової політики;</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підміна законності політичною, ідеологічною або прагматичною доцільністю;</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свідоме недотримання або невиконання правових приписів органами державної влади, організаціями та громадянами (наприклад, ухилення від сплати податків суб'єктами підприємницької діяльності);</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порушення прав і свобод людини і громадянина;</w:t>
      </w:r>
    </w:p>
    <w:p w:rsidR="00F707A6" w:rsidRPr="00680CFE" w:rsidRDefault="00F707A6" w:rsidP="00F707A6">
      <w:pPr>
        <w:pStyle w:val="a5"/>
        <w:numPr>
          <w:ilvl w:val="0"/>
          <w:numId w:val="7"/>
        </w:numPr>
        <w:tabs>
          <w:tab w:val="left" w:pos="284"/>
          <w:tab w:val="left" w:pos="993"/>
          <w:tab w:val="left" w:pos="4170"/>
        </w:tabs>
        <w:autoSpaceDN w:val="0"/>
        <w:spacing w:line="360" w:lineRule="auto"/>
        <w:ind w:left="-567" w:firstLine="567"/>
        <w:jc w:val="both"/>
        <w:rPr>
          <w:sz w:val="28"/>
          <w:szCs w:val="28"/>
          <w:lang w:val="uk-UA"/>
        </w:rPr>
      </w:pPr>
      <w:r w:rsidRPr="00680CFE">
        <w:rPr>
          <w:sz w:val="28"/>
          <w:szCs w:val="28"/>
          <w:lang w:val="uk-UA"/>
        </w:rPr>
        <w:t>неповага до правоохоронних органів, протидія їх законним вимогам тощо.</w:t>
      </w:r>
    </w:p>
    <w:p w:rsidR="00F707A6" w:rsidRPr="00680CFE" w:rsidRDefault="00F707A6" w:rsidP="00F707A6">
      <w:pPr>
        <w:tabs>
          <w:tab w:val="left" w:pos="4170"/>
        </w:tabs>
        <w:jc w:val="both"/>
        <w:rPr>
          <w:sz w:val="28"/>
          <w:szCs w:val="28"/>
        </w:rPr>
      </w:pPr>
    </w:p>
    <w:p w:rsidR="00F707A6" w:rsidRPr="00680CFE" w:rsidRDefault="00F707A6" w:rsidP="00F707A6">
      <w:pPr>
        <w:tabs>
          <w:tab w:val="left" w:pos="4170"/>
        </w:tabs>
        <w:jc w:val="both"/>
        <w:rPr>
          <w:sz w:val="28"/>
          <w:szCs w:val="28"/>
        </w:rPr>
      </w:pPr>
    </w:p>
    <w:p w:rsidR="00F707A6" w:rsidRPr="00680CFE" w:rsidRDefault="00F707A6" w:rsidP="00F707A6">
      <w:pPr>
        <w:spacing w:line="276" w:lineRule="auto"/>
        <w:jc w:val="both"/>
        <w:rPr>
          <w:sz w:val="28"/>
          <w:szCs w:val="28"/>
        </w:rPr>
      </w:pPr>
    </w:p>
    <w:p w:rsidR="00F707A6" w:rsidRPr="00680CFE" w:rsidRDefault="00F707A6" w:rsidP="00F707A6">
      <w:pPr>
        <w:spacing w:line="276" w:lineRule="auto"/>
        <w:jc w:val="both"/>
        <w:rPr>
          <w:sz w:val="28"/>
          <w:szCs w:val="28"/>
        </w:rPr>
      </w:pPr>
    </w:p>
    <w:p w:rsidR="00F707A6" w:rsidRPr="00680CFE" w:rsidRDefault="00F707A6" w:rsidP="00F707A6">
      <w:pPr>
        <w:spacing w:line="276" w:lineRule="auto"/>
        <w:jc w:val="both"/>
        <w:rPr>
          <w:sz w:val="28"/>
          <w:szCs w:val="28"/>
        </w:rPr>
      </w:pPr>
    </w:p>
    <w:p w:rsidR="00F707A6" w:rsidRPr="00680CFE" w:rsidRDefault="00F707A6" w:rsidP="00F707A6">
      <w:pPr>
        <w:spacing w:line="276" w:lineRule="auto"/>
        <w:jc w:val="both"/>
        <w:rPr>
          <w:sz w:val="28"/>
          <w:szCs w:val="28"/>
        </w:rPr>
      </w:pPr>
    </w:p>
    <w:p w:rsidR="00F707A6" w:rsidRPr="00680CFE" w:rsidRDefault="00F707A6" w:rsidP="00F707A6">
      <w:pPr>
        <w:spacing w:line="276" w:lineRule="auto"/>
        <w:jc w:val="both"/>
        <w:rPr>
          <w:sz w:val="28"/>
          <w:szCs w:val="28"/>
        </w:rPr>
      </w:pPr>
    </w:p>
    <w:p w:rsidR="0084135D" w:rsidRDefault="0084135D"/>
    <w:sectPr w:rsidR="00841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484"/>
    <w:multiLevelType w:val="hybridMultilevel"/>
    <w:tmpl w:val="5128CC5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5F2465"/>
    <w:multiLevelType w:val="hybridMultilevel"/>
    <w:tmpl w:val="9A401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347D8A"/>
    <w:multiLevelType w:val="hybridMultilevel"/>
    <w:tmpl w:val="C0225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D44433"/>
    <w:multiLevelType w:val="hybridMultilevel"/>
    <w:tmpl w:val="319ED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151F72"/>
    <w:multiLevelType w:val="hybridMultilevel"/>
    <w:tmpl w:val="1D5A51F8"/>
    <w:lvl w:ilvl="0" w:tplc="36DABEBE">
      <w:start w:val="1"/>
      <w:numFmt w:val="decimal"/>
      <w:lvlText w:val="%1."/>
      <w:legacy w:legacy="1" w:legacySpace="0" w:legacyIndent="367"/>
      <w:lvlJc w:val="left"/>
      <w:pPr>
        <w:ind w:left="0" w:firstLine="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
    <w:nsid w:val="472B7D2D"/>
    <w:multiLevelType w:val="hybridMultilevel"/>
    <w:tmpl w:val="761699E0"/>
    <w:lvl w:ilvl="0" w:tplc="A4328E8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BBB15F4"/>
    <w:multiLevelType w:val="hybridMultilevel"/>
    <w:tmpl w:val="F8A21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4F216B"/>
    <w:multiLevelType w:val="hybridMultilevel"/>
    <w:tmpl w:val="44F620E0"/>
    <w:lvl w:ilvl="0" w:tplc="988CAB4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A6"/>
    <w:rsid w:val="0084135D"/>
    <w:rsid w:val="00F7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A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707A6"/>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Обычный (веб) Знак"/>
    <w:link w:val="a3"/>
    <w:uiPriority w:val="99"/>
    <w:rsid w:val="00F707A6"/>
    <w:rPr>
      <w:rFonts w:ascii="Verdana" w:eastAsia="Times New Roman" w:hAnsi="Verdana" w:cs="Arial"/>
      <w:color w:val="260751"/>
      <w:sz w:val="20"/>
      <w:szCs w:val="20"/>
      <w:lang w:eastAsia="ru-RU"/>
    </w:rPr>
  </w:style>
  <w:style w:type="paragraph" w:styleId="a5">
    <w:name w:val="List Paragraph"/>
    <w:basedOn w:val="a"/>
    <w:uiPriority w:val="34"/>
    <w:qFormat/>
    <w:rsid w:val="00F707A6"/>
    <w:pPr>
      <w:widowControl/>
      <w:autoSpaceDE/>
      <w:autoSpaceDN/>
      <w:adjustRightInd/>
      <w:ind w:left="720"/>
      <w:contextualSpacing/>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A6"/>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707A6"/>
    <w:pPr>
      <w:widowControl/>
      <w:autoSpaceDE/>
      <w:autoSpaceDN/>
      <w:adjustRightInd/>
      <w:spacing w:before="100" w:beforeAutospacing="1" w:after="100" w:afterAutospacing="1"/>
    </w:pPr>
    <w:rPr>
      <w:rFonts w:ascii="Verdana" w:hAnsi="Verdana" w:cs="Arial"/>
      <w:color w:val="260751"/>
      <w:lang w:val="ru-RU" w:eastAsia="ru-RU"/>
    </w:rPr>
  </w:style>
  <w:style w:type="character" w:customStyle="1" w:styleId="a4">
    <w:name w:val="Обычный (веб) Знак"/>
    <w:link w:val="a3"/>
    <w:uiPriority w:val="99"/>
    <w:rsid w:val="00F707A6"/>
    <w:rPr>
      <w:rFonts w:ascii="Verdana" w:eastAsia="Times New Roman" w:hAnsi="Verdana" w:cs="Arial"/>
      <w:color w:val="260751"/>
      <w:sz w:val="20"/>
      <w:szCs w:val="20"/>
      <w:lang w:eastAsia="ru-RU"/>
    </w:rPr>
  </w:style>
  <w:style w:type="paragraph" w:styleId="a5">
    <w:name w:val="List Paragraph"/>
    <w:basedOn w:val="a"/>
    <w:uiPriority w:val="34"/>
    <w:qFormat/>
    <w:rsid w:val="00F707A6"/>
    <w:pPr>
      <w:widowControl/>
      <w:autoSpaceDE/>
      <w:autoSpaceDN/>
      <w:adjustRightInd/>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2684</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2021-04-19T19:19:00Z</dcterms:created>
  <dcterms:modified xsi:type="dcterms:W3CDTF">2021-04-19T19:19:00Z</dcterms:modified>
</cp:coreProperties>
</file>