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EDB" w:rsidRPr="00585DE1" w:rsidRDefault="009B7EDB" w:rsidP="009B7EDB">
      <w:pPr>
        <w:pStyle w:val="a6"/>
        <w:spacing w:before="0" w:beforeAutospacing="0" w:after="120" w:afterAutospacing="0"/>
        <w:jc w:val="center"/>
        <w:rPr>
          <w:rFonts w:ascii="Times New Roman" w:hAnsi="Times New Roman" w:cs="Times New Roman"/>
          <w:b/>
          <w:color w:val="auto"/>
          <w:sz w:val="28"/>
          <w:szCs w:val="28"/>
          <w:lang w:val="uk-UA"/>
        </w:rPr>
      </w:pPr>
      <w:r w:rsidRPr="00585DE1">
        <w:rPr>
          <w:rFonts w:ascii="Times New Roman" w:hAnsi="Times New Roman" w:cs="Times New Roman"/>
          <w:b/>
          <w:color w:val="auto"/>
          <w:sz w:val="28"/>
          <w:szCs w:val="28"/>
          <w:lang w:val="uk-UA"/>
        </w:rPr>
        <w:t>МІНІСТЕРСТВО ВНУТРІШНІХ СПРАВ УКРАЇНИ</w:t>
      </w:r>
    </w:p>
    <w:p w:rsidR="009B7EDB" w:rsidRPr="00113B35" w:rsidRDefault="009B7EDB" w:rsidP="009B7EDB">
      <w:pPr>
        <w:jc w:val="center"/>
        <w:rPr>
          <w:b/>
          <w:sz w:val="28"/>
          <w:szCs w:val="28"/>
        </w:rPr>
      </w:pPr>
      <w:r w:rsidRPr="00113B35">
        <w:rPr>
          <w:b/>
          <w:sz w:val="28"/>
          <w:szCs w:val="28"/>
        </w:rPr>
        <w:t>ХАРКІВСЬКИЙ НАЦІОНАЛЬНИЙ</w:t>
      </w:r>
      <w:r>
        <w:rPr>
          <w:b/>
          <w:sz w:val="28"/>
          <w:szCs w:val="28"/>
        </w:rPr>
        <w:t xml:space="preserve"> </w:t>
      </w:r>
      <w:r w:rsidRPr="00113B35">
        <w:rPr>
          <w:b/>
          <w:sz w:val="28"/>
          <w:szCs w:val="28"/>
        </w:rPr>
        <w:t>УНІВЕРСИТЕТ ВНУТРІШНІХ СПРАВ</w:t>
      </w:r>
    </w:p>
    <w:p w:rsidR="009B7EDB" w:rsidRDefault="009B7EDB" w:rsidP="009B7EDB">
      <w:pPr>
        <w:jc w:val="center"/>
        <w:rPr>
          <w:b/>
          <w:sz w:val="28"/>
          <w:szCs w:val="28"/>
        </w:rPr>
      </w:pPr>
    </w:p>
    <w:p w:rsidR="009B7EDB" w:rsidRPr="00113B35" w:rsidRDefault="009B7EDB" w:rsidP="009B7EDB">
      <w:pPr>
        <w:jc w:val="center"/>
        <w:rPr>
          <w:b/>
          <w:sz w:val="28"/>
          <w:szCs w:val="28"/>
        </w:rPr>
      </w:pPr>
    </w:p>
    <w:p w:rsidR="009B7EDB" w:rsidRDefault="009B7EDB" w:rsidP="009B7EDB">
      <w:pPr>
        <w:jc w:val="center"/>
        <w:rPr>
          <w:b/>
          <w:sz w:val="28"/>
          <w:szCs w:val="28"/>
        </w:rPr>
      </w:pPr>
      <w:r>
        <w:rPr>
          <w:b/>
          <w:sz w:val="28"/>
          <w:szCs w:val="28"/>
        </w:rPr>
        <w:t>Факультет № 6</w:t>
      </w:r>
    </w:p>
    <w:p w:rsidR="009B7EDB" w:rsidRDefault="009B7EDB" w:rsidP="009B7EDB">
      <w:pPr>
        <w:jc w:val="center"/>
        <w:rPr>
          <w:b/>
          <w:sz w:val="28"/>
          <w:szCs w:val="28"/>
        </w:rPr>
      </w:pPr>
    </w:p>
    <w:p w:rsidR="009B7EDB" w:rsidRPr="00113B35" w:rsidRDefault="009B7EDB" w:rsidP="009B7EDB">
      <w:pPr>
        <w:jc w:val="center"/>
        <w:rPr>
          <w:b/>
          <w:sz w:val="28"/>
          <w:szCs w:val="28"/>
        </w:rPr>
      </w:pPr>
    </w:p>
    <w:p w:rsidR="009B7EDB" w:rsidRPr="00113B35" w:rsidRDefault="009B7EDB" w:rsidP="009B7EDB">
      <w:pPr>
        <w:rPr>
          <w:b/>
          <w:sz w:val="28"/>
          <w:szCs w:val="28"/>
        </w:rPr>
      </w:pPr>
    </w:p>
    <w:p w:rsidR="009B7EDB" w:rsidRPr="00113B35" w:rsidRDefault="009B7EDB" w:rsidP="009B7EDB">
      <w:pPr>
        <w:jc w:val="center"/>
        <w:rPr>
          <w:b/>
          <w:sz w:val="28"/>
          <w:szCs w:val="28"/>
        </w:rPr>
      </w:pPr>
      <w:r>
        <w:rPr>
          <w:b/>
          <w:sz w:val="28"/>
          <w:szCs w:val="28"/>
        </w:rPr>
        <w:t xml:space="preserve">Кафедра фундаментальних та юридичних </w:t>
      </w:r>
      <w:r w:rsidRPr="00113B35">
        <w:rPr>
          <w:b/>
          <w:sz w:val="28"/>
          <w:szCs w:val="28"/>
        </w:rPr>
        <w:t>дисциплін</w:t>
      </w:r>
    </w:p>
    <w:p w:rsidR="009B7EDB" w:rsidRDefault="009B7EDB" w:rsidP="009B7EDB">
      <w:pPr>
        <w:ind w:left="4536" w:firstLine="1224"/>
        <w:rPr>
          <w:sz w:val="28"/>
          <w:szCs w:val="28"/>
        </w:rPr>
      </w:pPr>
    </w:p>
    <w:p w:rsidR="009B7EDB" w:rsidRPr="00113B35" w:rsidRDefault="009B7EDB" w:rsidP="009B7EDB">
      <w:pPr>
        <w:ind w:left="4536" w:firstLine="1224"/>
        <w:rPr>
          <w:sz w:val="28"/>
          <w:szCs w:val="28"/>
        </w:rPr>
      </w:pPr>
    </w:p>
    <w:p w:rsidR="009B7EDB" w:rsidRDefault="009B7EDB" w:rsidP="009B7EDB">
      <w:pPr>
        <w:ind w:left="4536" w:firstLine="1224"/>
        <w:rPr>
          <w:sz w:val="24"/>
          <w:szCs w:val="24"/>
        </w:rPr>
      </w:pPr>
    </w:p>
    <w:p w:rsidR="009B7EDB" w:rsidRDefault="009B7EDB" w:rsidP="009B7EDB">
      <w:pPr>
        <w:ind w:left="4536" w:firstLine="1224"/>
        <w:rPr>
          <w:sz w:val="24"/>
          <w:szCs w:val="24"/>
        </w:rPr>
      </w:pPr>
    </w:p>
    <w:p w:rsidR="009B7EDB" w:rsidRDefault="009B7EDB" w:rsidP="009B7EDB">
      <w:pPr>
        <w:ind w:left="4536" w:firstLine="1224"/>
        <w:rPr>
          <w:sz w:val="24"/>
          <w:szCs w:val="24"/>
        </w:rPr>
      </w:pPr>
    </w:p>
    <w:p w:rsidR="009B7EDB" w:rsidRDefault="009B7EDB" w:rsidP="009B7EDB">
      <w:pPr>
        <w:ind w:left="4536" w:firstLine="1224"/>
        <w:rPr>
          <w:sz w:val="24"/>
          <w:szCs w:val="24"/>
        </w:rPr>
      </w:pPr>
    </w:p>
    <w:p w:rsidR="009B7EDB" w:rsidRDefault="009B7EDB" w:rsidP="009B7EDB">
      <w:pPr>
        <w:ind w:left="4536" w:firstLine="1224"/>
        <w:rPr>
          <w:sz w:val="24"/>
          <w:szCs w:val="24"/>
        </w:rPr>
      </w:pPr>
    </w:p>
    <w:p w:rsidR="009B7EDB" w:rsidRPr="00F5265A" w:rsidRDefault="009B7EDB" w:rsidP="009B7EDB">
      <w:pPr>
        <w:ind w:left="4536" w:firstLine="1224"/>
        <w:rPr>
          <w:sz w:val="24"/>
          <w:szCs w:val="24"/>
        </w:rPr>
      </w:pPr>
    </w:p>
    <w:p w:rsidR="009B7EDB" w:rsidRPr="00F5265A" w:rsidRDefault="009B7EDB" w:rsidP="009B7EDB">
      <w:pPr>
        <w:jc w:val="center"/>
        <w:rPr>
          <w:sz w:val="24"/>
          <w:szCs w:val="24"/>
        </w:rPr>
      </w:pPr>
    </w:p>
    <w:p w:rsidR="009B7EDB" w:rsidRPr="008C2A3A" w:rsidRDefault="009B7EDB" w:rsidP="009B7EDB">
      <w:pPr>
        <w:pStyle w:val="a6"/>
        <w:spacing w:before="0" w:beforeAutospacing="0" w:after="0" w:afterAutospacing="0"/>
        <w:jc w:val="center"/>
        <w:rPr>
          <w:rFonts w:ascii="Times New Roman" w:hAnsi="Times New Roman" w:cs="Times New Roman"/>
          <w:b/>
          <w:caps/>
          <w:color w:val="auto"/>
          <w:sz w:val="40"/>
          <w:szCs w:val="40"/>
          <w:lang w:val="uk-UA"/>
        </w:rPr>
      </w:pPr>
      <w:r w:rsidRPr="008C2A3A">
        <w:rPr>
          <w:rFonts w:ascii="Times New Roman" w:hAnsi="Times New Roman" w:cs="Times New Roman"/>
          <w:b/>
          <w:caps/>
          <w:color w:val="auto"/>
          <w:sz w:val="40"/>
          <w:szCs w:val="40"/>
          <w:lang w:val="uk-UA"/>
        </w:rPr>
        <w:t>Текст лекції</w:t>
      </w:r>
    </w:p>
    <w:p w:rsidR="009B7EDB" w:rsidRPr="00447A67" w:rsidRDefault="009B7EDB" w:rsidP="009B7EDB">
      <w:pPr>
        <w:pStyle w:val="a6"/>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 </w:t>
      </w:r>
      <w:r w:rsidRPr="00447A67">
        <w:rPr>
          <w:rFonts w:ascii="Times New Roman" w:hAnsi="Times New Roman" w:cs="Times New Roman"/>
          <w:color w:val="auto"/>
          <w:sz w:val="28"/>
          <w:szCs w:val="28"/>
          <w:lang w:val="uk-UA"/>
        </w:rPr>
        <w:t xml:space="preserve">навчальної дисципліни </w:t>
      </w:r>
    </w:p>
    <w:p w:rsidR="00F7320E" w:rsidRPr="00F7320E" w:rsidRDefault="00F7320E" w:rsidP="00F7320E">
      <w:pPr>
        <w:widowControl/>
        <w:autoSpaceDE/>
        <w:autoSpaceDN/>
        <w:adjustRightInd/>
        <w:jc w:val="center"/>
        <w:rPr>
          <w:rFonts w:cs="Times New Roman"/>
          <w:sz w:val="28"/>
          <w:szCs w:val="28"/>
        </w:rPr>
      </w:pPr>
      <w:r w:rsidRPr="00F7320E">
        <w:rPr>
          <w:rFonts w:cs="Times New Roman"/>
          <w:sz w:val="28"/>
          <w:szCs w:val="28"/>
        </w:rPr>
        <w:t>«Деонтологічні основи правоохоронної діяльності»</w:t>
      </w:r>
    </w:p>
    <w:p w:rsidR="009B7EDB" w:rsidRPr="00447A67" w:rsidRDefault="00A94A3E" w:rsidP="009B7EDB">
      <w:pPr>
        <w:widowControl/>
        <w:autoSpaceDE/>
        <w:autoSpaceDN/>
        <w:adjustRightInd/>
        <w:jc w:val="center"/>
        <w:rPr>
          <w:rFonts w:cs="Times New Roman"/>
          <w:sz w:val="28"/>
          <w:szCs w:val="28"/>
        </w:rPr>
      </w:pPr>
      <w:r w:rsidRPr="00A94A3E">
        <w:rPr>
          <w:rFonts w:cs="Times New Roman"/>
          <w:sz w:val="28"/>
          <w:szCs w:val="28"/>
        </w:rPr>
        <w:t>вибіркови</w:t>
      </w:r>
      <w:r w:rsidR="009379EE">
        <w:rPr>
          <w:rFonts w:cs="Times New Roman"/>
          <w:sz w:val="28"/>
          <w:szCs w:val="28"/>
        </w:rPr>
        <w:t>х</w:t>
      </w:r>
      <w:r w:rsidRPr="00A94A3E">
        <w:rPr>
          <w:rFonts w:cs="Times New Roman"/>
          <w:sz w:val="28"/>
          <w:szCs w:val="28"/>
        </w:rPr>
        <w:t xml:space="preserve"> </w:t>
      </w:r>
      <w:r w:rsidR="009B7EDB" w:rsidRPr="00447A67">
        <w:rPr>
          <w:rFonts w:cs="Times New Roman"/>
          <w:sz w:val="28"/>
          <w:szCs w:val="28"/>
        </w:rPr>
        <w:t>компонент освітньої програми</w:t>
      </w:r>
    </w:p>
    <w:p w:rsidR="009B7EDB" w:rsidRPr="00447A67" w:rsidRDefault="009B7EDB" w:rsidP="009B7EDB">
      <w:pPr>
        <w:widowControl/>
        <w:autoSpaceDE/>
        <w:autoSpaceDN/>
        <w:adjustRightInd/>
        <w:jc w:val="center"/>
        <w:rPr>
          <w:rFonts w:cs="Times New Roman"/>
          <w:b/>
          <w:sz w:val="28"/>
          <w:szCs w:val="28"/>
        </w:rPr>
      </w:pPr>
      <w:r w:rsidRPr="00447A67">
        <w:rPr>
          <w:rFonts w:cs="Times New Roman"/>
          <w:sz w:val="28"/>
          <w:szCs w:val="28"/>
        </w:rPr>
        <w:t>першого (бакалаврського) рівня вищої освіти</w:t>
      </w:r>
    </w:p>
    <w:p w:rsidR="009B7EDB" w:rsidRPr="00447A67" w:rsidRDefault="009B7EDB" w:rsidP="009B7EDB">
      <w:pPr>
        <w:pStyle w:val="a6"/>
        <w:spacing w:before="0" w:beforeAutospacing="0" w:after="0" w:afterAutospacing="0"/>
        <w:jc w:val="center"/>
        <w:rPr>
          <w:rFonts w:ascii="Times New Roman" w:hAnsi="Times New Roman" w:cs="Times New Roman"/>
          <w:b/>
          <w:color w:val="auto"/>
          <w:sz w:val="28"/>
          <w:szCs w:val="28"/>
          <w:lang w:val="uk-UA"/>
        </w:rPr>
      </w:pPr>
    </w:p>
    <w:p w:rsidR="009B7EDB" w:rsidRPr="00447A67" w:rsidRDefault="009B7EDB" w:rsidP="009B7EDB">
      <w:pPr>
        <w:pStyle w:val="a6"/>
        <w:spacing w:before="0" w:beforeAutospacing="0" w:after="0" w:afterAutospacing="0"/>
        <w:jc w:val="center"/>
        <w:rPr>
          <w:rFonts w:ascii="Times New Roman" w:hAnsi="Times New Roman" w:cs="Times New Roman"/>
          <w:b/>
          <w:color w:val="auto"/>
          <w:sz w:val="28"/>
          <w:szCs w:val="28"/>
          <w:lang w:val="uk-UA"/>
        </w:rPr>
      </w:pPr>
    </w:p>
    <w:p w:rsidR="009B7EDB" w:rsidRPr="003804DE" w:rsidRDefault="009B7EDB" w:rsidP="009B7EDB">
      <w:pPr>
        <w:pStyle w:val="a6"/>
        <w:spacing w:before="0" w:beforeAutospacing="0" w:after="0" w:afterAutospacing="0"/>
        <w:jc w:val="center"/>
        <w:rPr>
          <w:rFonts w:ascii="Times New Roman" w:hAnsi="Times New Roman" w:cs="Times New Roman"/>
          <w:b/>
          <w:i/>
          <w:color w:val="auto"/>
          <w:sz w:val="28"/>
          <w:szCs w:val="28"/>
          <w:lang w:val="uk-UA"/>
        </w:rPr>
      </w:pPr>
      <w:r w:rsidRPr="003804DE">
        <w:rPr>
          <w:rFonts w:ascii="Times New Roman" w:hAnsi="Times New Roman" w:cs="Times New Roman"/>
          <w:b/>
          <w:i/>
          <w:color w:val="auto"/>
          <w:sz w:val="28"/>
          <w:szCs w:val="28"/>
        </w:rPr>
        <w:t xml:space="preserve">262 </w:t>
      </w:r>
      <w:proofErr w:type="spellStart"/>
      <w:r w:rsidRPr="003804DE">
        <w:rPr>
          <w:rFonts w:ascii="Times New Roman" w:hAnsi="Times New Roman" w:cs="Times New Roman"/>
          <w:b/>
          <w:i/>
          <w:color w:val="auto"/>
          <w:sz w:val="28"/>
          <w:szCs w:val="28"/>
        </w:rPr>
        <w:t>Правоохоронна</w:t>
      </w:r>
      <w:proofErr w:type="spellEnd"/>
      <w:r w:rsidRPr="003804DE">
        <w:rPr>
          <w:rFonts w:ascii="Times New Roman" w:hAnsi="Times New Roman" w:cs="Times New Roman"/>
          <w:b/>
          <w:i/>
          <w:color w:val="auto"/>
          <w:sz w:val="28"/>
          <w:szCs w:val="28"/>
        </w:rPr>
        <w:t xml:space="preserve"> </w:t>
      </w:r>
      <w:proofErr w:type="spellStart"/>
      <w:r w:rsidRPr="003804DE">
        <w:rPr>
          <w:rFonts w:ascii="Times New Roman" w:hAnsi="Times New Roman" w:cs="Times New Roman"/>
          <w:b/>
          <w:i/>
          <w:color w:val="auto"/>
          <w:sz w:val="28"/>
          <w:szCs w:val="28"/>
        </w:rPr>
        <w:t>діяльність</w:t>
      </w:r>
      <w:proofErr w:type="spellEnd"/>
      <w:r w:rsidRPr="003804DE">
        <w:rPr>
          <w:rFonts w:ascii="Times New Roman" w:hAnsi="Times New Roman" w:cs="Times New Roman"/>
          <w:b/>
          <w:i/>
          <w:color w:val="auto"/>
          <w:sz w:val="28"/>
          <w:szCs w:val="28"/>
        </w:rPr>
        <w:t xml:space="preserve"> (</w:t>
      </w:r>
      <w:proofErr w:type="spellStart"/>
      <w:r w:rsidRPr="003804DE">
        <w:rPr>
          <w:rFonts w:ascii="Times New Roman" w:hAnsi="Times New Roman" w:cs="Times New Roman"/>
          <w:b/>
          <w:i/>
          <w:color w:val="auto"/>
          <w:sz w:val="28"/>
          <w:szCs w:val="28"/>
        </w:rPr>
        <w:t>правоохоронна</w:t>
      </w:r>
      <w:proofErr w:type="spellEnd"/>
      <w:r w:rsidRPr="003804DE">
        <w:rPr>
          <w:rFonts w:ascii="Times New Roman" w:hAnsi="Times New Roman" w:cs="Times New Roman"/>
          <w:b/>
          <w:i/>
          <w:color w:val="auto"/>
          <w:sz w:val="28"/>
          <w:szCs w:val="28"/>
        </w:rPr>
        <w:t xml:space="preserve"> </w:t>
      </w:r>
      <w:proofErr w:type="spellStart"/>
      <w:r w:rsidRPr="003804DE">
        <w:rPr>
          <w:rFonts w:ascii="Times New Roman" w:hAnsi="Times New Roman" w:cs="Times New Roman"/>
          <w:b/>
          <w:i/>
          <w:color w:val="auto"/>
          <w:sz w:val="28"/>
          <w:szCs w:val="28"/>
        </w:rPr>
        <w:t>діяльність</w:t>
      </w:r>
      <w:proofErr w:type="spellEnd"/>
      <w:r w:rsidRPr="003804DE">
        <w:rPr>
          <w:rFonts w:ascii="Times New Roman" w:hAnsi="Times New Roman" w:cs="Times New Roman"/>
          <w:b/>
          <w:i/>
          <w:color w:val="auto"/>
          <w:sz w:val="28"/>
          <w:szCs w:val="28"/>
        </w:rPr>
        <w:t>)</w:t>
      </w:r>
    </w:p>
    <w:p w:rsidR="009B7EDB" w:rsidRPr="003804DE" w:rsidRDefault="009B7EDB" w:rsidP="009B7EDB">
      <w:pPr>
        <w:pStyle w:val="a6"/>
        <w:spacing w:before="0" w:beforeAutospacing="0" w:after="0" w:afterAutospacing="0"/>
        <w:jc w:val="center"/>
        <w:rPr>
          <w:rFonts w:ascii="Times New Roman" w:hAnsi="Times New Roman" w:cs="Times New Roman"/>
          <w:b/>
          <w:i/>
          <w:color w:val="auto"/>
          <w:sz w:val="28"/>
          <w:szCs w:val="28"/>
          <w:lang w:val="uk-UA"/>
        </w:rPr>
      </w:pPr>
    </w:p>
    <w:p w:rsidR="009B7EDB" w:rsidRPr="00972F9D" w:rsidRDefault="009B7EDB" w:rsidP="009B7EDB">
      <w:pPr>
        <w:pStyle w:val="a6"/>
        <w:spacing w:before="0" w:beforeAutospacing="0" w:after="0" w:afterAutospacing="0"/>
        <w:jc w:val="center"/>
        <w:rPr>
          <w:rFonts w:ascii="Times New Roman" w:hAnsi="Times New Roman" w:cs="Times New Roman"/>
          <w:b/>
          <w:i/>
          <w:color w:val="auto"/>
          <w:sz w:val="28"/>
          <w:szCs w:val="28"/>
          <w:lang w:val="uk-UA"/>
        </w:rPr>
      </w:pPr>
    </w:p>
    <w:p w:rsidR="009B7EDB" w:rsidRPr="000C2BD7" w:rsidRDefault="009B7EDB" w:rsidP="009B7EDB">
      <w:pPr>
        <w:pStyle w:val="a6"/>
        <w:spacing w:before="0" w:beforeAutospacing="0" w:after="0" w:afterAutospacing="0"/>
        <w:jc w:val="center"/>
        <w:rPr>
          <w:rFonts w:ascii="Times New Roman" w:hAnsi="Times New Roman" w:cs="Times New Roman"/>
          <w:b/>
          <w:i/>
          <w:color w:val="auto"/>
          <w:sz w:val="28"/>
          <w:szCs w:val="28"/>
          <w:u w:val="single"/>
          <w:lang w:val="uk-UA"/>
        </w:rPr>
      </w:pPr>
    </w:p>
    <w:p w:rsidR="009B7EDB" w:rsidRPr="00B43B41" w:rsidRDefault="009B7EDB" w:rsidP="008F15D0">
      <w:pPr>
        <w:jc w:val="center"/>
        <w:rPr>
          <w:b/>
          <w:sz w:val="28"/>
          <w:szCs w:val="28"/>
        </w:rPr>
      </w:pPr>
      <w:r w:rsidRPr="005370EC">
        <w:rPr>
          <w:rFonts w:cs="Times New Roman"/>
          <w:b/>
          <w:sz w:val="28"/>
          <w:szCs w:val="28"/>
        </w:rPr>
        <w:t>за темою –</w:t>
      </w:r>
      <w:r w:rsidR="008F15D0" w:rsidRPr="008F15D0">
        <w:rPr>
          <w:b/>
          <w:sz w:val="26"/>
          <w:szCs w:val="26"/>
        </w:rPr>
        <w:t xml:space="preserve"> </w:t>
      </w:r>
      <w:r w:rsidR="00932CD9" w:rsidRPr="00B43B41">
        <w:rPr>
          <w:b/>
          <w:sz w:val="28"/>
          <w:szCs w:val="28"/>
        </w:rPr>
        <w:t>Стандарти професійної діяльності правоохоронних органів та їх закріплення</w:t>
      </w:r>
    </w:p>
    <w:p w:rsidR="009B7EDB" w:rsidRPr="00B43B41" w:rsidRDefault="009B7EDB" w:rsidP="009B7EDB">
      <w:pPr>
        <w:pStyle w:val="BodyText1"/>
        <w:rPr>
          <w:b/>
          <w:szCs w:val="28"/>
        </w:rPr>
      </w:pPr>
    </w:p>
    <w:p w:rsidR="009B7EDB" w:rsidRPr="00B43B41" w:rsidRDefault="009B7EDB" w:rsidP="009B7EDB">
      <w:pPr>
        <w:rPr>
          <w:b/>
          <w:sz w:val="24"/>
          <w:szCs w:val="24"/>
        </w:rPr>
      </w:pPr>
    </w:p>
    <w:p w:rsidR="009B7EDB" w:rsidRDefault="009B7EDB" w:rsidP="009B7EDB">
      <w:pPr>
        <w:ind w:left="5103"/>
        <w:rPr>
          <w:sz w:val="24"/>
          <w:szCs w:val="24"/>
        </w:rPr>
      </w:pPr>
    </w:p>
    <w:p w:rsidR="00394F02" w:rsidRDefault="009B7EDB" w:rsidP="009B7EDB">
      <w:pPr>
        <w:ind w:left="5103"/>
        <w:rPr>
          <w:sz w:val="24"/>
          <w:szCs w:val="24"/>
        </w:rPr>
      </w:pPr>
      <w:r>
        <w:rPr>
          <w:sz w:val="24"/>
          <w:szCs w:val="24"/>
        </w:rPr>
        <w:t xml:space="preserve"> </w:t>
      </w:r>
    </w:p>
    <w:p w:rsidR="009B7EDB" w:rsidRDefault="009B7EDB" w:rsidP="009B7EDB">
      <w:pPr>
        <w:ind w:left="5103"/>
        <w:rPr>
          <w:sz w:val="24"/>
          <w:szCs w:val="24"/>
        </w:rPr>
      </w:pPr>
      <w:r>
        <w:rPr>
          <w:sz w:val="24"/>
          <w:szCs w:val="24"/>
        </w:rPr>
        <w:t xml:space="preserve"> </w:t>
      </w:r>
    </w:p>
    <w:p w:rsidR="009B7EDB" w:rsidRDefault="009B7EDB" w:rsidP="009B7EDB">
      <w:pPr>
        <w:rPr>
          <w:sz w:val="24"/>
          <w:szCs w:val="24"/>
        </w:rPr>
      </w:pPr>
    </w:p>
    <w:p w:rsidR="008F15D0" w:rsidRDefault="008F15D0" w:rsidP="009B7EDB">
      <w:pPr>
        <w:rPr>
          <w:sz w:val="24"/>
          <w:szCs w:val="24"/>
        </w:rPr>
      </w:pPr>
    </w:p>
    <w:p w:rsidR="008F15D0" w:rsidRDefault="008F15D0" w:rsidP="009B7EDB">
      <w:pPr>
        <w:rPr>
          <w:sz w:val="24"/>
          <w:szCs w:val="24"/>
        </w:rPr>
      </w:pPr>
    </w:p>
    <w:p w:rsidR="009B7EDB" w:rsidRDefault="009B7EDB" w:rsidP="009B7EDB">
      <w:pPr>
        <w:rPr>
          <w:sz w:val="24"/>
          <w:szCs w:val="24"/>
        </w:rPr>
      </w:pPr>
    </w:p>
    <w:p w:rsidR="009B7EDB" w:rsidRDefault="009B7EDB" w:rsidP="009B7EDB">
      <w:pPr>
        <w:rPr>
          <w:sz w:val="24"/>
          <w:szCs w:val="24"/>
        </w:rPr>
      </w:pPr>
    </w:p>
    <w:p w:rsidR="009B7EDB" w:rsidRDefault="009B7EDB" w:rsidP="009B7EDB">
      <w:pPr>
        <w:rPr>
          <w:sz w:val="24"/>
          <w:szCs w:val="24"/>
        </w:rPr>
      </w:pPr>
    </w:p>
    <w:p w:rsidR="009B7EDB" w:rsidRDefault="009B7EDB" w:rsidP="009B7EDB">
      <w:pPr>
        <w:rPr>
          <w:sz w:val="24"/>
          <w:szCs w:val="24"/>
        </w:rPr>
      </w:pPr>
    </w:p>
    <w:p w:rsidR="009B7EDB" w:rsidRDefault="009B7EDB" w:rsidP="009B7EDB">
      <w:pPr>
        <w:rPr>
          <w:sz w:val="24"/>
          <w:szCs w:val="24"/>
        </w:rPr>
      </w:pPr>
    </w:p>
    <w:p w:rsidR="009B7EDB" w:rsidRPr="00F5265A" w:rsidRDefault="009B7EDB" w:rsidP="009B7EDB">
      <w:pPr>
        <w:rPr>
          <w:sz w:val="24"/>
          <w:szCs w:val="24"/>
        </w:rPr>
      </w:pPr>
    </w:p>
    <w:p w:rsidR="009B7EDB" w:rsidRPr="00F5265A" w:rsidRDefault="009B7EDB" w:rsidP="009B7EDB">
      <w:pPr>
        <w:jc w:val="center"/>
        <w:rPr>
          <w:sz w:val="24"/>
          <w:szCs w:val="24"/>
        </w:rPr>
      </w:pPr>
      <w:r>
        <w:rPr>
          <w:sz w:val="24"/>
          <w:szCs w:val="24"/>
        </w:rPr>
        <w:t>Харків</w:t>
      </w:r>
      <w:r w:rsidRPr="00F5265A">
        <w:rPr>
          <w:sz w:val="24"/>
          <w:szCs w:val="24"/>
        </w:rPr>
        <w:t xml:space="preserve"> 20</w:t>
      </w:r>
      <w:r w:rsidR="00DA0F90">
        <w:rPr>
          <w:sz w:val="24"/>
          <w:szCs w:val="24"/>
        </w:rPr>
        <w:t>21</w:t>
      </w:r>
    </w:p>
    <w:p w:rsidR="00260BB3" w:rsidRDefault="00260BB3" w:rsidP="00260BB3">
      <w:pPr>
        <w:pStyle w:val="a6"/>
        <w:spacing w:before="0" w:beforeAutospacing="0" w:after="0" w:afterAutospacing="0"/>
        <w:jc w:val="center"/>
        <w:rPr>
          <w:rFonts w:ascii="Times New Roman" w:hAnsi="Times New Roman" w:cs="Times New Roman"/>
          <w:b/>
          <w:bCs/>
          <w:color w:val="auto"/>
          <w:sz w:val="28"/>
          <w:szCs w:val="28"/>
          <w:lang w:val="uk-UA"/>
        </w:rPr>
      </w:pPr>
    </w:p>
    <w:tbl>
      <w:tblPr>
        <w:tblW w:w="0" w:type="auto"/>
        <w:tblLook w:val="01E0" w:firstRow="1" w:lastRow="1" w:firstColumn="1" w:lastColumn="1" w:noHBand="0" w:noVBand="0"/>
      </w:tblPr>
      <w:tblGrid>
        <w:gridCol w:w="4811"/>
        <w:gridCol w:w="4812"/>
      </w:tblGrid>
      <w:tr w:rsidR="009379EE" w:rsidRPr="00F129DF" w:rsidTr="000E2D7E">
        <w:tc>
          <w:tcPr>
            <w:tcW w:w="4811" w:type="dxa"/>
            <w:hideMark/>
          </w:tcPr>
          <w:p w:rsidR="009379EE" w:rsidRPr="00F129DF" w:rsidRDefault="009379EE" w:rsidP="000E2D7E">
            <w:pPr>
              <w:ind w:left="102"/>
              <w:jc w:val="both"/>
              <w:rPr>
                <w:b/>
                <w:sz w:val="28"/>
                <w:szCs w:val="28"/>
              </w:rPr>
            </w:pPr>
            <w:r w:rsidRPr="00F129DF">
              <w:rPr>
                <w:b/>
                <w:sz w:val="28"/>
                <w:szCs w:val="28"/>
              </w:rPr>
              <w:t>ЗАТВЕРДЖЕНО</w:t>
            </w:r>
          </w:p>
          <w:p w:rsidR="009379EE" w:rsidRPr="00F129DF" w:rsidRDefault="009379EE" w:rsidP="000E2D7E">
            <w:pPr>
              <w:jc w:val="both"/>
              <w:rPr>
                <w:sz w:val="28"/>
                <w:szCs w:val="28"/>
              </w:rPr>
            </w:pPr>
            <w:r w:rsidRPr="00F129DF">
              <w:rPr>
                <w:sz w:val="28"/>
                <w:szCs w:val="28"/>
              </w:rPr>
              <w:t>Науково-методичною радою</w:t>
            </w:r>
          </w:p>
          <w:p w:rsidR="009379EE" w:rsidRPr="00F129DF" w:rsidRDefault="009379EE" w:rsidP="000E2D7E">
            <w:pPr>
              <w:jc w:val="both"/>
              <w:rPr>
                <w:sz w:val="28"/>
                <w:szCs w:val="28"/>
              </w:rPr>
            </w:pPr>
            <w:r w:rsidRPr="00F129DF">
              <w:rPr>
                <w:sz w:val="28"/>
                <w:szCs w:val="28"/>
              </w:rPr>
              <w:t>Харківського національного</w:t>
            </w:r>
          </w:p>
          <w:p w:rsidR="009379EE" w:rsidRPr="00F129DF" w:rsidRDefault="009379EE" w:rsidP="000E2D7E">
            <w:pPr>
              <w:jc w:val="both"/>
              <w:rPr>
                <w:sz w:val="28"/>
                <w:szCs w:val="28"/>
              </w:rPr>
            </w:pPr>
            <w:r w:rsidRPr="00F129DF">
              <w:rPr>
                <w:sz w:val="28"/>
                <w:szCs w:val="28"/>
              </w:rPr>
              <w:t>університету внутрішніх справ</w:t>
            </w:r>
          </w:p>
          <w:p w:rsidR="009379EE" w:rsidRPr="00F129DF" w:rsidRDefault="009379EE" w:rsidP="000E2D7E">
            <w:pPr>
              <w:jc w:val="both"/>
              <w:rPr>
                <w:sz w:val="28"/>
                <w:szCs w:val="28"/>
              </w:rPr>
            </w:pPr>
            <w:r w:rsidRPr="00F129DF">
              <w:rPr>
                <w:sz w:val="28"/>
                <w:szCs w:val="28"/>
              </w:rPr>
              <w:t xml:space="preserve"> П</w:t>
            </w:r>
            <w:r w:rsidRPr="00F129DF">
              <w:rPr>
                <w:sz w:val="28"/>
                <w:szCs w:val="28"/>
                <w:shd w:val="clear" w:color="auto" w:fill="FFFFFF"/>
              </w:rPr>
              <w:t>ротокол №</w:t>
            </w:r>
            <w:r>
              <w:rPr>
                <w:sz w:val="28"/>
                <w:szCs w:val="28"/>
                <w:shd w:val="clear" w:color="auto" w:fill="FFFFFF"/>
              </w:rPr>
              <w:t>8</w:t>
            </w:r>
            <w:r w:rsidRPr="00F129DF">
              <w:rPr>
                <w:sz w:val="28"/>
                <w:szCs w:val="28"/>
                <w:shd w:val="clear" w:color="auto" w:fill="FFFFFF"/>
              </w:rPr>
              <w:t xml:space="preserve"> від 23.09.</w:t>
            </w:r>
            <w:r>
              <w:rPr>
                <w:sz w:val="28"/>
                <w:szCs w:val="28"/>
                <w:shd w:val="clear" w:color="auto" w:fill="FFFFFF"/>
              </w:rPr>
              <w:t>2021</w:t>
            </w:r>
          </w:p>
        </w:tc>
        <w:tc>
          <w:tcPr>
            <w:tcW w:w="4812" w:type="dxa"/>
          </w:tcPr>
          <w:p w:rsidR="009379EE" w:rsidRPr="00F129DF" w:rsidRDefault="009379EE" w:rsidP="000E2D7E">
            <w:pPr>
              <w:ind w:left="102"/>
              <w:jc w:val="both"/>
              <w:rPr>
                <w:b/>
                <w:sz w:val="28"/>
                <w:szCs w:val="28"/>
              </w:rPr>
            </w:pPr>
            <w:r w:rsidRPr="00F129DF">
              <w:rPr>
                <w:b/>
                <w:sz w:val="28"/>
                <w:szCs w:val="28"/>
              </w:rPr>
              <w:t>СХВАЛЕНО</w:t>
            </w:r>
          </w:p>
          <w:p w:rsidR="009379EE" w:rsidRPr="00F129DF" w:rsidRDefault="009379EE" w:rsidP="000E2D7E">
            <w:pPr>
              <w:ind w:left="102"/>
              <w:jc w:val="both"/>
              <w:rPr>
                <w:sz w:val="28"/>
                <w:szCs w:val="28"/>
              </w:rPr>
            </w:pPr>
            <w:r w:rsidRPr="00F129DF">
              <w:rPr>
                <w:sz w:val="28"/>
                <w:szCs w:val="28"/>
              </w:rPr>
              <w:t xml:space="preserve">Вченою радою факультету № </w:t>
            </w:r>
            <w:r>
              <w:rPr>
                <w:sz w:val="28"/>
                <w:szCs w:val="28"/>
              </w:rPr>
              <w:t>6</w:t>
            </w:r>
          </w:p>
          <w:p w:rsidR="009379EE" w:rsidRPr="00F129DF" w:rsidRDefault="009379EE" w:rsidP="000E2D7E">
            <w:pPr>
              <w:ind w:left="102"/>
              <w:jc w:val="both"/>
              <w:rPr>
                <w:sz w:val="28"/>
                <w:szCs w:val="28"/>
              </w:rPr>
            </w:pPr>
            <w:r w:rsidRPr="00F129DF">
              <w:rPr>
                <w:sz w:val="28"/>
                <w:szCs w:val="28"/>
              </w:rPr>
              <w:t>Протокол №</w:t>
            </w:r>
            <w:r>
              <w:rPr>
                <w:sz w:val="28"/>
                <w:szCs w:val="28"/>
              </w:rPr>
              <w:t>7</w:t>
            </w:r>
            <w:r w:rsidRPr="00F129DF">
              <w:rPr>
                <w:sz w:val="28"/>
                <w:szCs w:val="28"/>
              </w:rPr>
              <w:t xml:space="preserve"> від </w:t>
            </w:r>
            <w:r>
              <w:rPr>
                <w:sz w:val="28"/>
                <w:szCs w:val="28"/>
              </w:rPr>
              <w:t>26.08.2021</w:t>
            </w:r>
          </w:p>
          <w:p w:rsidR="009379EE" w:rsidRPr="00F129DF" w:rsidRDefault="009379EE" w:rsidP="000E2D7E">
            <w:pPr>
              <w:ind w:left="102"/>
              <w:jc w:val="both"/>
              <w:rPr>
                <w:sz w:val="28"/>
                <w:szCs w:val="28"/>
              </w:rPr>
            </w:pPr>
          </w:p>
        </w:tc>
      </w:tr>
      <w:tr w:rsidR="009379EE" w:rsidRPr="00F129DF" w:rsidTr="000E2D7E">
        <w:tc>
          <w:tcPr>
            <w:tcW w:w="4811" w:type="dxa"/>
          </w:tcPr>
          <w:p w:rsidR="009379EE" w:rsidRPr="00F129DF" w:rsidRDefault="009379EE" w:rsidP="000E2D7E">
            <w:pPr>
              <w:jc w:val="both"/>
              <w:rPr>
                <w:b/>
                <w:sz w:val="28"/>
                <w:szCs w:val="28"/>
              </w:rPr>
            </w:pPr>
          </w:p>
        </w:tc>
        <w:tc>
          <w:tcPr>
            <w:tcW w:w="4812" w:type="dxa"/>
          </w:tcPr>
          <w:p w:rsidR="009379EE" w:rsidRPr="00F129DF" w:rsidRDefault="009379EE" w:rsidP="000E2D7E">
            <w:pPr>
              <w:ind w:left="102"/>
              <w:jc w:val="both"/>
              <w:rPr>
                <w:b/>
                <w:sz w:val="28"/>
                <w:szCs w:val="28"/>
              </w:rPr>
            </w:pPr>
          </w:p>
        </w:tc>
      </w:tr>
      <w:tr w:rsidR="009379EE" w:rsidRPr="00F129DF" w:rsidTr="000E2D7E">
        <w:trPr>
          <w:trHeight w:val="80"/>
        </w:trPr>
        <w:tc>
          <w:tcPr>
            <w:tcW w:w="4811" w:type="dxa"/>
            <w:hideMark/>
          </w:tcPr>
          <w:p w:rsidR="009379EE" w:rsidRPr="00F129DF" w:rsidRDefault="009379EE" w:rsidP="000E2D7E">
            <w:pPr>
              <w:jc w:val="both"/>
              <w:rPr>
                <w:b/>
                <w:sz w:val="28"/>
                <w:szCs w:val="28"/>
              </w:rPr>
            </w:pPr>
            <w:r w:rsidRPr="00F129DF">
              <w:rPr>
                <w:b/>
                <w:sz w:val="28"/>
                <w:szCs w:val="28"/>
              </w:rPr>
              <w:t>ПОГОДЖЕНО</w:t>
            </w:r>
          </w:p>
          <w:p w:rsidR="009379EE" w:rsidRPr="00F129DF" w:rsidRDefault="009379EE" w:rsidP="000E2D7E">
            <w:pPr>
              <w:jc w:val="both"/>
              <w:rPr>
                <w:sz w:val="28"/>
                <w:szCs w:val="28"/>
              </w:rPr>
            </w:pPr>
            <w:r w:rsidRPr="00F129DF">
              <w:rPr>
                <w:sz w:val="28"/>
                <w:szCs w:val="28"/>
              </w:rPr>
              <w:t>Секцією Науково-методичної ради</w:t>
            </w:r>
          </w:p>
          <w:p w:rsidR="009379EE" w:rsidRPr="00F129DF" w:rsidRDefault="009379EE" w:rsidP="000E2D7E">
            <w:pPr>
              <w:jc w:val="both"/>
              <w:rPr>
                <w:i/>
                <w:sz w:val="28"/>
                <w:szCs w:val="28"/>
                <w:u w:val="single"/>
              </w:rPr>
            </w:pPr>
            <w:r w:rsidRPr="00F129DF">
              <w:rPr>
                <w:sz w:val="28"/>
                <w:szCs w:val="28"/>
              </w:rPr>
              <w:t>ХНУВС з юридичних дисциплін</w:t>
            </w:r>
          </w:p>
          <w:p w:rsidR="009379EE" w:rsidRPr="00F129DF" w:rsidRDefault="009379EE" w:rsidP="000E2D7E">
            <w:pPr>
              <w:jc w:val="both"/>
              <w:rPr>
                <w:sz w:val="28"/>
                <w:szCs w:val="28"/>
              </w:rPr>
            </w:pPr>
            <w:r w:rsidRPr="00F129DF">
              <w:rPr>
                <w:sz w:val="28"/>
                <w:szCs w:val="28"/>
              </w:rPr>
              <w:t xml:space="preserve">Протокол  </w:t>
            </w:r>
            <w:r w:rsidRPr="00F129DF">
              <w:rPr>
                <w:sz w:val="28"/>
                <w:szCs w:val="28"/>
                <w:shd w:val="clear" w:color="auto" w:fill="FFFFFF"/>
              </w:rPr>
              <w:t>№</w:t>
            </w:r>
            <w:r>
              <w:rPr>
                <w:sz w:val="28"/>
                <w:szCs w:val="28"/>
                <w:shd w:val="clear" w:color="auto" w:fill="FFFFFF"/>
              </w:rPr>
              <w:t>8</w:t>
            </w:r>
            <w:r w:rsidRPr="00F129DF">
              <w:rPr>
                <w:sz w:val="28"/>
                <w:szCs w:val="28"/>
                <w:shd w:val="clear" w:color="auto" w:fill="FFFFFF"/>
              </w:rPr>
              <w:t xml:space="preserve"> від </w:t>
            </w:r>
            <w:r>
              <w:rPr>
                <w:sz w:val="28"/>
                <w:szCs w:val="28"/>
                <w:shd w:val="clear" w:color="auto" w:fill="FFFFFF"/>
              </w:rPr>
              <w:t>22</w:t>
            </w:r>
            <w:r w:rsidRPr="00F129DF">
              <w:rPr>
                <w:sz w:val="28"/>
                <w:szCs w:val="28"/>
                <w:shd w:val="clear" w:color="auto" w:fill="FFFFFF"/>
              </w:rPr>
              <w:t>.09.</w:t>
            </w:r>
            <w:r>
              <w:rPr>
                <w:sz w:val="28"/>
                <w:szCs w:val="28"/>
                <w:shd w:val="clear" w:color="auto" w:fill="FFFFFF"/>
              </w:rPr>
              <w:t>2021</w:t>
            </w:r>
          </w:p>
        </w:tc>
        <w:tc>
          <w:tcPr>
            <w:tcW w:w="4812" w:type="dxa"/>
          </w:tcPr>
          <w:p w:rsidR="009379EE" w:rsidRPr="00F129DF" w:rsidRDefault="009379EE" w:rsidP="000E2D7E">
            <w:pPr>
              <w:ind w:left="102"/>
              <w:jc w:val="both"/>
              <w:rPr>
                <w:sz w:val="28"/>
                <w:szCs w:val="28"/>
              </w:rPr>
            </w:pPr>
          </w:p>
        </w:tc>
      </w:tr>
    </w:tbl>
    <w:p w:rsidR="009379EE" w:rsidRPr="00F129DF" w:rsidRDefault="009379EE" w:rsidP="009379EE">
      <w:pPr>
        <w:rPr>
          <w:sz w:val="28"/>
          <w:szCs w:val="28"/>
        </w:rPr>
      </w:pPr>
    </w:p>
    <w:p w:rsidR="009379EE" w:rsidRPr="00F129DF" w:rsidRDefault="009379EE" w:rsidP="009379EE">
      <w:pPr>
        <w:rPr>
          <w:sz w:val="28"/>
          <w:szCs w:val="28"/>
        </w:rPr>
      </w:pPr>
    </w:p>
    <w:p w:rsidR="009379EE" w:rsidRPr="00F129DF" w:rsidRDefault="009379EE" w:rsidP="009379EE">
      <w:pPr>
        <w:rPr>
          <w:sz w:val="28"/>
          <w:szCs w:val="28"/>
        </w:rPr>
      </w:pPr>
    </w:p>
    <w:p w:rsidR="009379EE" w:rsidRPr="00DA6F40" w:rsidRDefault="009379EE" w:rsidP="009379EE">
      <w:pPr>
        <w:jc w:val="both"/>
        <w:rPr>
          <w:sz w:val="28"/>
          <w:szCs w:val="28"/>
        </w:rPr>
      </w:pPr>
      <w:r w:rsidRPr="00F129DF">
        <w:rPr>
          <w:sz w:val="28"/>
          <w:szCs w:val="28"/>
        </w:rPr>
        <w:t xml:space="preserve">Розглянуто на засіданні кафедри фундаментальних та юридичних дисциплін </w:t>
      </w:r>
      <w:r w:rsidRPr="00F129DF">
        <w:rPr>
          <w:i/>
          <w:sz w:val="28"/>
          <w:szCs w:val="28"/>
          <w:u w:val="single"/>
        </w:rPr>
        <w:t xml:space="preserve"> </w:t>
      </w:r>
      <w:r>
        <w:rPr>
          <w:sz w:val="28"/>
          <w:szCs w:val="28"/>
        </w:rPr>
        <w:t>(протокол від 25.08.2021 № 8</w:t>
      </w:r>
      <w:r w:rsidRPr="00DA6F40">
        <w:rPr>
          <w:sz w:val="28"/>
          <w:szCs w:val="28"/>
        </w:rPr>
        <w:t>).</w:t>
      </w:r>
    </w:p>
    <w:p w:rsidR="009379EE" w:rsidRPr="00F129DF" w:rsidRDefault="009379EE" w:rsidP="009379EE">
      <w:pPr>
        <w:rPr>
          <w:sz w:val="28"/>
          <w:szCs w:val="28"/>
        </w:rPr>
      </w:pPr>
    </w:p>
    <w:p w:rsidR="00DA0F90" w:rsidRPr="009379EE" w:rsidRDefault="00DA0F90" w:rsidP="00DA0F90">
      <w:pPr>
        <w:widowControl/>
        <w:autoSpaceDE/>
        <w:autoSpaceDN/>
        <w:adjustRightInd/>
        <w:rPr>
          <w:rFonts w:cs="Times New Roman"/>
          <w:b/>
          <w:bCs/>
          <w:sz w:val="28"/>
          <w:szCs w:val="28"/>
        </w:rPr>
      </w:pPr>
      <w:bookmarkStart w:id="0" w:name="_GoBack"/>
      <w:bookmarkEnd w:id="0"/>
    </w:p>
    <w:p w:rsidR="00DA0F90" w:rsidRPr="00DA0F90" w:rsidRDefault="00DA0F90" w:rsidP="00DA0F90">
      <w:pPr>
        <w:widowControl/>
        <w:autoSpaceDE/>
        <w:autoSpaceDN/>
        <w:adjustRightInd/>
        <w:rPr>
          <w:rFonts w:cs="Times New Roman"/>
          <w:b/>
          <w:bCs/>
          <w:sz w:val="28"/>
          <w:szCs w:val="28"/>
          <w:lang w:val="ru-RU"/>
        </w:rPr>
      </w:pPr>
    </w:p>
    <w:p w:rsidR="00DA0F90" w:rsidRPr="00DA0F90" w:rsidRDefault="00DA0F90" w:rsidP="00DA0F90">
      <w:pPr>
        <w:widowControl/>
        <w:autoSpaceDE/>
        <w:autoSpaceDN/>
        <w:adjustRightInd/>
        <w:rPr>
          <w:rFonts w:cs="Times New Roman"/>
          <w:b/>
          <w:bCs/>
          <w:sz w:val="28"/>
          <w:szCs w:val="28"/>
          <w:lang w:val="ru-RU"/>
        </w:rPr>
      </w:pPr>
    </w:p>
    <w:p w:rsidR="00DA0F90" w:rsidRPr="00DA0F90" w:rsidRDefault="00DA0F90" w:rsidP="00DA0F90">
      <w:pPr>
        <w:widowControl/>
        <w:autoSpaceDE/>
        <w:autoSpaceDN/>
        <w:adjustRightInd/>
        <w:rPr>
          <w:rFonts w:cs="Times New Roman"/>
          <w:b/>
          <w:bCs/>
          <w:sz w:val="28"/>
          <w:szCs w:val="28"/>
        </w:rPr>
      </w:pPr>
      <w:r w:rsidRPr="00DA0F90">
        <w:rPr>
          <w:rFonts w:cs="Times New Roman"/>
          <w:b/>
          <w:bCs/>
          <w:sz w:val="28"/>
          <w:szCs w:val="28"/>
        </w:rPr>
        <w:t xml:space="preserve">Розробники: </w:t>
      </w:r>
    </w:p>
    <w:p w:rsidR="00DA0F90" w:rsidRPr="00DA0F90" w:rsidRDefault="00DA0F90" w:rsidP="00DA0F90">
      <w:pPr>
        <w:widowControl/>
        <w:autoSpaceDE/>
        <w:autoSpaceDN/>
        <w:adjustRightInd/>
        <w:jc w:val="both"/>
        <w:rPr>
          <w:rFonts w:cs="Times New Roman"/>
          <w:bCs/>
          <w:sz w:val="28"/>
          <w:szCs w:val="28"/>
          <w:lang w:val="ru-RU"/>
        </w:rPr>
      </w:pPr>
      <w:r w:rsidRPr="00DA0F90">
        <w:rPr>
          <w:rFonts w:cs="Times New Roman"/>
          <w:bCs/>
          <w:sz w:val="28"/>
          <w:szCs w:val="28"/>
          <w:lang w:val="ru-RU"/>
        </w:rPr>
        <w:t xml:space="preserve">1.Доцент </w:t>
      </w:r>
      <w:proofErr w:type="spellStart"/>
      <w:r w:rsidRPr="00DA0F90">
        <w:rPr>
          <w:rFonts w:cs="Times New Roman"/>
          <w:bCs/>
          <w:sz w:val="28"/>
          <w:szCs w:val="28"/>
          <w:lang w:val="ru-RU"/>
        </w:rPr>
        <w:t>кафедри</w:t>
      </w:r>
      <w:proofErr w:type="spellEnd"/>
      <w:r w:rsidRPr="00DA0F90">
        <w:rPr>
          <w:rFonts w:cs="Times New Roman"/>
          <w:bCs/>
          <w:sz w:val="28"/>
          <w:szCs w:val="28"/>
          <w:lang w:val="ru-RU"/>
        </w:rPr>
        <w:t xml:space="preserve"> </w:t>
      </w:r>
      <w:proofErr w:type="spellStart"/>
      <w:r w:rsidRPr="00DA0F90">
        <w:rPr>
          <w:rFonts w:cs="Times New Roman"/>
          <w:bCs/>
          <w:sz w:val="28"/>
          <w:szCs w:val="28"/>
          <w:lang w:val="ru-RU"/>
        </w:rPr>
        <w:t>фундаментальних</w:t>
      </w:r>
      <w:proofErr w:type="spellEnd"/>
      <w:r w:rsidRPr="00DA0F90">
        <w:rPr>
          <w:rFonts w:cs="Times New Roman"/>
          <w:bCs/>
          <w:sz w:val="28"/>
          <w:szCs w:val="28"/>
          <w:lang w:val="ru-RU"/>
        </w:rPr>
        <w:t xml:space="preserve"> та </w:t>
      </w:r>
      <w:proofErr w:type="spellStart"/>
      <w:r w:rsidRPr="00DA0F90">
        <w:rPr>
          <w:rFonts w:cs="Times New Roman"/>
          <w:bCs/>
          <w:sz w:val="28"/>
          <w:szCs w:val="28"/>
          <w:lang w:val="ru-RU"/>
        </w:rPr>
        <w:t>юридичних</w:t>
      </w:r>
      <w:proofErr w:type="spellEnd"/>
      <w:r w:rsidRPr="00DA0F90">
        <w:rPr>
          <w:rFonts w:cs="Times New Roman"/>
          <w:bCs/>
          <w:sz w:val="28"/>
          <w:szCs w:val="28"/>
          <w:lang w:val="ru-RU"/>
        </w:rPr>
        <w:t xml:space="preserve"> </w:t>
      </w:r>
      <w:proofErr w:type="spellStart"/>
      <w:r w:rsidRPr="00DA0F90">
        <w:rPr>
          <w:rFonts w:cs="Times New Roman"/>
          <w:bCs/>
          <w:sz w:val="28"/>
          <w:szCs w:val="28"/>
          <w:lang w:val="ru-RU"/>
        </w:rPr>
        <w:t>дисциплін</w:t>
      </w:r>
      <w:proofErr w:type="spellEnd"/>
      <w:r w:rsidRPr="00DA0F90">
        <w:rPr>
          <w:rFonts w:cs="Times New Roman"/>
          <w:bCs/>
          <w:sz w:val="28"/>
          <w:szCs w:val="28"/>
          <w:lang w:val="ru-RU"/>
        </w:rPr>
        <w:t xml:space="preserve"> </w:t>
      </w:r>
      <w:proofErr w:type="spellStart"/>
      <w:r w:rsidRPr="00DA0F90">
        <w:rPr>
          <w:rFonts w:cs="Times New Roman"/>
          <w:bCs/>
          <w:sz w:val="28"/>
          <w:szCs w:val="28"/>
          <w:lang w:val="ru-RU"/>
        </w:rPr>
        <w:t>дисциплін</w:t>
      </w:r>
      <w:proofErr w:type="spellEnd"/>
      <w:r w:rsidRPr="00DA0F90">
        <w:rPr>
          <w:rFonts w:cs="Times New Roman"/>
          <w:bCs/>
          <w:sz w:val="28"/>
          <w:szCs w:val="28"/>
          <w:lang w:val="ru-RU"/>
        </w:rPr>
        <w:t xml:space="preserve"> факультету № 6 ХНУВС, доктор </w:t>
      </w:r>
      <w:proofErr w:type="spellStart"/>
      <w:r w:rsidRPr="00DA0F90">
        <w:rPr>
          <w:rFonts w:cs="Times New Roman"/>
          <w:bCs/>
          <w:sz w:val="28"/>
          <w:szCs w:val="28"/>
          <w:lang w:val="ru-RU"/>
        </w:rPr>
        <w:t>філософії</w:t>
      </w:r>
      <w:proofErr w:type="spellEnd"/>
      <w:r w:rsidRPr="00DA0F90">
        <w:rPr>
          <w:rFonts w:cs="Times New Roman"/>
          <w:bCs/>
          <w:sz w:val="28"/>
          <w:szCs w:val="28"/>
          <w:lang w:val="ru-RU"/>
        </w:rPr>
        <w:t xml:space="preserve"> за </w:t>
      </w:r>
      <w:proofErr w:type="spellStart"/>
      <w:r w:rsidRPr="00DA0F90">
        <w:rPr>
          <w:rFonts w:cs="Times New Roman"/>
          <w:bCs/>
          <w:sz w:val="28"/>
          <w:szCs w:val="28"/>
          <w:lang w:val="ru-RU"/>
        </w:rPr>
        <w:t>спеціальністю</w:t>
      </w:r>
      <w:proofErr w:type="spellEnd"/>
      <w:r w:rsidRPr="00DA0F90">
        <w:rPr>
          <w:rFonts w:cs="Times New Roman"/>
          <w:bCs/>
          <w:sz w:val="28"/>
          <w:szCs w:val="28"/>
          <w:lang w:val="ru-RU"/>
        </w:rPr>
        <w:t xml:space="preserve">: 081 – Право </w:t>
      </w:r>
      <w:proofErr w:type="spellStart"/>
      <w:r w:rsidRPr="00DA0F90">
        <w:rPr>
          <w:rFonts w:cs="Times New Roman"/>
          <w:bCs/>
          <w:sz w:val="28"/>
          <w:szCs w:val="28"/>
          <w:lang w:val="ru-RU"/>
        </w:rPr>
        <w:t>Певко</w:t>
      </w:r>
      <w:proofErr w:type="spellEnd"/>
      <w:r w:rsidRPr="00DA0F90">
        <w:rPr>
          <w:rFonts w:cs="Times New Roman"/>
          <w:bCs/>
          <w:sz w:val="28"/>
          <w:szCs w:val="28"/>
          <w:lang w:val="ru-RU"/>
        </w:rPr>
        <w:t xml:space="preserve"> С. Г</w:t>
      </w:r>
    </w:p>
    <w:p w:rsidR="00DA0F90" w:rsidRPr="00DA0F90" w:rsidRDefault="00DA0F90" w:rsidP="00DA0F90">
      <w:pPr>
        <w:widowControl/>
        <w:autoSpaceDE/>
        <w:autoSpaceDN/>
        <w:adjustRightInd/>
        <w:jc w:val="both"/>
        <w:rPr>
          <w:rFonts w:cs="Times New Roman"/>
          <w:bCs/>
          <w:sz w:val="28"/>
          <w:szCs w:val="28"/>
          <w:lang w:val="ru-RU"/>
        </w:rPr>
      </w:pPr>
      <w:r w:rsidRPr="00DA0F90">
        <w:rPr>
          <w:rFonts w:cs="Times New Roman"/>
          <w:bCs/>
          <w:sz w:val="28"/>
          <w:szCs w:val="28"/>
          <w:lang w:val="ru-RU"/>
        </w:rPr>
        <w:t xml:space="preserve">2.Доцент </w:t>
      </w:r>
      <w:proofErr w:type="spellStart"/>
      <w:r w:rsidRPr="00DA0F90">
        <w:rPr>
          <w:rFonts w:cs="Times New Roman"/>
          <w:bCs/>
          <w:sz w:val="28"/>
          <w:szCs w:val="28"/>
          <w:lang w:val="ru-RU"/>
        </w:rPr>
        <w:t>кафедри</w:t>
      </w:r>
      <w:proofErr w:type="spellEnd"/>
      <w:r w:rsidRPr="00DA0F90">
        <w:rPr>
          <w:rFonts w:cs="Times New Roman"/>
          <w:bCs/>
          <w:sz w:val="28"/>
          <w:szCs w:val="28"/>
          <w:lang w:val="ru-RU"/>
        </w:rPr>
        <w:t xml:space="preserve"> </w:t>
      </w:r>
      <w:proofErr w:type="spellStart"/>
      <w:r w:rsidRPr="00DA0F90">
        <w:rPr>
          <w:rFonts w:cs="Times New Roman"/>
          <w:bCs/>
          <w:sz w:val="28"/>
          <w:szCs w:val="28"/>
          <w:lang w:val="ru-RU"/>
        </w:rPr>
        <w:t>фундаментальних</w:t>
      </w:r>
      <w:proofErr w:type="spellEnd"/>
      <w:r w:rsidRPr="00DA0F90">
        <w:rPr>
          <w:rFonts w:cs="Times New Roman"/>
          <w:bCs/>
          <w:sz w:val="28"/>
          <w:szCs w:val="28"/>
          <w:lang w:val="ru-RU"/>
        </w:rPr>
        <w:t xml:space="preserve"> та </w:t>
      </w:r>
      <w:proofErr w:type="spellStart"/>
      <w:r w:rsidRPr="00DA0F90">
        <w:rPr>
          <w:rFonts w:cs="Times New Roman"/>
          <w:bCs/>
          <w:sz w:val="28"/>
          <w:szCs w:val="28"/>
          <w:lang w:val="ru-RU"/>
        </w:rPr>
        <w:t>юридичних</w:t>
      </w:r>
      <w:proofErr w:type="spellEnd"/>
      <w:r w:rsidRPr="00DA0F90">
        <w:rPr>
          <w:rFonts w:cs="Times New Roman"/>
          <w:bCs/>
          <w:sz w:val="28"/>
          <w:szCs w:val="28"/>
          <w:lang w:val="ru-RU"/>
        </w:rPr>
        <w:t xml:space="preserve"> </w:t>
      </w:r>
      <w:proofErr w:type="spellStart"/>
      <w:r w:rsidRPr="00DA0F90">
        <w:rPr>
          <w:rFonts w:cs="Times New Roman"/>
          <w:bCs/>
          <w:sz w:val="28"/>
          <w:szCs w:val="28"/>
          <w:lang w:val="ru-RU"/>
        </w:rPr>
        <w:t>дисциплін</w:t>
      </w:r>
      <w:proofErr w:type="spellEnd"/>
      <w:r w:rsidRPr="00DA0F90">
        <w:rPr>
          <w:rFonts w:cs="Times New Roman"/>
          <w:bCs/>
          <w:sz w:val="28"/>
          <w:szCs w:val="28"/>
          <w:lang w:val="ru-RU"/>
        </w:rPr>
        <w:t xml:space="preserve"> факультету № 6 ХНУВС, кандидат </w:t>
      </w:r>
      <w:proofErr w:type="spellStart"/>
      <w:r w:rsidRPr="00DA0F90">
        <w:rPr>
          <w:rFonts w:cs="Times New Roman"/>
          <w:bCs/>
          <w:sz w:val="28"/>
          <w:szCs w:val="28"/>
          <w:lang w:val="ru-RU"/>
        </w:rPr>
        <w:t>історичних</w:t>
      </w:r>
      <w:proofErr w:type="spellEnd"/>
      <w:r w:rsidRPr="00DA0F90">
        <w:rPr>
          <w:rFonts w:cs="Times New Roman"/>
          <w:bCs/>
          <w:sz w:val="28"/>
          <w:szCs w:val="28"/>
          <w:lang w:val="ru-RU"/>
        </w:rPr>
        <w:t xml:space="preserve"> наук, </w:t>
      </w:r>
      <w:proofErr w:type="gramStart"/>
      <w:r w:rsidRPr="00DA0F90">
        <w:rPr>
          <w:rFonts w:cs="Times New Roman"/>
          <w:bCs/>
          <w:sz w:val="28"/>
          <w:szCs w:val="28"/>
          <w:lang w:val="ru-RU"/>
        </w:rPr>
        <w:t>доцент  Головко</w:t>
      </w:r>
      <w:proofErr w:type="gramEnd"/>
      <w:r w:rsidRPr="00DA0F90">
        <w:rPr>
          <w:rFonts w:cs="Times New Roman"/>
          <w:bCs/>
          <w:sz w:val="28"/>
          <w:szCs w:val="28"/>
          <w:lang w:val="ru-RU"/>
        </w:rPr>
        <w:t xml:space="preserve"> Б. Г.</w:t>
      </w:r>
    </w:p>
    <w:p w:rsidR="00DA0F90" w:rsidRPr="00DA0F90" w:rsidRDefault="00DA0F90" w:rsidP="00DA0F90">
      <w:pPr>
        <w:widowControl/>
        <w:autoSpaceDE/>
        <w:autoSpaceDN/>
        <w:adjustRightInd/>
        <w:jc w:val="both"/>
        <w:rPr>
          <w:rFonts w:cs="Times New Roman"/>
          <w:bCs/>
          <w:sz w:val="28"/>
          <w:szCs w:val="28"/>
          <w:lang w:val="ru-RU"/>
        </w:rPr>
      </w:pPr>
    </w:p>
    <w:p w:rsidR="009B7EDB" w:rsidRPr="00DA0F90" w:rsidRDefault="009B7EDB" w:rsidP="009B7EDB">
      <w:pPr>
        <w:pStyle w:val="a6"/>
        <w:spacing w:before="0" w:beforeAutospacing="0" w:after="0" w:afterAutospacing="0"/>
        <w:rPr>
          <w:rFonts w:ascii="Times New Roman" w:hAnsi="Times New Roman" w:cs="Times New Roman"/>
          <w:color w:val="auto"/>
          <w:sz w:val="28"/>
          <w:szCs w:val="28"/>
        </w:rPr>
      </w:pPr>
    </w:p>
    <w:p w:rsidR="009B7EDB" w:rsidRPr="00EC37C3" w:rsidRDefault="009B7EDB" w:rsidP="009B7EDB">
      <w:pPr>
        <w:pStyle w:val="a6"/>
        <w:spacing w:before="0" w:beforeAutospacing="0" w:after="0" w:afterAutospacing="0"/>
        <w:rPr>
          <w:rFonts w:ascii="Times New Roman" w:hAnsi="Times New Roman" w:cs="Times New Roman"/>
          <w:color w:val="auto"/>
          <w:sz w:val="28"/>
          <w:szCs w:val="28"/>
          <w:lang w:val="uk-UA"/>
        </w:rPr>
      </w:pPr>
    </w:p>
    <w:p w:rsidR="009B7EDB" w:rsidRPr="00E35A7A" w:rsidRDefault="009B7EDB" w:rsidP="009B7EDB">
      <w:pPr>
        <w:pStyle w:val="a6"/>
        <w:spacing w:before="0" w:beforeAutospacing="0" w:after="0" w:afterAutospacing="0"/>
        <w:rPr>
          <w:rFonts w:ascii="Times New Roman" w:hAnsi="Times New Roman" w:cs="Times New Roman"/>
          <w:color w:val="auto"/>
          <w:sz w:val="28"/>
          <w:szCs w:val="28"/>
          <w:lang w:val="uk-UA"/>
        </w:rPr>
      </w:pPr>
      <w:r w:rsidRPr="00E35A7A">
        <w:rPr>
          <w:rFonts w:ascii="Times New Roman" w:hAnsi="Times New Roman" w:cs="Times New Roman"/>
          <w:b/>
          <w:bCs/>
          <w:color w:val="auto"/>
          <w:sz w:val="28"/>
          <w:szCs w:val="28"/>
          <w:lang w:val="uk-UA"/>
        </w:rPr>
        <w:t>Рецензенти:</w:t>
      </w:r>
    </w:p>
    <w:p w:rsidR="009B7EDB" w:rsidRDefault="009B7EDB" w:rsidP="009B7EDB">
      <w:pPr>
        <w:ind w:right="98"/>
        <w:jc w:val="both"/>
        <w:rPr>
          <w:sz w:val="28"/>
          <w:szCs w:val="28"/>
        </w:rPr>
      </w:pPr>
      <w:r w:rsidRPr="0010403A">
        <w:rPr>
          <w:b/>
          <w:sz w:val="28"/>
          <w:szCs w:val="28"/>
        </w:rPr>
        <w:t>Гавриленко О.А.</w:t>
      </w:r>
      <w:r>
        <w:rPr>
          <w:sz w:val="28"/>
          <w:szCs w:val="28"/>
        </w:rPr>
        <w:t xml:space="preserve"> п</w:t>
      </w:r>
      <w:r w:rsidRPr="00E35A7A">
        <w:rPr>
          <w:sz w:val="28"/>
          <w:szCs w:val="28"/>
        </w:rPr>
        <w:t xml:space="preserve">рофесор кафедри </w:t>
      </w:r>
      <w:r w:rsidRPr="00E35A7A">
        <w:rPr>
          <w:color w:val="151617"/>
          <w:sz w:val="28"/>
          <w:szCs w:val="28"/>
        </w:rPr>
        <w:t>міжнародного та європейського права</w:t>
      </w:r>
      <w:r w:rsidRPr="00E35A7A">
        <w:rPr>
          <w:sz w:val="28"/>
          <w:szCs w:val="28"/>
        </w:rPr>
        <w:t xml:space="preserve"> юридичного факультету Харківського національного університету імені В.Н. Каразіна, доктор юридичних наук, професор</w:t>
      </w:r>
      <w:r>
        <w:rPr>
          <w:sz w:val="28"/>
          <w:szCs w:val="28"/>
        </w:rPr>
        <w:t>;</w:t>
      </w:r>
    </w:p>
    <w:p w:rsidR="009B7EDB" w:rsidRPr="00E35A7A" w:rsidRDefault="009B7EDB" w:rsidP="009B7EDB">
      <w:pPr>
        <w:ind w:right="98"/>
        <w:jc w:val="both"/>
        <w:rPr>
          <w:sz w:val="28"/>
          <w:szCs w:val="28"/>
        </w:rPr>
      </w:pPr>
    </w:p>
    <w:p w:rsidR="009B7EDB" w:rsidRPr="00E35A7A" w:rsidRDefault="009B7EDB" w:rsidP="009B7EDB">
      <w:pPr>
        <w:ind w:right="98"/>
        <w:jc w:val="both"/>
        <w:rPr>
          <w:sz w:val="28"/>
          <w:szCs w:val="28"/>
        </w:rPr>
      </w:pPr>
      <w:r w:rsidRPr="0010403A">
        <w:rPr>
          <w:b/>
          <w:bCs/>
          <w:sz w:val="28"/>
          <w:szCs w:val="28"/>
        </w:rPr>
        <w:t>Логвиненко І.А.</w:t>
      </w:r>
      <w:r>
        <w:rPr>
          <w:bCs/>
          <w:sz w:val="28"/>
          <w:szCs w:val="28"/>
        </w:rPr>
        <w:t xml:space="preserve"> з</w:t>
      </w:r>
      <w:r w:rsidRPr="00E35A7A">
        <w:rPr>
          <w:bCs/>
          <w:sz w:val="28"/>
          <w:szCs w:val="28"/>
        </w:rPr>
        <w:t>авідувач кафедри теорії та історії держави і права факультету №1 ХНУВС, кандидат історичних наук, доцент</w:t>
      </w:r>
      <w:r>
        <w:rPr>
          <w:bCs/>
          <w:sz w:val="28"/>
          <w:szCs w:val="28"/>
        </w:rPr>
        <w:t>.</w:t>
      </w:r>
      <w:r w:rsidRPr="00E35A7A">
        <w:rPr>
          <w:bCs/>
          <w:sz w:val="28"/>
          <w:szCs w:val="28"/>
        </w:rPr>
        <w:t xml:space="preserve"> </w:t>
      </w:r>
    </w:p>
    <w:p w:rsidR="009B7EDB" w:rsidRDefault="009B7EDB" w:rsidP="009B7EDB">
      <w:pPr>
        <w:ind w:firstLine="5220"/>
        <w:jc w:val="right"/>
        <w:rPr>
          <w:sz w:val="26"/>
          <w:szCs w:val="26"/>
        </w:rPr>
      </w:pPr>
    </w:p>
    <w:p w:rsidR="009B7EDB" w:rsidRDefault="009B7EDB" w:rsidP="009B7EDB">
      <w:pPr>
        <w:ind w:firstLine="5220"/>
        <w:jc w:val="right"/>
        <w:rPr>
          <w:sz w:val="26"/>
          <w:szCs w:val="26"/>
        </w:rPr>
      </w:pPr>
    </w:p>
    <w:p w:rsidR="009B7EDB" w:rsidRDefault="009B7EDB" w:rsidP="009B7EDB">
      <w:pPr>
        <w:ind w:firstLine="5220"/>
        <w:jc w:val="right"/>
        <w:rPr>
          <w:sz w:val="26"/>
          <w:szCs w:val="26"/>
        </w:rPr>
      </w:pPr>
    </w:p>
    <w:p w:rsidR="009B7EDB" w:rsidRDefault="009B7EDB" w:rsidP="009B7EDB">
      <w:pPr>
        <w:ind w:firstLine="5220"/>
        <w:jc w:val="right"/>
        <w:rPr>
          <w:sz w:val="26"/>
          <w:szCs w:val="26"/>
        </w:rPr>
      </w:pPr>
    </w:p>
    <w:p w:rsidR="009B7EDB" w:rsidRPr="009B7EDB" w:rsidRDefault="009B7EDB" w:rsidP="009B7EDB">
      <w:pPr>
        <w:ind w:firstLine="5220"/>
        <w:jc w:val="right"/>
        <w:rPr>
          <w:sz w:val="26"/>
          <w:szCs w:val="26"/>
        </w:rPr>
      </w:pPr>
    </w:p>
    <w:p w:rsidR="009B7EDB" w:rsidRPr="009B7EDB" w:rsidRDefault="009B7EDB" w:rsidP="009B7EDB">
      <w:pPr>
        <w:ind w:firstLine="5220"/>
        <w:jc w:val="right"/>
        <w:rPr>
          <w:sz w:val="26"/>
          <w:szCs w:val="26"/>
        </w:rPr>
      </w:pPr>
    </w:p>
    <w:p w:rsidR="009B7EDB" w:rsidRPr="009B7EDB" w:rsidRDefault="009B7EDB" w:rsidP="009B7EDB">
      <w:pPr>
        <w:ind w:firstLine="5220"/>
        <w:jc w:val="right"/>
        <w:rPr>
          <w:sz w:val="26"/>
          <w:szCs w:val="26"/>
        </w:rPr>
      </w:pPr>
    </w:p>
    <w:p w:rsidR="009B7EDB" w:rsidRPr="009B7EDB" w:rsidRDefault="009B7EDB" w:rsidP="009B7EDB">
      <w:pPr>
        <w:ind w:firstLine="5220"/>
        <w:jc w:val="right"/>
        <w:rPr>
          <w:sz w:val="26"/>
          <w:szCs w:val="26"/>
        </w:rPr>
      </w:pPr>
    </w:p>
    <w:p w:rsidR="009B7EDB" w:rsidRPr="009B7EDB" w:rsidRDefault="009B7EDB" w:rsidP="009B7EDB">
      <w:pPr>
        <w:ind w:firstLine="5220"/>
        <w:jc w:val="right"/>
        <w:rPr>
          <w:sz w:val="26"/>
          <w:szCs w:val="26"/>
        </w:rPr>
      </w:pPr>
    </w:p>
    <w:p w:rsidR="009B7EDB" w:rsidRPr="009B7EDB" w:rsidRDefault="009B7EDB" w:rsidP="009B7EDB">
      <w:pPr>
        <w:widowControl/>
        <w:autoSpaceDE/>
        <w:autoSpaceDN/>
        <w:adjustRightInd/>
        <w:spacing w:after="200" w:line="276" w:lineRule="auto"/>
        <w:rPr>
          <w:sz w:val="28"/>
          <w:szCs w:val="28"/>
        </w:rPr>
      </w:pPr>
    </w:p>
    <w:p w:rsidR="009B7EDB" w:rsidRPr="009B7EDB" w:rsidRDefault="009B7EDB" w:rsidP="009B7EDB">
      <w:pPr>
        <w:widowControl/>
        <w:autoSpaceDE/>
        <w:autoSpaceDN/>
        <w:adjustRightInd/>
        <w:spacing w:after="200" w:line="276" w:lineRule="auto"/>
        <w:rPr>
          <w:sz w:val="28"/>
          <w:szCs w:val="28"/>
        </w:rPr>
      </w:pPr>
    </w:p>
    <w:p w:rsidR="009B7EDB" w:rsidRPr="009B7EDB" w:rsidRDefault="009B7EDB" w:rsidP="009B7EDB">
      <w:pPr>
        <w:widowControl/>
        <w:autoSpaceDE/>
        <w:autoSpaceDN/>
        <w:adjustRightInd/>
        <w:spacing w:after="200" w:line="276" w:lineRule="auto"/>
        <w:rPr>
          <w:sz w:val="28"/>
          <w:szCs w:val="28"/>
        </w:rPr>
      </w:pPr>
    </w:p>
    <w:p w:rsidR="009B7EDB" w:rsidRDefault="009B7EDB" w:rsidP="001039F1">
      <w:pPr>
        <w:pStyle w:val="a6"/>
        <w:spacing w:before="0" w:beforeAutospacing="0" w:after="0" w:afterAutospacing="0" w:line="360" w:lineRule="auto"/>
        <w:jc w:val="center"/>
        <w:rPr>
          <w:rFonts w:ascii="Times New Roman" w:hAnsi="Times New Roman" w:cs="Times New Roman"/>
          <w:b/>
          <w:color w:val="auto"/>
          <w:sz w:val="28"/>
          <w:szCs w:val="28"/>
          <w:lang w:val="uk-UA"/>
        </w:rPr>
      </w:pPr>
      <w:r w:rsidRPr="00D14E2C">
        <w:rPr>
          <w:rFonts w:ascii="Times New Roman" w:hAnsi="Times New Roman" w:cs="Times New Roman"/>
          <w:b/>
          <w:color w:val="auto"/>
          <w:sz w:val="28"/>
          <w:szCs w:val="28"/>
          <w:lang w:val="uk-UA"/>
        </w:rPr>
        <w:t>План лекції</w:t>
      </w:r>
    </w:p>
    <w:p w:rsidR="006F4904" w:rsidRPr="006F4904" w:rsidRDefault="006A5196" w:rsidP="001039F1">
      <w:pPr>
        <w:shd w:val="clear" w:color="auto" w:fill="FFFFFF"/>
        <w:spacing w:line="360" w:lineRule="auto"/>
        <w:ind w:firstLine="709"/>
        <w:jc w:val="both"/>
        <w:rPr>
          <w:rFonts w:cs="Times New Roman"/>
          <w:sz w:val="28"/>
          <w:szCs w:val="28"/>
        </w:rPr>
      </w:pPr>
      <w:r w:rsidRPr="006A5196">
        <w:rPr>
          <w:rFonts w:cs="Times New Roman"/>
          <w:bCs/>
          <w:color w:val="000000"/>
          <w:sz w:val="28"/>
          <w:szCs w:val="28"/>
        </w:rPr>
        <w:t>1.</w:t>
      </w:r>
      <w:r w:rsidR="006F4904">
        <w:rPr>
          <w:rFonts w:cs="Times New Roman"/>
          <w:bCs/>
          <w:color w:val="000000"/>
          <w:sz w:val="28"/>
          <w:szCs w:val="28"/>
        </w:rPr>
        <w:t xml:space="preserve"> </w:t>
      </w:r>
      <w:r w:rsidR="006F4904" w:rsidRPr="006F4904">
        <w:rPr>
          <w:rFonts w:cs="Times New Roman"/>
          <w:bCs/>
          <w:color w:val="000000"/>
          <w:sz w:val="28"/>
          <w:szCs w:val="28"/>
        </w:rPr>
        <w:t>Загальна характеристика міжнародних стандартів професійної діяльності юристів.</w:t>
      </w:r>
    </w:p>
    <w:p w:rsidR="006A5196" w:rsidRPr="006A5196" w:rsidRDefault="006A5196" w:rsidP="001039F1">
      <w:pPr>
        <w:shd w:val="clear" w:color="auto" w:fill="FFFFFF"/>
        <w:spacing w:line="360" w:lineRule="auto"/>
        <w:ind w:firstLine="709"/>
        <w:jc w:val="both"/>
        <w:rPr>
          <w:rFonts w:cs="Times New Roman"/>
          <w:sz w:val="28"/>
          <w:szCs w:val="28"/>
        </w:rPr>
      </w:pPr>
      <w:r w:rsidRPr="006A5196">
        <w:rPr>
          <w:rFonts w:cs="Times New Roman"/>
          <w:sz w:val="28"/>
          <w:szCs w:val="28"/>
        </w:rPr>
        <w:t>2. Міжнародні вимог</w:t>
      </w:r>
      <w:r w:rsidR="006F4904">
        <w:rPr>
          <w:rFonts w:cs="Times New Roman"/>
          <w:sz w:val="28"/>
          <w:szCs w:val="28"/>
        </w:rPr>
        <w:t>и</w:t>
      </w:r>
      <w:r w:rsidRPr="006A5196">
        <w:rPr>
          <w:rFonts w:cs="Times New Roman"/>
          <w:sz w:val="28"/>
          <w:szCs w:val="28"/>
        </w:rPr>
        <w:t xml:space="preserve"> </w:t>
      </w:r>
      <w:r>
        <w:rPr>
          <w:rFonts w:cs="Times New Roman"/>
          <w:sz w:val="28"/>
          <w:szCs w:val="28"/>
        </w:rPr>
        <w:t xml:space="preserve">до </w:t>
      </w:r>
      <w:r w:rsidRPr="006A5196">
        <w:rPr>
          <w:rFonts w:cs="Times New Roman"/>
          <w:sz w:val="28"/>
          <w:szCs w:val="28"/>
        </w:rPr>
        <w:t>діяльності юриста</w:t>
      </w:r>
      <w:r>
        <w:rPr>
          <w:rFonts w:cs="Times New Roman"/>
          <w:sz w:val="28"/>
          <w:szCs w:val="28"/>
        </w:rPr>
        <w:t>.</w:t>
      </w:r>
    </w:p>
    <w:p w:rsidR="006A5196" w:rsidRPr="006A5196" w:rsidRDefault="006A5196" w:rsidP="001039F1">
      <w:pPr>
        <w:widowControl/>
        <w:autoSpaceDE/>
        <w:autoSpaceDN/>
        <w:adjustRightInd/>
        <w:spacing w:line="360" w:lineRule="auto"/>
        <w:ind w:firstLine="709"/>
        <w:jc w:val="both"/>
        <w:rPr>
          <w:rFonts w:eastAsia="Arial Unicode MS" w:cs="Times New Roman"/>
          <w:sz w:val="28"/>
          <w:szCs w:val="28"/>
        </w:rPr>
      </w:pPr>
      <w:r w:rsidRPr="006A5196">
        <w:rPr>
          <w:rFonts w:eastAsia="Arial Unicode MS" w:cs="Times New Roman"/>
          <w:sz w:val="28"/>
          <w:szCs w:val="28"/>
        </w:rPr>
        <w:t>3. Загальні засади Кодексу поводження посадових осіб з підтримки правопорядку.</w:t>
      </w:r>
    </w:p>
    <w:p w:rsidR="009B7EDB" w:rsidRDefault="009B7EDB" w:rsidP="00144C14">
      <w:pPr>
        <w:pStyle w:val="a6"/>
        <w:spacing w:before="0" w:beforeAutospacing="0" w:after="0" w:afterAutospacing="0" w:line="360" w:lineRule="auto"/>
        <w:jc w:val="center"/>
        <w:rPr>
          <w:rFonts w:ascii="Times New Roman" w:hAnsi="Times New Roman" w:cs="Times New Roman"/>
          <w:b/>
          <w:color w:val="auto"/>
          <w:sz w:val="28"/>
          <w:szCs w:val="28"/>
          <w:lang w:val="uk-UA"/>
        </w:rPr>
      </w:pPr>
      <w:r w:rsidRPr="001A6963">
        <w:rPr>
          <w:rFonts w:ascii="Times New Roman" w:hAnsi="Times New Roman" w:cs="Times New Roman"/>
          <w:b/>
          <w:color w:val="auto"/>
          <w:sz w:val="28"/>
          <w:szCs w:val="28"/>
          <w:lang w:val="uk-UA"/>
        </w:rPr>
        <w:t>Рекомендована література</w:t>
      </w:r>
      <w:r w:rsidRPr="00ED7F41">
        <w:rPr>
          <w:rFonts w:ascii="Times New Roman" w:hAnsi="Times New Roman" w:cs="Times New Roman"/>
          <w:b/>
          <w:color w:val="auto"/>
          <w:sz w:val="28"/>
          <w:szCs w:val="28"/>
          <w:lang w:val="uk-UA"/>
        </w:rPr>
        <w:t>:</w:t>
      </w:r>
    </w:p>
    <w:p w:rsidR="00591171" w:rsidRDefault="00591171" w:rsidP="00144C14">
      <w:pPr>
        <w:pStyle w:val="a6"/>
        <w:spacing w:before="0" w:beforeAutospacing="0" w:after="0" w:afterAutospacing="0" w:line="360" w:lineRule="auto"/>
        <w:ind w:left="360"/>
        <w:jc w:val="center"/>
        <w:rPr>
          <w:rFonts w:ascii="Times New Roman" w:hAnsi="Times New Roman" w:cs="Times New Roman"/>
          <w:color w:val="auto"/>
          <w:sz w:val="28"/>
          <w:szCs w:val="28"/>
          <w:lang w:val="uk-UA"/>
        </w:rPr>
      </w:pPr>
      <w:r w:rsidRPr="00A36CB5">
        <w:rPr>
          <w:rFonts w:ascii="Times New Roman" w:hAnsi="Times New Roman" w:cs="Times New Roman"/>
          <w:color w:val="auto"/>
          <w:sz w:val="28"/>
          <w:szCs w:val="28"/>
          <w:lang w:val="uk-UA"/>
        </w:rPr>
        <w:t>Основна</w:t>
      </w:r>
    </w:p>
    <w:p w:rsidR="00591171" w:rsidRPr="000741C2" w:rsidRDefault="00591171" w:rsidP="00144C14">
      <w:pPr>
        <w:widowControl/>
        <w:spacing w:line="360" w:lineRule="auto"/>
        <w:jc w:val="both"/>
        <w:rPr>
          <w:rFonts w:cs="Times New Roman"/>
          <w:color w:val="000000"/>
          <w:sz w:val="28"/>
          <w:szCs w:val="28"/>
          <w:lang w:eastAsia="uk-UA"/>
        </w:rPr>
      </w:pPr>
      <w:r w:rsidRPr="000741C2">
        <w:rPr>
          <w:rFonts w:cs="Times New Roman"/>
          <w:color w:val="000000"/>
          <w:sz w:val="28"/>
          <w:szCs w:val="28"/>
          <w:lang w:eastAsia="uk-UA"/>
        </w:rPr>
        <w:t xml:space="preserve">1. Скакун О.Ф. Юридична деонтологія: Підручник. - Х., 2015. – 212с. </w:t>
      </w:r>
    </w:p>
    <w:p w:rsidR="00591171" w:rsidRPr="000741C2" w:rsidRDefault="00591171" w:rsidP="00144C14">
      <w:pPr>
        <w:widowControl/>
        <w:spacing w:line="360" w:lineRule="auto"/>
        <w:jc w:val="both"/>
        <w:rPr>
          <w:rFonts w:cs="Times New Roman"/>
          <w:color w:val="000000"/>
          <w:sz w:val="28"/>
          <w:szCs w:val="28"/>
          <w:lang w:eastAsia="uk-UA"/>
        </w:rPr>
      </w:pPr>
      <w:r w:rsidRPr="000741C2">
        <w:rPr>
          <w:rFonts w:cs="Times New Roman"/>
          <w:color w:val="000000"/>
          <w:sz w:val="28"/>
          <w:szCs w:val="28"/>
          <w:lang w:eastAsia="uk-UA"/>
        </w:rPr>
        <w:t xml:space="preserve">2. </w:t>
      </w:r>
      <w:proofErr w:type="spellStart"/>
      <w:r w:rsidRPr="000741C2">
        <w:rPr>
          <w:rFonts w:cs="Times New Roman"/>
          <w:color w:val="000000"/>
          <w:sz w:val="28"/>
          <w:szCs w:val="28"/>
          <w:lang w:eastAsia="uk-UA"/>
        </w:rPr>
        <w:t>Гусарєв</w:t>
      </w:r>
      <w:proofErr w:type="spellEnd"/>
      <w:r w:rsidRPr="000741C2">
        <w:rPr>
          <w:rFonts w:cs="Times New Roman"/>
          <w:color w:val="000000"/>
          <w:sz w:val="28"/>
          <w:szCs w:val="28"/>
          <w:lang w:eastAsia="uk-UA"/>
        </w:rPr>
        <w:t xml:space="preserve"> С.Д., Тихомиров О.Д. Юридична деонтологія. </w:t>
      </w:r>
      <w:proofErr w:type="spellStart"/>
      <w:r w:rsidRPr="000741C2">
        <w:rPr>
          <w:rFonts w:cs="Times New Roman"/>
          <w:color w:val="000000"/>
          <w:sz w:val="28"/>
          <w:szCs w:val="28"/>
          <w:lang w:eastAsia="uk-UA"/>
        </w:rPr>
        <w:t>Навч</w:t>
      </w:r>
      <w:proofErr w:type="spellEnd"/>
      <w:r w:rsidRPr="000741C2">
        <w:rPr>
          <w:rFonts w:cs="Times New Roman"/>
          <w:color w:val="000000"/>
          <w:sz w:val="28"/>
          <w:szCs w:val="28"/>
          <w:lang w:eastAsia="uk-UA"/>
        </w:rPr>
        <w:t xml:space="preserve">. посібник. – К., 2016. – 167 с. </w:t>
      </w:r>
    </w:p>
    <w:p w:rsidR="00591171" w:rsidRPr="000741C2" w:rsidRDefault="00591171" w:rsidP="00144C14">
      <w:pPr>
        <w:widowControl/>
        <w:spacing w:line="360" w:lineRule="auto"/>
        <w:jc w:val="both"/>
        <w:rPr>
          <w:rFonts w:cs="Times New Roman"/>
          <w:color w:val="000000"/>
          <w:sz w:val="28"/>
          <w:szCs w:val="28"/>
          <w:lang w:eastAsia="uk-UA"/>
        </w:rPr>
      </w:pPr>
      <w:r w:rsidRPr="000741C2">
        <w:rPr>
          <w:rFonts w:cs="Times New Roman"/>
          <w:color w:val="000000"/>
          <w:sz w:val="28"/>
          <w:szCs w:val="28"/>
          <w:lang w:eastAsia="uk-UA"/>
        </w:rPr>
        <w:t xml:space="preserve">3. </w:t>
      </w:r>
      <w:proofErr w:type="spellStart"/>
      <w:r w:rsidRPr="000741C2">
        <w:rPr>
          <w:rFonts w:cs="Times New Roman"/>
          <w:color w:val="000000"/>
          <w:sz w:val="28"/>
          <w:szCs w:val="28"/>
          <w:lang w:eastAsia="uk-UA"/>
        </w:rPr>
        <w:t>Цирфа</w:t>
      </w:r>
      <w:proofErr w:type="spellEnd"/>
      <w:r w:rsidRPr="000741C2">
        <w:rPr>
          <w:rFonts w:cs="Times New Roman"/>
          <w:color w:val="000000"/>
          <w:sz w:val="28"/>
          <w:szCs w:val="28"/>
          <w:lang w:eastAsia="uk-UA"/>
        </w:rPr>
        <w:t xml:space="preserve"> Г.О. Юридична деонтологія: </w:t>
      </w:r>
      <w:proofErr w:type="spellStart"/>
      <w:r w:rsidRPr="000741C2">
        <w:rPr>
          <w:rFonts w:cs="Times New Roman"/>
          <w:color w:val="000000"/>
          <w:sz w:val="28"/>
          <w:szCs w:val="28"/>
          <w:lang w:eastAsia="uk-UA"/>
        </w:rPr>
        <w:t>Навч</w:t>
      </w:r>
      <w:proofErr w:type="spellEnd"/>
      <w:r w:rsidRPr="000741C2">
        <w:rPr>
          <w:rFonts w:cs="Times New Roman"/>
          <w:color w:val="000000"/>
          <w:sz w:val="28"/>
          <w:szCs w:val="28"/>
          <w:lang w:eastAsia="uk-UA"/>
        </w:rPr>
        <w:t xml:space="preserve">. </w:t>
      </w:r>
      <w:proofErr w:type="spellStart"/>
      <w:r w:rsidRPr="000741C2">
        <w:rPr>
          <w:rFonts w:cs="Times New Roman"/>
          <w:color w:val="000000"/>
          <w:sz w:val="28"/>
          <w:szCs w:val="28"/>
          <w:lang w:eastAsia="uk-UA"/>
        </w:rPr>
        <w:t>посіб</w:t>
      </w:r>
      <w:proofErr w:type="spellEnd"/>
      <w:r w:rsidRPr="000741C2">
        <w:rPr>
          <w:rFonts w:cs="Times New Roman"/>
          <w:color w:val="000000"/>
          <w:sz w:val="28"/>
          <w:szCs w:val="28"/>
          <w:lang w:eastAsia="uk-UA"/>
        </w:rPr>
        <w:t xml:space="preserve">. - К., 2017. – 311с. </w:t>
      </w:r>
    </w:p>
    <w:p w:rsidR="00591171" w:rsidRPr="000741C2" w:rsidRDefault="00591171" w:rsidP="00144C14">
      <w:pPr>
        <w:widowControl/>
        <w:spacing w:line="360" w:lineRule="auto"/>
        <w:jc w:val="both"/>
        <w:rPr>
          <w:rFonts w:cs="Times New Roman"/>
          <w:color w:val="000000"/>
          <w:sz w:val="28"/>
          <w:szCs w:val="28"/>
          <w:lang w:eastAsia="uk-UA"/>
        </w:rPr>
      </w:pPr>
      <w:r w:rsidRPr="000741C2">
        <w:rPr>
          <w:rFonts w:cs="Times New Roman"/>
          <w:color w:val="000000"/>
          <w:sz w:val="28"/>
          <w:szCs w:val="28"/>
          <w:lang w:eastAsia="uk-UA"/>
        </w:rPr>
        <w:t xml:space="preserve">4. Сливка С.С. Юридична деонтологія: Навчально-методичний посібник. Львів, 2015. – 206с. </w:t>
      </w:r>
    </w:p>
    <w:p w:rsidR="00591171" w:rsidRPr="000741C2" w:rsidRDefault="00591171" w:rsidP="00144C14">
      <w:pPr>
        <w:widowControl/>
        <w:spacing w:line="360" w:lineRule="auto"/>
        <w:jc w:val="both"/>
        <w:rPr>
          <w:rFonts w:cs="Times New Roman"/>
          <w:color w:val="000000"/>
          <w:sz w:val="28"/>
          <w:szCs w:val="28"/>
          <w:lang w:eastAsia="uk-UA"/>
        </w:rPr>
      </w:pPr>
      <w:r w:rsidRPr="000741C2">
        <w:rPr>
          <w:rFonts w:cs="Times New Roman"/>
          <w:color w:val="000000"/>
          <w:sz w:val="28"/>
          <w:szCs w:val="28"/>
          <w:lang w:eastAsia="uk-UA"/>
        </w:rPr>
        <w:t xml:space="preserve">5. Сливка С.С. Правнича деонтологія: </w:t>
      </w:r>
      <w:proofErr w:type="spellStart"/>
      <w:r w:rsidRPr="000741C2">
        <w:rPr>
          <w:rFonts w:cs="Times New Roman"/>
          <w:color w:val="000000"/>
          <w:sz w:val="28"/>
          <w:szCs w:val="28"/>
          <w:lang w:eastAsia="uk-UA"/>
        </w:rPr>
        <w:t>Підруч</w:t>
      </w:r>
      <w:proofErr w:type="spellEnd"/>
      <w:r w:rsidRPr="000741C2">
        <w:rPr>
          <w:rFonts w:cs="Times New Roman"/>
          <w:color w:val="000000"/>
          <w:sz w:val="28"/>
          <w:szCs w:val="28"/>
          <w:lang w:eastAsia="uk-UA"/>
        </w:rPr>
        <w:t xml:space="preserve">. для </w:t>
      </w:r>
      <w:proofErr w:type="spellStart"/>
      <w:r w:rsidRPr="000741C2">
        <w:rPr>
          <w:rFonts w:cs="Times New Roman"/>
          <w:color w:val="000000"/>
          <w:sz w:val="28"/>
          <w:szCs w:val="28"/>
          <w:lang w:eastAsia="uk-UA"/>
        </w:rPr>
        <w:t>вищ</w:t>
      </w:r>
      <w:proofErr w:type="spellEnd"/>
      <w:r w:rsidRPr="000741C2">
        <w:rPr>
          <w:rFonts w:cs="Times New Roman"/>
          <w:color w:val="000000"/>
          <w:sz w:val="28"/>
          <w:szCs w:val="28"/>
          <w:lang w:eastAsia="uk-UA"/>
        </w:rPr>
        <w:t xml:space="preserve">. </w:t>
      </w:r>
      <w:proofErr w:type="spellStart"/>
      <w:r w:rsidRPr="000741C2">
        <w:rPr>
          <w:rFonts w:cs="Times New Roman"/>
          <w:color w:val="000000"/>
          <w:sz w:val="28"/>
          <w:szCs w:val="28"/>
          <w:lang w:eastAsia="uk-UA"/>
        </w:rPr>
        <w:t>навч</w:t>
      </w:r>
      <w:proofErr w:type="spellEnd"/>
      <w:r w:rsidRPr="000741C2">
        <w:rPr>
          <w:rFonts w:cs="Times New Roman"/>
          <w:color w:val="000000"/>
          <w:sz w:val="28"/>
          <w:szCs w:val="28"/>
          <w:lang w:eastAsia="uk-UA"/>
        </w:rPr>
        <w:t xml:space="preserve">. </w:t>
      </w:r>
      <w:proofErr w:type="spellStart"/>
      <w:r w:rsidRPr="000741C2">
        <w:rPr>
          <w:rFonts w:cs="Times New Roman"/>
          <w:color w:val="000000"/>
          <w:sz w:val="28"/>
          <w:szCs w:val="28"/>
          <w:lang w:eastAsia="uk-UA"/>
        </w:rPr>
        <w:t>закл</w:t>
      </w:r>
      <w:proofErr w:type="spellEnd"/>
      <w:r w:rsidRPr="000741C2">
        <w:rPr>
          <w:rFonts w:cs="Times New Roman"/>
          <w:color w:val="000000"/>
          <w:sz w:val="28"/>
          <w:szCs w:val="28"/>
          <w:lang w:eastAsia="uk-UA"/>
        </w:rPr>
        <w:t xml:space="preserve">. - К, 2017.- 258с. </w:t>
      </w:r>
    </w:p>
    <w:p w:rsidR="00591171" w:rsidRPr="000741C2" w:rsidRDefault="00591171" w:rsidP="00144C14">
      <w:pPr>
        <w:widowControl/>
        <w:spacing w:line="360" w:lineRule="auto"/>
        <w:jc w:val="both"/>
        <w:rPr>
          <w:rFonts w:cs="Times New Roman"/>
          <w:color w:val="000000"/>
          <w:sz w:val="28"/>
          <w:szCs w:val="28"/>
          <w:lang w:eastAsia="uk-UA"/>
        </w:rPr>
      </w:pPr>
      <w:r w:rsidRPr="000741C2">
        <w:rPr>
          <w:rFonts w:cs="Times New Roman"/>
          <w:color w:val="000000"/>
          <w:sz w:val="28"/>
          <w:szCs w:val="28"/>
          <w:lang w:eastAsia="uk-UA"/>
        </w:rPr>
        <w:t xml:space="preserve">6. </w:t>
      </w:r>
      <w:proofErr w:type="spellStart"/>
      <w:r w:rsidRPr="000741C2">
        <w:rPr>
          <w:rFonts w:cs="Times New Roman"/>
          <w:color w:val="000000"/>
          <w:sz w:val="28"/>
          <w:szCs w:val="28"/>
          <w:lang w:eastAsia="uk-UA"/>
        </w:rPr>
        <w:t>Бризгалов</w:t>
      </w:r>
      <w:proofErr w:type="spellEnd"/>
      <w:r w:rsidRPr="000741C2">
        <w:rPr>
          <w:rFonts w:cs="Times New Roman"/>
          <w:color w:val="000000"/>
          <w:sz w:val="28"/>
          <w:szCs w:val="28"/>
          <w:lang w:eastAsia="uk-UA"/>
        </w:rPr>
        <w:t xml:space="preserve"> І.В. Юридична деонтологія: Стислий курс лекцій. – К., 2016.- 134с. </w:t>
      </w:r>
    </w:p>
    <w:p w:rsidR="00591171" w:rsidRPr="00A36CB5" w:rsidRDefault="00591171" w:rsidP="00144C14">
      <w:pPr>
        <w:pStyle w:val="a6"/>
        <w:spacing w:before="0" w:beforeAutospacing="0" w:after="0" w:afterAutospacing="0" w:line="360" w:lineRule="auto"/>
        <w:jc w:val="both"/>
        <w:rPr>
          <w:rFonts w:ascii="Times New Roman" w:hAnsi="Times New Roman" w:cs="Times New Roman"/>
          <w:color w:val="auto"/>
          <w:sz w:val="28"/>
          <w:szCs w:val="28"/>
          <w:lang w:val="uk-UA"/>
        </w:rPr>
      </w:pPr>
      <w:r w:rsidRPr="000741C2">
        <w:rPr>
          <w:rFonts w:ascii="Times New Roman" w:hAnsi="Times New Roman" w:cs="Times New Roman"/>
          <w:color w:val="auto"/>
          <w:sz w:val="28"/>
          <w:szCs w:val="28"/>
          <w:lang w:val="uk-UA"/>
        </w:rPr>
        <w:t xml:space="preserve">7. </w:t>
      </w:r>
      <w:proofErr w:type="spellStart"/>
      <w:r w:rsidRPr="000741C2">
        <w:rPr>
          <w:rFonts w:ascii="Times New Roman" w:hAnsi="Times New Roman" w:cs="Times New Roman"/>
          <w:color w:val="auto"/>
          <w:sz w:val="28"/>
          <w:szCs w:val="28"/>
          <w:lang w:val="uk-UA"/>
        </w:rPr>
        <w:t>Шмоткін</w:t>
      </w:r>
      <w:proofErr w:type="spellEnd"/>
      <w:r w:rsidRPr="000741C2">
        <w:rPr>
          <w:rFonts w:ascii="Times New Roman" w:hAnsi="Times New Roman" w:cs="Times New Roman"/>
          <w:color w:val="auto"/>
          <w:sz w:val="28"/>
          <w:szCs w:val="28"/>
          <w:lang w:val="uk-UA"/>
        </w:rPr>
        <w:t xml:space="preserve"> О.В. Юридична деонтологія. – К., 2017. – 218с.</w:t>
      </w:r>
    </w:p>
    <w:p w:rsidR="00591171" w:rsidRDefault="00591171" w:rsidP="00144C14">
      <w:pPr>
        <w:pStyle w:val="a6"/>
        <w:spacing w:before="0" w:beforeAutospacing="0" w:after="0" w:afterAutospacing="0" w:line="360" w:lineRule="auto"/>
        <w:ind w:firstLine="709"/>
        <w:jc w:val="center"/>
        <w:rPr>
          <w:rFonts w:ascii="Times New Roman" w:hAnsi="Times New Roman" w:cs="Times New Roman"/>
          <w:color w:val="auto"/>
          <w:sz w:val="28"/>
          <w:szCs w:val="28"/>
          <w:lang w:val="uk-UA"/>
        </w:rPr>
      </w:pPr>
      <w:r w:rsidRPr="00A36CB5">
        <w:rPr>
          <w:rFonts w:ascii="Times New Roman" w:hAnsi="Times New Roman" w:cs="Times New Roman"/>
          <w:color w:val="auto"/>
          <w:sz w:val="28"/>
          <w:szCs w:val="28"/>
          <w:lang w:val="uk-UA"/>
        </w:rPr>
        <w:t>Додаткова</w:t>
      </w:r>
    </w:p>
    <w:p w:rsidR="00591171" w:rsidRDefault="00591171" w:rsidP="00144C14">
      <w:pPr>
        <w:pStyle w:val="Default"/>
        <w:spacing w:line="360" w:lineRule="auto"/>
        <w:jc w:val="both"/>
        <w:rPr>
          <w:sz w:val="28"/>
          <w:szCs w:val="28"/>
        </w:rPr>
      </w:pPr>
      <w:r>
        <w:rPr>
          <w:sz w:val="28"/>
          <w:szCs w:val="28"/>
        </w:rPr>
        <w:t xml:space="preserve">1. </w:t>
      </w:r>
      <w:proofErr w:type="spellStart"/>
      <w:r w:rsidRPr="00E35A7A">
        <w:rPr>
          <w:sz w:val="28"/>
          <w:szCs w:val="28"/>
        </w:rPr>
        <w:t>Шумський</w:t>
      </w:r>
      <w:proofErr w:type="spellEnd"/>
      <w:r w:rsidRPr="00E35A7A">
        <w:rPr>
          <w:sz w:val="28"/>
          <w:szCs w:val="28"/>
        </w:rPr>
        <w:t xml:space="preserve"> П. Підготовка юридичних кадрів: проблемні питання // Право України. - 2016. - № 3. </w:t>
      </w:r>
    </w:p>
    <w:p w:rsidR="00591171" w:rsidRDefault="00591171" w:rsidP="00144C14">
      <w:pPr>
        <w:pStyle w:val="Default"/>
        <w:spacing w:line="360" w:lineRule="auto"/>
        <w:jc w:val="both"/>
        <w:rPr>
          <w:sz w:val="28"/>
          <w:szCs w:val="28"/>
        </w:rPr>
      </w:pPr>
      <w:r>
        <w:rPr>
          <w:sz w:val="28"/>
          <w:szCs w:val="28"/>
        </w:rPr>
        <w:t xml:space="preserve">2. </w:t>
      </w:r>
      <w:proofErr w:type="spellStart"/>
      <w:r w:rsidRPr="00E35A7A">
        <w:rPr>
          <w:sz w:val="28"/>
          <w:szCs w:val="28"/>
        </w:rPr>
        <w:t>Букач</w:t>
      </w:r>
      <w:proofErr w:type="spellEnd"/>
      <w:r w:rsidRPr="00E35A7A">
        <w:rPr>
          <w:sz w:val="28"/>
          <w:szCs w:val="28"/>
        </w:rPr>
        <w:t xml:space="preserve"> В.В. Зміст конституційних політичних прав і свобод громадян // Право України. – 2015. -№9. – С.21-23. </w:t>
      </w:r>
    </w:p>
    <w:p w:rsidR="00591171" w:rsidRPr="00E35A7A" w:rsidRDefault="00591171" w:rsidP="00144C14">
      <w:pPr>
        <w:pStyle w:val="Default"/>
        <w:spacing w:line="360" w:lineRule="auto"/>
        <w:jc w:val="both"/>
        <w:rPr>
          <w:sz w:val="28"/>
          <w:szCs w:val="28"/>
        </w:rPr>
      </w:pPr>
      <w:r>
        <w:rPr>
          <w:sz w:val="28"/>
          <w:szCs w:val="28"/>
        </w:rPr>
        <w:t xml:space="preserve">3. </w:t>
      </w:r>
      <w:proofErr w:type="spellStart"/>
      <w:r w:rsidRPr="00E35A7A">
        <w:rPr>
          <w:sz w:val="28"/>
          <w:szCs w:val="28"/>
        </w:rPr>
        <w:t>Букач</w:t>
      </w:r>
      <w:proofErr w:type="spellEnd"/>
      <w:r w:rsidRPr="00E35A7A">
        <w:rPr>
          <w:sz w:val="28"/>
          <w:szCs w:val="28"/>
        </w:rPr>
        <w:t xml:space="preserve"> В.В. Особливості забезпечення поліцією конституційних політичних прав та свобод громадян // Захист прав, свобод і законних інтересів громадян </w:t>
      </w:r>
      <w:r w:rsidRPr="00E35A7A">
        <w:rPr>
          <w:sz w:val="28"/>
          <w:szCs w:val="28"/>
        </w:rPr>
        <w:lastRenderedPageBreak/>
        <w:t>України в процесі правоохоронної діяльності: Матер. Між нар. наук.-</w:t>
      </w:r>
      <w:proofErr w:type="spellStart"/>
      <w:r w:rsidRPr="00E35A7A">
        <w:rPr>
          <w:sz w:val="28"/>
          <w:szCs w:val="28"/>
        </w:rPr>
        <w:t>практ</w:t>
      </w:r>
      <w:proofErr w:type="spellEnd"/>
      <w:r w:rsidRPr="00E35A7A">
        <w:rPr>
          <w:sz w:val="28"/>
          <w:szCs w:val="28"/>
        </w:rPr>
        <w:t xml:space="preserve">. </w:t>
      </w:r>
      <w:proofErr w:type="spellStart"/>
      <w:r w:rsidRPr="00E35A7A">
        <w:rPr>
          <w:sz w:val="28"/>
          <w:szCs w:val="28"/>
        </w:rPr>
        <w:t>конф</w:t>
      </w:r>
      <w:proofErr w:type="spellEnd"/>
      <w:r w:rsidRPr="00E35A7A">
        <w:rPr>
          <w:sz w:val="28"/>
          <w:szCs w:val="28"/>
        </w:rPr>
        <w:t xml:space="preserve">. / </w:t>
      </w:r>
      <w:proofErr w:type="spellStart"/>
      <w:r w:rsidRPr="00E35A7A">
        <w:rPr>
          <w:sz w:val="28"/>
          <w:szCs w:val="28"/>
        </w:rPr>
        <w:t>Голов</w:t>
      </w:r>
      <w:proofErr w:type="spellEnd"/>
      <w:r w:rsidRPr="00E35A7A">
        <w:rPr>
          <w:sz w:val="28"/>
          <w:szCs w:val="28"/>
        </w:rPr>
        <w:t xml:space="preserve">. ред. І.Г. Кириченко. – Донецьк: ДІВС, 2016. – С.594-602. </w:t>
      </w:r>
    </w:p>
    <w:p w:rsidR="00591171" w:rsidRDefault="00591171" w:rsidP="00144C14">
      <w:pPr>
        <w:pStyle w:val="Default"/>
        <w:spacing w:line="360" w:lineRule="auto"/>
        <w:jc w:val="both"/>
        <w:rPr>
          <w:sz w:val="28"/>
          <w:szCs w:val="28"/>
        </w:rPr>
      </w:pPr>
      <w:r w:rsidRPr="00E35A7A">
        <w:rPr>
          <w:sz w:val="28"/>
          <w:szCs w:val="28"/>
        </w:rPr>
        <w:t xml:space="preserve">16. Волинка К. Забезпечення прав і свобод особи в Україні: теоретичні та практичні аспекти // Право України. – 2017.- № 11.- С.30-33. </w:t>
      </w:r>
    </w:p>
    <w:p w:rsidR="00591171" w:rsidRPr="00393A67" w:rsidRDefault="00591171" w:rsidP="00144C14">
      <w:pPr>
        <w:pStyle w:val="Default"/>
        <w:spacing w:line="360" w:lineRule="auto"/>
        <w:jc w:val="both"/>
        <w:rPr>
          <w:sz w:val="28"/>
          <w:szCs w:val="28"/>
        </w:rPr>
      </w:pPr>
      <w:r>
        <w:rPr>
          <w:rFonts w:eastAsia="Calibri"/>
          <w:spacing w:val="-4"/>
          <w:sz w:val="28"/>
          <w:szCs w:val="28"/>
          <w:lang w:eastAsia="en-US"/>
        </w:rPr>
        <w:t xml:space="preserve">4. </w:t>
      </w:r>
      <w:proofErr w:type="spellStart"/>
      <w:r w:rsidRPr="000741C2">
        <w:rPr>
          <w:rFonts w:eastAsia="Calibri"/>
          <w:spacing w:val="-4"/>
          <w:sz w:val="28"/>
          <w:szCs w:val="28"/>
          <w:lang w:val="ru-RU" w:eastAsia="en-US"/>
        </w:rPr>
        <w:t>Заворотченко</w:t>
      </w:r>
      <w:proofErr w:type="spellEnd"/>
      <w:r w:rsidRPr="000741C2">
        <w:rPr>
          <w:rFonts w:eastAsia="Calibri"/>
          <w:spacing w:val="-4"/>
          <w:sz w:val="28"/>
          <w:szCs w:val="28"/>
          <w:lang w:val="ru-RU" w:eastAsia="en-US"/>
        </w:rPr>
        <w:t xml:space="preserve"> Т.М. </w:t>
      </w:r>
      <w:proofErr w:type="spellStart"/>
      <w:r w:rsidRPr="000741C2">
        <w:rPr>
          <w:rFonts w:eastAsia="Calibri"/>
          <w:spacing w:val="-4"/>
          <w:sz w:val="28"/>
          <w:szCs w:val="28"/>
          <w:lang w:val="ru-RU" w:eastAsia="en-US"/>
        </w:rPr>
        <w:t>Правоохоронні</w:t>
      </w:r>
      <w:proofErr w:type="spellEnd"/>
      <w:r w:rsidRPr="000741C2">
        <w:rPr>
          <w:rFonts w:eastAsia="Calibri"/>
          <w:spacing w:val="-4"/>
          <w:sz w:val="28"/>
          <w:szCs w:val="28"/>
          <w:lang w:val="ru-RU" w:eastAsia="en-US"/>
        </w:rPr>
        <w:t xml:space="preserve"> </w:t>
      </w:r>
      <w:proofErr w:type="spellStart"/>
      <w:r w:rsidRPr="000741C2">
        <w:rPr>
          <w:rFonts w:eastAsia="Calibri"/>
          <w:spacing w:val="-4"/>
          <w:sz w:val="28"/>
          <w:szCs w:val="28"/>
          <w:lang w:val="ru-RU" w:eastAsia="en-US"/>
        </w:rPr>
        <w:t>органи</w:t>
      </w:r>
      <w:proofErr w:type="spellEnd"/>
      <w:r w:rsidRPr="000741C2">
        <w:rPr>
          <w:rFonts w:eastAsia="Calibri"/>
          <w:spacing w:val="-4"/>
          <w:sz w:val="28"/>
          <w:szCs w:val="28"/>
          <w:lang w:val="ru-RU" w:eastAsia="en-US"/>
        </w:rPr>
        <w:t xml:space="preserve"> як гарант </w:t>
      </w:r>
      <w:proofErr w:type="spellStart"/>
      <w:r w:rsidRPr="000741C2">
        <w:rPr>
          <w:rFonts w:eastAsia="Calibri"/>
          <w:spacing w:val="-4"/>
          <w:sz w:val="28"/>
          <w:szCs w:val="28"/>
          <w:lang w:val="ru-RU" w:eastAsia="en-US"/>
        </w:rPr>
        <w:t>захисту</w:t>
      </w:r>
      <w:proofErr w:type="spellEnd"/>
      <w:r w:rsidRPr="000741C2">
        <w:rPr>
          <w:rFonts w:eastAsia="Calibri"/>
          <w:spacing w:val="-4"/>
          <w:sz w:val="28"/>
          <w:szCs w:val="28"/>
          <w:lang w:val="ru-RU" w:eastAsia="en-US"/>
        </w:rPr>
        <w:t xml:space="preserve"> прав </w:t>
      </w:r>
      <w:proofErr w:type="spellStart"/>
      <w:r w:rsidRPr="000741C2">
        <w:rPr>
          <w:rFonts w:eastAsia="Calibri"/>
          <w:spacing w:val="-4"/>
          <w:sz w:val="28"/>
          <w:szCs w:val="28"/>
          <w:lang w:val="ru-RU" w:eastAsia="en-US"/>
        </w:rPr>
        <w:t>людини</w:t>
      </w:r>
      <w:proofErr w:type="spellEnd"/>
      <w:r w:rsidRPr="000741C2">
        <w:rPr>
          <w:rFonts w:eastAsia="Calibri"/>
          <w:spacing w:val="-4"/>
          <w:sz w:val="28"/>
          <w:szCs w:val="28"/>
          <w:lang w:val="ru-RU" w:eastAsia="en-US"/>
        </w:rPr>
        <w:t xml:space="preserve"> // Наук. </w:t>
      </w:r>
      <w:proofErr w:type="spellStart"/>
      <w:r w:rsidRPr="000741C2">
        <w:rPr>
          <w:rFonts w:eastAsia="Calibri"/>
          <w:spacing w:val="-4"/>
          <w:sz w:val="28"/>
          <w:szCs w:val="28"/>
          <w:lang w:val="ru-RU" w:eastAsia="en-US"/>
        </w:rPr>
        <w:t>вісник</w:t>
      </w:r>
      <w:proofErr w:type="spellEnd"/>
      <w:r w:rsidRPr="000741C2">
        <w:rPr>
          <w:rFonts w:eastAsia="Calibri"/>
          <w:spacing w:val="-4"/>
          <w:sz w:val="28"/>
          <w:szCs w:val="28"/>
          <w:lang w:val="ru-RU" w:eastAsia="en-US"/>
        </w:rPr>
        <w:t xml:space="preserve"> </w:t>
      </w:r>
      <w:proofErr w:type="spellStart"/>
      <w:r w:rsidRPr="000741C2">
        <w:rPr>
          <w:rFonts w:eastAsia="Calibri"/>
          <w:spacing w:val="-4"/>
          <w:sz w:val="28"/>
          <w:szCs w:val="28"/>
          <w:lang w:val="ru-RU" w:eastAsia="en-US"/>
        </w:rPr>
        <w:t>юрид</w:t>
      </w:r>
      <w:proofErr w:type="spellEnd"/>
      <w:r w:rsidRPr="000741C2">
        <w:rPr>
          <w:rFonts w:eastAsia="Calibri"/>
          <w:spacing w:val="-4"/>
          <w:sz w:val="28"/>
          <w:szCs w:val="28"/>
          <w:lang w:val="ru-RU" w:eastAsia="en-US"/>
        </w:rPr>
        <w:t xml:space="preserve">. акад. МВС: </w:t>
      </w:r>
      <w:proofErr w:type="spellStart"/>
      <w:r w:rsidRPr="000741C2">
        <w:rPr>
          <w:rFonts w:eastAsia="Calibri"/>
          <w:spacing w:val="-4"/>
          <w:sz w:val="28"/>
          <w:szCs w:val="28"/>
          <w:lang w:val="ru-RU" w:eastAsia="en-US"/>
        </w:rPr>
        <w:t>Зб</w:t>
      </w:r>
      <w:proofErr w:type="spellEnd"/>
      <w:r w:rsidRPr="000741C2">
        <w:rPr>
          <w:rFonts w:eastAsia="Calibri"/>
          <w:spacing w:val="-4"/>
          <w:sz w:val="28"/>
          <w:szCs w:val="28"/>
          <w:lang w:val="ru-RU" w:eastAsia="en-US"/>
        </w:rPr>
        <w:t xml:space="preserve">. наук. </w:t>
      </w:r>
      <w:proofErr w:type="spellStart"/>
      <w:r w:rsidRPr="000741C2">
        <w:rPr>
          <w:rFonts w:eastAsia="Calibri"/>
          <w:spacing w:val="-4"/>
          <w:sz w:val="28"/>
          <w:szCs w:val="28"/>
          <w:lang w:val="ru-RU" w:eastAsia="en-US"/>
        </w:rPr>
        <w:t>праць</w:t>
      </w:r>
      <w:proofErr w:type="spellEnd"/>
      <w:r w:rsidRPr="000741C2">
        <w:rPr>
          <w:rFonts w:eastAsia="Calibri"/>
          <w:spacing w:val="-4"/>
          <w:sz w:val="28"/>
          <w:szCs w:val="28"/>
          <w:lang w:val="ru-RU" w:eastAsia="en-US"/>
        </w:rPr>
        <w:t xml:space="preserve">. – 2002. - № 1 (7). – С. 132-137. </w:t>
      </w:r>
    </w:p>
    <w:p w:rsidR="00591171" w:rsidRDefault="00591171" w:rsidP="00144C14">
      <w:pPr>
        <w:widowControl/>
        <w:autoSpaceDE/>
        <w:autoSpaceDN/>
        <w:adjustRightInd/>
        <w:spacing w:line="360" w:lineRule="auto"/>
        <w:jc w:val="both"/>
        <w:rPr>
          <w:rFonts w:eastAsia="Calibri" w:cs="Times New Roman"/>
          <w:spacing w:val="-4"/>
          <w:sz w:val="28"/>
          <w:szCs w:val="28"/>
          <w:lang w:val="ru-RU" w:eastAsia="en-US"/>
        </w:rPr>
      </w:pPr>
      <w:r>
        <w:rPr>
          <w:rFonts w:eastAsia="Calibri" w:cs="Times New Roman"/>
          <w:spacing w:val="-4"/>
          <w:sz w:val="28"/>
          <w:szCs w:val="28"/>
          <w:lang w:val="ru-RU" w:eastAsia="en-US"/>
        </w:rPr>
        <w:t xml:space="preserve">5. </w:t>
      </w:r>
      <w:proofErr w:type="spellStart"/>
      <w:r w:rsidRPr="00E35A7A">
        <w:rPr>
          <w:sz w:val="28"/>
          <w:szCs w:val="28"/>
        </w:rPr>
        <w:t>Заворотченко</w:t>
      </w:r>
      <w:proofErr w:type="spellEnd"/>
      <w:r w:rsidRPr="00E35A7A">
        <w:rPr>
          <w:sz w:val="28"/>
          <w:szCs w:val="28"/>
        </w:rPr>
        <w:t xml:space="preserve"> Т.М. Правоохоронні органи як гарант захисту прав людини // Наук. вісник </w:t>
      </w:r>
      <w:proofErr w:type="spellStart"/>
      <w:r w:rsidRPr="00E35A7A">
        <w:rPr>
          <w:sz w:val="28"/>
          <w:szCs w:val="28"/>
        </w:rPr>
        <w:t>Юрид</w:t>
      </w:r>
      <w:proofErr w:type="spellEnd"/>
      <w:r w:rsidRPr="00E35A7A">
        <w:rPr>
          <w:sz w:val="28"/>
          <w:szCs w:val="28"/>
        </w:rPr>
        <w:t xml:space="preserve">. акад. МВС: </w:t>
      </w:r>
      <w:proofErr w:type="spellStart"/>
      <w:r w:rsidRPr="00E35A7A">
        <w:rPr>
          <w:sz w:val="28"/>
          <w:szCs w:val="28"/>
        </w:rPr>
        <w:t>Зб</w:t>
      </w:r>
      <w:proofErr w:type="spellEnd"/>
      <w:r w:rsidRPr="00E35A7A">
        <w:rPr>
          <w:sz w:val="28"/>
          <w:szCs w:val="28"/>
        </w:rPr>
        <w:t>. наук. праць. – 2017. - № 1 (7). – С. 132-137</w:t>
      </w:r>
    </w:p>
    <w:p w:rsidR="00591171" w:rsidRDefault="00591171" w:rsidP="00144C14">
      <w:pPr>
        <w:pStyle w:val="a6"/>
        <w:spacing w:before="0" w:beforeAutospacing="0" w:after="0" w:afterAutospacing="0" w:line="360" w:lineRule="auto"/>
        <w:jc w:val="center"/>
        <w:rPr>
          <w:rFonts w:ascii="Times New Roman" w:hAnsi="Times New Roman" w:cs="Times New Roman"/>
          <w:b/>
          <w:color w:val="auto"/>
          <w:sz w:val="28"/>
          <w:szCs w:val="28"/>
          <w:lang w:val="uk-UA"/>
        </w:rPr>
      </w:pPr>
    </w:p>
    <w:p w:rsidR="00591171" w:rsidRPr="00A52039" w:rsidRDefault="00591171" w:rsidP="00144C14">
      <w:pPr>
        <w:pStyle w:val="a6"/>
        <w:spacing w:before="0" w:beforeAutospacing="0" w:after="0" w:afterAutospacing="0" w:line="360" w:lineRule="auto"/>
        <w:jc w:val="center"/>
        <w:rPr>
          <w:rFonts w:ascii="Times New Roman" w:hAnsi="Times New Roman" w:cs="Times New Roman"/>
          <w:color w:val="auto"/>
          <w:sz w:val="28"/>
          <w:szCs w:val="28"/>
          <w:lang w:val="uk-UA"/>
        </w:rPr>
      </w:pPr>
      <w:r w:rsidRPr="00A52039">
        <w:rPr>
          <w:rFonts w:ascii="Times New Roman" w:hAnsi="Times New Roman" w:cs="Times New Roman"/>
          <w:color w:val="auto"/>
          <w:sz w:val="28"/>
          <w:szCs w:val="28"/>
          <w:lang w:val="uk-UA"/>
        </w:rPr>
        <w:t>Інформаційні ресурси в інтернеті</w:t>
      </w:r>
    </w:p>
    <w:p w:rsidR="00591171" w:rsidRPr="00E35A7A" w:rsidRDefault="00591171" w:rsidP="00144C14">
      <w:pPr>
        <w:pStyle w:val="Default"/>
        <w:spacing w:line="360" w:lineRule="auto"/>
        <w:jc w:val="both"/>
        <w:rPr>
          <w:sz w:val="28"/>
          <w:szCs w:val="28"/>
        </w:rPr>
      </w:pPr>
      <w:r w:rsidRPr="00E35A7A">
        <w:rPr>
          <w:sz w:val="28"/>
          <w:szCs w:val="28"/>
        </w:rPr>
        <w:t xml:space="preserve">1. http://www.info-library.com.ua/books-book-157.html </w:t>
      </w:r>
    </w:p>
    <w:p w:rsidR="00591171" w:rsidRPr="00E35A7A" w:rsidRDefault="00591171" w:rsidP="00144C14">
      <w:pPr>
        <w:pStyle w:val="Default"/>
        <w:spacing w:line="360" w:lineRule="auto"/>
        <w:jc w:val="both"/>
        <w:rPr>
          <w:sz w:val="28"/>
          <w:szCs w:val="28"/>
        </w:rPr>
      </w:pPr>
      <w:r w:rsidRPr="00E35A7A">
        <w:rPr>
          <w:sz w:val="28"/>
          <w:szCs w:val="28"/>
        </w:rPr>
        <w:t xml:space="preserve">2. http://irbis-nbuv.gov.ua/info_law.html </w:t>
      </w:r>
    </w:p>
    <w:p w:rsidR="00591171" w:rsidRPr="00E35A7A" w:rsidRDefault="00591171" w:rsidP="00144C14">
      <w:pPr>
        <w:pStyle w:val="Default"/>
        <w:spacing w:line="360" w:lineRule="auto"/>
        <w:jc w:val="both"/>
        <w:rPr>
          <w:sz w:val="28"/>
          <w:szCs w:val="28"/>
        </w:rPr>
      </w:pPr>
      <w:r w:rsidRPr="00E35A7A">
        <w:rPr>
          <w:sz w:val="28"/>
          <w:szCs w:val="28"/>
        </w:rPr>
        <w:t xml:space="preserve">3. http://www.big-library.com.ua/book/45_Prikladna_etika. </w:t>
      </w:r>
    </w:p>
    <w:p w:rsidR="00591171" w:rsidRPr="00E35A7A" w:rsidRDefault="00591171" w:rsidP="00144C14">
      <w:pPr>
        <w:pStyle w:val="Default"/>
        <w:spacing w:line="360" w:lineRule="auto"/>
        <w:jc w:val="both"/>
        <w:rPr>
          <w:sz w:val="28"/>
          <w:szCs w:val="28"/>
        </w:rPr>
      </w:pPr>
      <w:r w:rsidRPr="00E35A7A">
        <w:rPr>
          <w:sz w:val="28"/>
          <w:szCs w:val="28"/>
        </w:rPr>
        <w:t xml:space="preserve">4. http://the-law.at.ua/load/juridichna_literatura/juridichna_deontologija/16. </w:t>
      </w:r>
    </w:p>
    <w:p w:rsidR="00591171" w:rsidRPr="00E35A7A" w:rsidRDefault="00591171" w:rsidP="00144C14">
      <w:pPr>
        <w:pStyle w:val="Default"/>
        <w:spacing w:line="360" w:lineRule="auto"/>
        <w:jc w:val="both"/>
        <w:rPr>
          <w:sz w:val="28"/>
          <w:szCs w:val="28"/>
        </w:rPr>
      </w:pPr>
      <w:r w:rsidRPr="00E35A7A">
        <w:rPr>
          <w:sz w:val="28"/>
          <w:szCs w:val="28"/>
        </w:rPr>
        <w:t xml:space="preserve">5. Сайт Асоціації українських моніторів дотримання прав людини в діяльності правоохоронних органів // http://umdpl.info/index.php?d=1324717065. </w:t>
      </w:r>
    </w:p>
    <w:p w:rsidR="00591171" w:rsidRPr="00E35A7A" w:rsidRDefault="00591171" w:rsidP="00144C14">
      <w:pPr>
        <w:pStyle w:val="Default"/>
        <w:spacing w:line="360" w:lineRule="auto"/>
        <w:jc w:val="both"/>
        <w:rPr>
          <w:sz w:val="28"/>
          <w:szCs w:val="28"/>
        </w:rPr>
      </w:pPr>
      <w:r w:rsidRPr="00E35A7A">
        <w:rPr>
          <w:sz w:val="28"/>
          <w:szCs w:val="28"/>
        </w:rPr>
        <w:t xml:space="preserve">6. </w:t>
      </w:r>
      <w:proofErr w:type="spellStart"/>
      <w:r w:rsidRPr="00E35A7A">
        <w:rPr>
          <w:sz w:val="28"/>
          <w:szCs w:val="28"/>
        </w:rPr>
        <w:t>Юридическая</w:t>
      </w:r>
      <w:proofErr w:type="spellEnd"/>
      <w:r w:rsidRPr="00E35A7A">
        <w:rPr>
          <w:sz w:val="28"/>
          <w:szCs w:val="28"/>
        </w:rPr>
        <w:t xml:space="preserve"> </w:t>
      </w:r>
      <w:proofErr w:type="spellStart"/>
      <w:r w:rsidRPr="00E35A7A">
        <w:rPr>
          <w:sz w:val="28"/>
          <w:szCs w:val="28"/>
        </w:rPr>
        <w:t>деонтология</w:t>
      </w:r>
      <w:proofErr w:type="spellEnd"/>
      <w:r w:rsidRPr="00E35A7A">
        <w:rPr>
          <w:sz w:val="28"/>
          <w:szCs w:val="28"/>
        </w:rPr>
        <w:t xml:space="preserve">, </w:t>
      </w:r>
      <w:proofErr w:type="spellStart"/>
      <w:r w:rsidRPr="00E35A7A">
        <w:rPr>
          <w:sz w:val="28"/>
          <w:szCs w:val="28"/>
        </w:rPr>
        <w:t>статьи</w:t>
      </w:r>
      <w:proofErr w:type="spellEnd"/>
      <w:r w:rsidRPr="00E35A7A">
        <w:rPr>
          <w:sz w:val="28"/>
          <w:szCs w:val="28"/>
        </w:rPr>
        <w:t xml:space="preserve"> по </w:t>
      </w:r>
      <w:proofErr w:type="spellStart"/>
      <w:r w:rsidRPr="00E35A7A">
        <w:rPr>
          <w:sz w:val="28"/>
          <w:szCs w:val="28"/>
        </w:rPr>
        <w:t>юридической</w:t>
      </w:r>
      <w:proofErr w:type="spellEnd"/>
      <w:r w:rsidRPr="00E35A7A">
        <w:rPr>
          <w:sz w:val="28"/>
          <w:szCs w:val="28"/>
        </w:rPr>
        <w:t xml:space="preserve"> </w:t>
      </w:r>
      <w:proofErr w:type="spellStart"/>
      <w:r w:rsidRPr="00E35A7A">
        <w:rPr>
          <w:sz w:val="28"/>
          <w:szCs w:val="28"/>
        </w:rPr>
        <w:t>деонтологии</w:t>
      </w:r>
      <w:proofErr w:type="spellEnd"/>
      <w:r w:rsidRPr="00E35A7A">
        <w:rPr>
          <w:sz w:val="28"/>
          <w:szCs w:val="28"/>
        </w:rPr>
        <w:t xml:space="preserve"> // http://yurist-online.com/uslugi/yuristam/literatura/deont/. </w:t>
      </w:r>
    </w:p>
    <w:p w:rsidR="00591171" w:rsidRPr="00E35A7A" w:rsidRDefault="00591171" w:rsidP="00144C14">
      <w:pPr>
        <w:pStyle w:val="Default"/>
        <w:spacing w:line="360" w:lineRule="auto"/>
        <w:jc w:val="both"/>
        <w:rPr>
          <w:sz w:val="28"/>
          <w:szCs w:val="28"/>
        </w:rPr>
      </w:pPr>
      <w:r w:rsidRPr="00E35A7A">
        <w:rPr>
          <w:sz w:val="28"/>
          <w:szCs w:val="28"/>
        </w:rPr>
        <w:t xml:space="preserve">7. http://www.nbuv.gov.ua – Національна бібліотека України ім. В.І. Вернадського. </w:t>
      </w:r>
    </w:p>
    <w:p w:rsidR="00591171" w:rsidRPr="00E35A7A" w:rsidRDefault="00591171" w:rsidP="00144C14">
      <w:pPr>
        <w:pStyle w:val="Default"/>
        <w:spacing w:line="360" w:lineRule="auto"/>
        <w:jc w:val="both"/>
        <w:rPr>
          <w:sz w:val="28"/>
          <w:szCs w:val="28"/>
        </w:rPr>
      </w:pPr>
      <w:r w:rsidRPr="00E35A7A">
        <w:rPr>
          <w:sz w:val="28"/>
          <w:szCs w:val="28"/>
        </w:rPr>
        <w:t xml:space="preserve">8. http://www.univ.kiev.ua – бібліотека Київського національного університету ім. Тараса Шевченка. </w:t>
      </w:r>
    </w:p>
    <w:p w:rsidR="00591171" w:rsidRPr="00E35A7A" w:rsidRDefault="00591171" w:rsidP="00144C14">
      <w:pPr>
        <w:pStyle w:val="Default"/>
        <w:spacing w:line="360" w:lineRule="auto"/>
        <w:jc w:val="both"/>
        <w:rPr>
          <w:sz w:val="28"/>
          <w:szCs w:val="28"/>
        </w:rPr>
      </w:pPr>
      <w:r w:rsidRPr="00E35A7A">
        <w:rPr>
          <w:sz w:val="28"/>
          <w:szCs w:val="28"/>
        </w:rPr>
        <w:t xml:space="preserve">9. http://www.library.ukma.kiev.ua – наукова бібліотека Національного університету «Києво-Могилянська академія» </w:t>
      </w:r>
    </w:p>
    <w:p w:rsidR="00732CE0" w:rsidRPr="00591171" w:rsidRDefault="00732CE0" w:rsidP="00144C14">
      <w:pPr>
        <w:pStyle w:val="a6"/>
        <w:spacing w:before="0" w:beforeAutospacing="0" w:after="0" w:afterAutospacing="0" w:line="360" w:lineRule="auto"/>
        <w:jc w:val="center"/>
        <w:rPr>
          <w:rFonts w:ascii="Times New Roman" w:hAnsi="Times New Roman" w:cs="Times New Roman"/>
          <w:b/>
          <w:color w:val="auto"/>
          <w:sz w:val="28"/>
          <w:szCs w:val="28"/>
          <w:lang w:val="uk-UA"/>
        </w:rPr>
      </w:pPr>
    </w:p>
    <w:p w:rsidR="009B7EDB" w:rsidRDefault="009B7EDB" w:rsidP="0078339E">
      <w:pPr>
        <w:pStyle w:val="a6"/>
        <w:spacing w:before="0" w:beforeAutospacing="0" w:after="0" w:afterAutospacing="0"/>
        <w:ind w:firstLine="709"/>
        <w:jc w:val="center"/>
        <w:rPr>
          <w:rFonts w:ascii="Times New Roman" w:hAnsi="Times New Roman" w:cs="Times New Roman"/>
          <w:b/>
          <w:color w:val="auto"/>
          <w:sz w:val="28"/>
          <w:szCs w:val="28"/>
          <w:lang w:val="uk-UA"/>
        </w:rPr>
      </w:pPr>
      <w:r w:rsidRPr="00ED7F41">
        <w:rPr>
          <w:rFonts w:ascii="Times New Roman" w:hAnsi="Times New Roman" w:cs="Times New Roman"/>
          <w:b/>
          <w:color w:val="auto"/>
          <w:sz w:val="28"/>
          <w:szCs w:val="28"/>
          <w:lang w:val="uk-UA"/>
        </w:rPr>
        <w:t>Текст лекції</w:t>
      </w:r>
    </w:p>
    <w:p w:rsidR="00F53DB8" w:rsidRPr="00F53DB8" w:rsidRDefault="00F53DB8" w:rsidP="00F53DB8">
      <w:pPr>
        <w:shd w:val="clear" w:color="auto" w:fill="FFFFFF"/>
        <w:ind w:firstLine="709"/>
        <w:jc w:val="both"/>
        <w:rPr>
          <w:rFonts w:cs="Times New Roman"/>
          <w:b/>
          <w:sz w:val="28"/>
          <w:szCs w:val="28"/>
        </w:rPr>
      </w:pPr>
      <w:r w:rsidRPr="00F53DB8">
        <w:rPr>
          <w:rFonts w:cs="Times New Roman"/>
          <w:b/>
          <w:bCs/>
          <w:color w:val="000000"/>
          <w:sz w:val="28"/>
          <w:szCs w:val="28"/>
        </w:rPr>
        <w:t>1. Загальна характеристика міжнародних стандартів професійної діяльності юристів.</w:t>
      </w:r>
    </w:p>
    <w:p w:rsidR="00F53DB8" w:rsidRPr="00F53DB8" w:rsidRDefault="00F53DB8" w:rsidP="00F53DB8">
      <w:pPr>
        <w:ind w:firstLine="709"/>
        <w:jc w:val="both"/>
        <w:rPr>
          <w:rFonts w:cs="Times New Roman"/>
          <w:sz w:val="28"/>
          <w:szCs w:val="28"/>
        </w:rPr>
      </w:pPr>
      <w:r w:rsidRPr="00F53DB8">
        <w:rPr>
          <w:rFonts w:cs="Times New Roman"/>
          <w:bCs/>
          <w:color w:val="000000"/>
          <w:sz w:val="28"/>
          <w:szCs w:val="28"/>
        </w:rPr>
        <w:t>Міжнародні стандарти професійної діяльності юристів</w:t>
      </w:r>
      <w:r w:rsidRPr="00F53DB8">
        <w:rPr>
          <w:rFonts w:cs="Times New Roman"/>
          <w:color w:val="000000"/>
          <w:sz w:val="28"/>
          <w:szCs w:val="28"/>
        </w:rPr>
        <w:t> —</w:t>
      </w:r>
      <w:r w:rsidRPr="00F53DB8">
        <w:rPr>
          <w:rFonts w:cs="Times New Roman"/>
          <w:sz w:val="28"/>
          <w:szCs w:val="28"/>
        </w:rPr>
        <w:t>це загальні деонтологічні нормативи (</w:t>
      </w:r>
      <w:proofErr w:type="spellStart"/>
      <w:r w:rsidRPr="00F53DB8">
        <w:rPr>
          <w:rFonts w:cs="Times New Roman"/>
          <w:sz w:val="28"/>
          <w:szCs w:val="28"/>
        </w:rPr>
        <w:t>дозволяючі</w:t>
      </w:r>
      <w:proofErr w:type="spellEnd"/>
      <w:r w:rsidRPr="00F53DB8">
        <w:rPr>
          <w:rFonts w:cs="Times New Roman"/>
          <w:sz w:val="28"/>
          <w:szCs w:val="28"/>
        </w:rPr>
        <w:t xml:space="preserve">, зобов'язуючі, забороняючі, рекомендаційні норми і принципи), що пред'являються до юристів – судді, адвоката й інших спеціалістів в галузі права – незалежно від державних меж їх </w:t>
      </w:r>
      <w:r w:rsidRPr="00F53DB8">
        <w:rPr>
          <w:rFonts w:cs="Times New Roman"/>
          <w:sz w:val="28"/>
          <w:szCs w:val="28"/>
        </w:rPr>
        <w:lastRenderedPageBreak/>
        <w:t>професійної діяльності з метою гуманізації суспільних відносин, укріплення законності і правопорядку в кожній країні світу.</w:t>
      </w:r>
    </w:p>
    <w:p w:rsidR="00F53DB8" w:rsidRPr="00F53DB8" w:rsidRDefault="00F53DB8" w:rsidP="00F53DB8">
      <w:pPr>
        <w:shd w:val="clear" w:color="auto" w:fill="FFFFFF"/>
        <w:ind w:firstLine="709"/>
        <w:jc w:val="both"/>
        <w:rPr>
          <w:rFonts w:cs="Times New Roman"/>
          <w:sz w:val="28"/>
          <w:szCs w:val="28"/>
        </w:rPr>
      </w:pPr>
      <w:r w:rsidRPr="00F53DB8">
        <w:rPr>
          <w:rFonts w:cs="Times New Roman"/>
          <w:color w:val="000000"/>
          <w:sz w:val="28"/>
          <w:szCs w:val="28"/>
        </w:rPr>
        <w:t xml:space="preserve">Міжнародні стандарти </w:t>
      </w:r>
      <w:r w:rsidRPr="00F53DB8">
        <w:rPr>
          <w:rFonts w:cs="Times New Roman"/>
          <w:sz w:val="28"/>
          <w:szCs w:val="28"/>
        </w:rPr>
        <w:t>є</w:t>
      </w:r>
      <w:r w:rsidRPr="00F53DB8">
        <w:rPr>
          <w:rFonts w:cs="Times New Roman"/>
          <w:color w:val="000000"/>
          <w:sz w:val="28"/>
          <w:szCs w:val="28"/>
        </w:rPr>
        <w:t xml:space="preserve"> зразками (моделями) культури </w:t>
      </w:r>
      <w:r w:rsidRPr="00F53DB8">
        <w:rPr>
          <w:rFonts w:cs="Times New Roman"/>
          <w:sz w:val="28"/>
          <w:szCs w:val="28"/>
        </w:rPr>
        <w:t>поводження</w:t>
      </w:r>
      <w:r w:rsidRPr="00F53DB8">
        <w:rPr>
          <w:rFonts w:cs="Times New Roman"/>
          <w:color w:val="000000"/>
          <w:sz w:val="28"/>
          <w:szCs w:val="28"/>
        </w:rPr>
        <w:t xml:space="preserve"> юриста в процесі здійснення професійної діяльності.</w:t>
      </w:r>
    </w:p>
    <w:p w:rsidR="00F53DB8" w:rsidRPr="00F53DB8" w:rsidRDefault="00F53DB8" w:rsidP="00F53DB8">
      <w:pPr>
        <w:shd w:val="clear" w:color="auto" w:fill="FFFFFF"/>
        <w:ind w:firstLine="709"/>
        <w:jc w:val="both"/>
        <w:rPr>
          <w:rFonts w:cs="Times New Roman"/>
          <w:sz w:val="28"/>
          <w:szCs w:val="28"/>
        </w:rPr>
      </w:pPr>
      <w:r w:rsidRPr="00F53DB8">
        <w:rPr>
          <w:rFonts w:cs="Times New Roman"/>
          <w:color w:val="000000"/>
          <w:sz w:val="28"/>
          <w:szCs w:val="28"/>
        </w:rPr>
        <w:t xml:space="preserve">Міжнародне співтовариство юристів (ООН, </w:t>
      </w:r>
      <w:r w:rsidRPr="00F53DB8">
        <w:rPr>
          <w:rFonts w:cs="Times New Roman"/>
          <w:sz w:val="28"/>
          <w:szCs w:val="28"/>
        </w:rPr>
        <w:t>Рада</w:t>
      </w:r>
      <w:r w:rsidRPr="00F53DB8">
        <w:rPr>
          <w:rFonts w:cs="Times New Roman"/>
          <w:color w:val="000000"/>
          <w:sz w:val="28"/>
          <w:szCs w:val="28"/>
        </w:rPr>
        <w:t xml:space="preserve"> Європи, Європейський </w:t>
      </w:r>
      <w:r w:rsidRPr="00F53DB8">
        <w:rPr>
          <w:rFonts w:cs="Times New Roman"/>
          <w:sz w:val="28"/>
          <w:szCs w:val="28"/>
        </w:rPr>
        <w:t>Союз</w:t>
      </w:r>
      <w:r w:rsidRPr="00F53DB8">
        <w:rPr>
          <w:rFonts w:cs="Times New Roman"/>
          <w:color w:val="000000"/>
          <w:sz w:val="28"/>
          <w:szCs w:val="28"/>
        </w:rPr>
        <w:t xml:space="preserve"> і ін.) через свої органи виробило документи,</w:t>
      </w:r>
      <w:r w:rsidRPr="00F53DB8">
        <w:rPr>
          <w:rFonts w:cs="Times New Roman"/>
          <w:sz w:val="28"/>
          <w:szCs w:val="28"/>
        </w:rPr>
        <w:t xml:space="preserve"> що</w:t>
      </w:r>
      <w:r w:rsidRPr="00F53DB8">
        <w:rPr>
          <w:rFonts w:cs="Times New Roman"/>
          <w:color w:val="000000"/>
          <w:sz w:val="28"/>
          <w:szCs w:val="28"/>
        </w:rPr>
        <w:t xml:space="preserve"> </w:t>
      </w:r>
      <w:r w:rsidRPr="00F53DB8">
        <w:rPr>
          <w:rFonts w:cs="Times New Roman"/>
          <w:sz w:val="28"/>
          <w:szCs w:val="28"/>
        </w:rPr>
        <w:t>містять</w:t>
      </w:r>
      <w:r w:rsidRPr="00F53DB8">
        <w:rPr>
          <w:rFonts w:cs="Times New Roman"/>
          <w:color w:val="000000"/>
          <w:sz w:val="28"/>
          <w:szCs w:val="28"/>
        </w:rPr>
        <w:t xml:space="preserve"> стандарти професійної діяльності юристів, що покликані стати для </w:t>
      </w:r>
      <w:r w:rsidRPr="00F53DB8">
        <w:rPr>
          <w:rFonts w:cs="Times New Roman"/>
          <w:sz w:val="28"/>
          <w:szCs w:val="28"/>
        </w:rPr>
        <w:t>них</w:t>
      </w:r>
      <w:r w:rsidRPr="00F53DB8">
        <w:rPr>
          <w:rFonts w:cs="Times New Roman"/>
          <w:color w:val="000000"/>
          <w:sz w:val="28"/>
          <w:szCs w:val="28"/>
        </w:rPr>
        <w:t xml:space="preserve"> орієнтирами (зразками). Більшість із </w:t>
      </w:r>
      <w:r w:rsidRPr="00F53DB8">
        <w:rPr>
          <w:rFonts w:cs="Times New Roman"/>
          <w:sz w:val="28"/>
          <w:szCs w:val="28"/>
        </w:rPr>
        <w:t>зазначених</w:t>
      </w:r>
      <w:r w:rsidRPr="00F53DB8">
        <w:rPr>
          <w:rFonts w:cs="Times New Roman"/>
          <w:color w:val="000000"/>
          <w:sz w:val="28"/>
          <w:szCs w:val="28"/>
        </w:rPr>
        <w:t xml:space="preserve"> нижче документів </w:t>
      </w:r>
      <w:r w:rsidRPr="00F53DB8">
        <w:rPr>
          <w:rFonts w:cs="Times New Roman"/>
          <w:sz w:val="28"/>
          <w:szCs w:val="28"/>
        </w:rPr>
        <w:t>прямо</w:t>
      </w:r>
      <w:r w:rsidRPr="00F53DB8">
        <w:rPr>
          <w:rFonts w:cs="Times New Roman"/>
          <w:color w:val="000000"/>
          <w:sz w:val="28"/>
          <w:szCs w:val="28"/>
        </w:rPr>
        <w:t xml:space="preserve"> передбачають </w:t>
      </w:r>
      <w:r w:rsidRPr="00F53DB8">
        <w:rPr>
          <w:rFonts w:cs="Times New Roman"/>
          <w:sz w:val="28"/>
          <w:szCs w:val="28"/>
        </w:rPr>
        <w:t>упровадження</w:t>
      </w:r>
      <w:r w:rsidRPr="00F53DB8">
        <w:rPr>
          <w:rFonts w:cs="Times New Roman"/>
          <w:color w:val="000000"/>
          <w:sz w:val="28"/>
          <w:szCs w:val="28"/>
        </w:rPr>
        <w:t xml:space="preserve"> їхніх </w:t>
      </w:r>
      <w:r w:rsidRPr="00F53DB8">
        <w:rPr>
          <w:rFonts w:cs="Times New Roman"/>
          <w:sz w:val="28"/>
          <w:szCs w:val="28"/>
        </w:rPr>
        <w:t>положень</w:t>
      </w:r>
      <w:r w:rsidRPr="00F53DB8">
        <w:rPr>
          <w:rFonts w:cs="Times New Roman"/>
          <w:color w:val="000000"/>
          <w:sz w:val="28"/>
          <w:szCs w:val="28"/>
        </w:rPr>
        <w:t xml:space="preserve"> у національні правила; інші </w:t>
      </w:r>
      <w:r w:rsidRPr="00F53DB8">
        <w:rPr>
          <w:rFonts w:cs="Times New Roman"/>
          <w:sz w:val="28"/>
          <w:szCs w:val="28"/>
        </w:rPr>
        <w:t>є</w:t>
      </w:r>
      <w:r w:rsidRPr="00F53DB8">
        <w:rPr>
          <w:rFonts w:cs="Times New Roman"/>
          <w:color w:val="000000"/>
          <w:sz w:val="28"/>
          <w:szCs w:val="28"/>
        </w:rPr>
        <w:t xml:space="preserve"> рекомендаційними.</w:t>
      </w:r>
    </w:p>
    <w:p w:rsidR="00F53DB8" w:rsidRPr="00F53DB8" w:rsidRDefault="00F53DB8" w:rsidP="00F53DB8">
      <w:pPr>
        <w:shd w:val="clear" w:color="auto" w:fill="FFFFFF"/>
        <w:ind w:firstLine="709"/>
        <w:jc w:val="both"/>
        <w:rPr>
          <w:rFonts w:cs="Times New Roman"/>
          <w:color w:val="000000"/>
          <w:sz w:val="28"/>
          <w:szCs w:val="28"/>
        </w:rPr>
      </w:pPr>
      <w:r w:rsidRPr="00F53DB8">
        <w:rPr>
          <w:rFonts w:cs="Times New Roman"/>
          <w:color w:val="000000"/>
          <w:sz w:val="28"/>
          <w:szCs w:val="28"/>
        </w:rPr>
        <w:t xml:space="preserve"> Назвемо основні міжнародні документи: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8563"/>
      </w:tblGrid>
      <w:tr w:rsidR="00F53DB8" w:rsidRPr="00F53DB8" w:rsidTr="009307F4">
        <w:tc>
          <w:tcPr>
            <w:tcW w:w="1008" w:type="dxa"/>
          </w:tcPr>
          <w:p w:rsidR="00F53DB8" w:rsidRPr="00F53DB8" w:rsidRDefault="00F53DB8" w:rsidP="00F53DB8">
            <w:pPr>
              <w:ind w:firstLine="709"/>
              <w:jc w:val="both"/>
              <w:rPr>
                <w:rFonts w:cs="Times New Roman"/>
                <w:sz w:val="28"/>
                <w:szCs w:val="28"/>
              </w:rPr>
            </w:pPr>
            <w:r w:rsidRPr="00F53DB8">
              <w:rPr>
                <w:rFonts w:cs="Times New Roman"/>
                <w:sz w:val="28"/>
                <w:szCs w:val="28"/>
              </w:rPr>
              <w:t>1979 р.</w:t>
            </w:r>
          </w:p>
        </w:tc>
        <w:tc>
          <w:tcPr>
            <w:tcW w:w="8563" w:type="dxa"/>
          </w:tcPr>
          <w:p w:rsidR="00F53DB8" w:rsidRPr="00F53DB8" w:rsidRDefault="00F53DB8" w:rsidP="00F53DB8">
            <w:pPr>
              <w:ind w:firstLine="709"/>
              <w:jc w:val="both"/>
              <w:rPr>
                <w:rFonts w:cs="Times New Roman"/>
                <w:sz w:val="28"/>
                <w:szCs w:val="28"/>
              </w:rPr>
            </w:pPr>
            <w:r w:rsidRPr="00F53DB8">
              <w:rPr>
                <w:rFonts w:cs="Times New Roman"/>
                <w:iCs/>
                <w:sz w:val="28"/>
                <w:szCs w:val="28"/>
              </w:rPr>
              <w:t>Кодекс поведінки посадових осіб по підтримці правопорядку</w:t>
            </w:r>
          </w:p>
        </w:tc>
      </w:tr>
      <w:tr w:rsidR="00F53DB8" w:rsidRPr="00F53DB8" w:rsidTr="009307F4">
        <w:tc>
          <w:tcPr>
            <w:tcW w:w="1008" w:type="dxa"/>
          </w:tcPr>
          <w:p w:rsidR="00F53DB8" w:rsidRPr="00F53DB8" w:rsidRDefault="00F53DB8" w:rsidP="00F53DB8">
            <w:pPr>
              <w:ind w:firstLine="709"/>
              <w:jc w:val="both"/>
              <w:rPr>
                <w:rFonts w:cs="Times New Roman"/>
                <w:sz w:val="28"/>
                <w:szCs w:val="28"/>
              </w:rPr>
            </w:pPr>
            <w:r w:rsidRPr="00F53DB8">
              <w:rPr>
                <w:rFonts w:cs="Times New Roman"/>
                <w:sz w:val="28"/>
                <w:szCs w:val="28"/>
              </w:rPr>
              <w:t xml:space="preserve">1979 р. </w:t>
            </w:r>
          </w:p>
        </w:tc>
        <w:tc>
          <w:tcPr>
            <w:tcW w:w="8563" w:type="dxa"/>
          </w:tcPr>
          <w:p w:rsidR="00F53DB8" w:rsidRPr="00F53DB8" w:rsidRDefault="00F53DB8" w:rsidP="00F53DB8">
            <w:pPr>
              <w:ind w:firstLine="709"/>
              <w:jc w:val="both"/>
              <w:rPr>
                <w:rFonts w:cs="Times New Roman"/>
                <w:sz w:val="28"/>
                <w:szCs w:val="28"/>
              </w:rPr>
            </w:pPr>
            <w:r w:rsidRPr="00F53DB8">
              <w:rPr>
                <w:rFonts w:cs="Times New Roman"/>
                <w:sz w:val="28"/>
                <w:szCs w:val="28"/>
              </w:rPr>
              <w:t>Основні принципи етики поліцейської служби (затверджені Парламентською Асамблеєю Ради Європи)</w:t>
            </w:r>
          </w:p>
        </w:tc>
      </w:tr>
      <w:tr w:rsidR="00F53DB8" w:rsidRPr="00F53DB8" w:rsidTr="009307F4">
        <w:tc>
          <w:tcPr>
            <w:tcW w:w="1008" w:type="dxa"/>
          </w:tcPr>
          <w:p w:rsidR="00F53DB8" w:rsidRPr="00F53DB8" w:rsidRDefault="00F53DB8" w:rsidP="00F53DB8">
            <w:pPr>
              <w:ind w:firstLine="709"/>
              <w:jc w:val="both"/>
              <w:rPr>
                <w:rFonts w:cs="Times New Roman"/>
                <w:sz w:val="28"/>
                <w:szCs w:val="28"/>
              </w:rPr>
            </w:pPr>
            <w:r w:rsidRPr="00F53DB8">
              <w:rPr>
                <w:rFonts w:cs="Times New Roman"/>
                <w:sz w:val="28"/>
                <w:szCs w:val="28"/>
              </w:rPr>
              <w:t>1985 р.</w:t>
            </w:r>
          </w:p>
        </w:tc>
        <w:tc>
          <w:tcPr>
            <w:tcW w:w="8563" w:type="dxa"/>
          </w:tcPr>
          <w:p w:rsidR="00F53DB8" w:rsidRPr="00F53DB8" w:rsidRDefault="00F53DB8" w:rsidP="00F53DB8">
            <w:pPr>
              <w:ind w:firstLine="709"/>
              <w:jc w:val="both"/>
              <w:rPr>
                <w:rFonts w:cs="Times New Roman"/>
                <w:sz w:val="28"/>
                <w:szCs w:val="28"/>
              </w:rPr>
            </w:pPr>
            <w:r w:rsidRPr="00F53DB8">
              <w:rPr>
                <w:rFonts w:cs="Times New Roman"/>
                <w:iCs/>
                <w:sz w:val="28"/>
                <w:szCs w:val="28"/>
              </w:rPr>
              <w:t>Основні принципи незалежності судових органів</w:t>
            </w:r>
          </w:p>
        </w:tc>
      </w:tr>
      <w:tr w:rsidR="00F53DB8" w:rsidRPr="00F53DB8" w:rsidTr="009307F4">
        <w:tc>
          <w:tcPr>
            <w:tcW w:w="1008" w:type="dxa"/>
          </w:tcPr>
          <w:p w:rsidR="00F53DB8" w:rsidRPr="00F53DB8" w:rsidRDefault="00F53DB8" w:rsidP="00F53DB8">
            <w:pPr>
              <w:ind w:firstLine="709"/>
              <w:jc w:val="both"/>
              <w:rPr>
                <w:rFonts w:cs="Times New Roman"/>
                <w:sz w:val="28"/>
                <w:szCs w:val="28"/>
              </w:rPr>
            </w:pPr>
            <w:r w:rsidRPr="00F53DB8">
              <w:rPr>
                <w:rFonts w:cs="Times New Roman"/>
                <w:sz w:val="28"/>
                <w:szCs w:val="28"/>
              </w:rPr>
              <w:t>1985 р.</w:t>
            </w:r>
          </w:p>
        </w:tc>
        <w:tc>
          <w:tcPr>
            <w:tcW w:w="8563" w:type="dxa"/>
          </w:tcPr>
          <w:p w:rsidR="00F53DB8" w:rsidRPr="00F53DB8" w:rsidRDefault="00F53DB8" w:rsidP="00F53DB8">
            <w:pPr>
              <w:ind w:firstLine="709"/>
              <w:jc w:val="both"/>
              <w:rPr>
                <w:rFonts w:cs="Times New Roman"/>
                <w:iCs/>
                <w:sz w:val="28"/>
                <w:szCs w:val="28"/>
              </w:rPr>
            </w:pPr>
            <w:r w:rsidRPr="00F53DB8">
              <w:rPr>
                <w:rFonts w:cs="Times New Roman"/>
                <w:iCs/>
                <w:sz w:val="28"/>
                <w:szCs w:val="28"/>
              </w:rPr>
              <w:t>Декларація основних принципів правосуддя для жертв злочину і зловживання владою</w:t>
            </w:r>
          </w:p>
        </w:tc>
      </w:tr>
      <w:tr w:rsidR="00F53DB8" w:rsidRPr="00F53DB8" w:rsidTr="009307F4">
        <w:tc>
          <w:tcPr>
            <w:tcW w:w="1008" w:type="dxa"/>
          </w:tcPr>
          <w:p w:rsidR="00F53DB8" w:rsidRPr="00F53DB8" w:rsidRDefault="00F53DB8" w:rsidP="00F53DB8">
            <w:pPr>
              <w:ind w:firstLine="709"/>
              <w:jc w:val="both"/>
              <w:rPr>
                <w:rFonts w:cs="Times New Roman"/>
                <w:sz w:val="28"/>
                <w:szCs w:val="28"/>
              </w:rPr>
            </w:pPr>
            <w:r w:rsidRPr="00F53DB8">
              <w:rPr>
                <w:rFonts w:cs="Times New Roman"/>
                <w:sz w:val="28"/>
                <w:szCs w:val="28"/>
              </w:rPr>
              <w:t>1985 р.</w:t>
            </w:r>
          </w:p>
        </w:tc>
        <w:tc>
          <w:tcPr>
            <w:tcW w:w="8563" w:type="dxa"/>
          </w:tcPr>
          <w:p w:rsidR="00F53DB8" w:rsidRPr="00F53DB8" w:rsidRDefault="00F53DB8" w:rsidP="00F53DB8">
            <w:pPr>
              <w:ind w:firstLine="709"/>
              <w:jc w:val="both"/>
              <w:rPr>
                <w:rFonts w:cs="Times New Roman"/>
                <w:iCs/>
                <w:sz w:val="28"/>
                <w:szCs w:val="28"/>
              </w:rPr>
            </w:pPr>
            <w:r w:rsidRPr="00F53DB8">
              <w:rPr>
                <w:rFonts w:cs="Times New Roman"/>
                <w:iCs/>
                <w:sz w:val="28"/>
                <w:szCs w:val="28"/>
              </w:rPr>
              <w:t>Мінімальні стандартні правила Організації Об'єднаних Націй, що стосуються відправлення правосуддя стосовно неповнолітніх («Пекінські правила»)</w:t>
            </w:r>
          </w:p>
        </w:tc>
      </w:tr>
      <w:tr w:rsidR="00F53DB8" w:rsidRPr="00F53DB8" w:rsidTr="009307F4">
        <w:tc>
          <w:tcPr>
            <w:tcW w:w="1008" w:type="dxa"/>
          </w:tcPr>
          <w:p w:rsidR="00F53DB8" w:rsidRPr="00F53DB8" w:rsidRDefault="00F53DB8" w:rsidP="00F53DB8">
            <w:pPr>
              <w:ind w:firstLine="709"/>
              <w:jc w:val="both"/>
              <w:rPr>
                <w:rFonts w:cs="Times New Roman"/>
                <w:sz w:val="28"/>
                <w:szCs w:val="28"/>
              </w:rPr>
            </w:pPr>
            <w:r w:rsidRPr="00F53DB8">
              <w:rPr>
                <w:rFonts w:cs="Times New Roman"/>
                <w:sz w:val="28"/>
                <w:szCs w:val="28"/>
              </w:rPr>
              <w:t>1988 р.</w:t>
            </w:r>
          </w:p>
        </w:tc>
        <w:tc>
          <w:tcPr>
            <w:tcW w:w="8563" w:type="dxa"/>
          </w:tcPr>
          <w:p w:rsidR="00F53DB8" w:rsidRPr="00F53DB8" w:rsidRDefault="00F53DB8" w:rsidP="00F53DB8">
            <w:pPr>
              <w:ind w:firstLine="709"/>
              <w:jc w:val="both"/>
              <w:rPr>
                <w:rFonts w:cs="Times New Roman"/>
                <w:iCs/>
                <w:sz w:val="28"/>
                <w:szCs w:val="28"/>
              </w:rPr>
            </w:pPr>
            <w:r w:rsidRPr="00F53DB8">
              <w:rPr>
                <w:rFonts w:cs="Times New Roman"/>
                <w:iCs/>
                <w:sz w:val="28"/>
                <w:szCs w:val="28"/>
              </w:rPr>
              <w:t>Деонтологічний кодекс (Загальний кодекс правил для адвокатів країн Європейського співтовариства)</w:t>
            </w:r>
          </w:p>
        </w:tc>
      </w:tr>
      <w:tr w:rsidR="00F53DB8" w:rsidRPr="00F53DB8" w:rsidTr="009307F4">
        <w:tc>
          <w:tcPr>
            <w:tcW w:w="1008" w:type="dxa"/>
          </w:tcPr>
          <w:p w:rsidR="00F53DB8" w:rsidRPr="00F53DB8" w:rsidRDefault="00F53DB8" w:rsidP="00F53DB8">
            <w:pPr>
              <w:ind w:firstLine="709"/>
              <w:jc w:val="both"/>
              <w:rPr>
                <w:rFonts w:cs="Times New Roman"/>
                <w:sz w:val="28"/>
                <w:szCs w:val="28"/>
              </w:rPr>
            </w:pPr>
            <w:r w:rsidRPr="00F53DB8">
              <w:rPr>
                <w:rFonts w:cs="Times New Roman"/>
                <w:sz w:val="28"/>
                <w:szCs w:val="28"/>
              </w:rPr>
              <w:t>1990 р.</w:t>
            </w:r>
          </w:p>
        </w:tc>
        <w:tc>
          <w:tcPr>
            <w:tcW w:w="8563" w:type="dxa"/>
          </w:tcPr>
          <w:p w:rsidR="00F53DB8" w:rsidRPr="00F53DB8" w:rsidRDefault="00F53DB8" w:rsidP="00F53DB8">
            <w:pPr>
              <w:ind w:firstLine="709"/>
              <w:jc w:val="both"/>
              <w:rPr>
                <w:rFonts w:cs="Times New Roman"/>
                <w:iCs/>
                <w:sz w:val="28"/>
                <w:szCs w:val="28"/>
              </w:rPr>
            </w:pPr>
            <w:r w:rsidRPr="00F53DB8">
              <w:rPr>
                <w:rFonts w:cs="Times New Roman"/>
                <w:iCs/>
                <w:sz w:val="28"/>
                <w:szCs w:val="28"/>
              </w:rPr>
              <w:t>Стандарти незалежності юридичної професії Міжнародної асоціації юристів</w:t>
            </w:r>
          </w:p>
        </w:tc>
      </w:tr>
      <w:tr w:rsidR="00F53DB8" w:rsidRPr="00F53DB8" w:rsidTr="009307F4">
        <w:tc>
          <w:tcPr>
            <w:tcW w:w="1008" w:type="dxa"/>
          </w:tcPr>
          <w:p w:rsidR="00F53DB8" w:rsidRPr="00F53DB8" w:rsidRDefault="00F53DB8" w:rsidP="00F53DB8">
            <w:pPr>
              <w:ind w:firstLine="709"/>
              <w:jc w:val="both"/>
              <w:rPr>
                <w:rFonts w:cs="Times New Roman"/>
                <w:sz w:val="28"/>
                <w:szCs w:val="28"/>
              </w:rPr>
            </w:pPr>
            <w:r w:rsidRPr="00F53DB8">
              <w:rPr>
                <w:rFonts w:cs="Times New Roman"/>
                <w:sz w:val="28"/>
                <w:szCs w:val="28"/>
              </w:rPr>
              <w:t>1990 р.</w:t>
            </w:r>
          </w:p>
        </w:tc>
        <w:tc>
          <w:tcPr>
            <w:tcW w:w="8563" w:type="dxa"/>
          </w:tcPr>
          <w:p w:rsidR="00F53DB8" w:rsidRPr="00F53DB8" w:rsidRDefault="00F53DB8" w:rsidP="00F53DB8">
            <w:pPr>
              <w:ind w:firstLine="709"/>
              <w:jc w:val="both"/>
              <w:rPr>
                <w:rFonts w:cs="Times New Roman"/>
                <w:iCs/>
                <w:sz w:val="28"/>
                <w:szCs w:val="28"/>
              </w:rPr>
            </w:pPr>
            <w:r w:rsidRPr="00F53DB8">
              <w:rPr>
                <w:rFonts w:cs="Times New Roman"/>
                <w:iCs/>
                <w:sz w:val="28"/>
                <w:szCs w:val="28"/>
              </w:rPr>
              <w:t xml:space="preserve">Основні положення про роль адвокатів </w:t>
            </w:r>
            <w:r w:rsidRPr="00F53DB8">
              <w:rPr>
                <w:rFonts w:cs="Times New Roman"/>
                <w:sz w:val="28"/>
                <w:szCs w:val="28"/>
              </w:rPr>
              <w:t>(прийняті на VIII конгресі ООН по попередженню злочинності і поводженню з правопорушниками)</w:t>
            </w:r>
          </w:p>
        </w:tc>
      </w:tr>
      <w:tr w:rsidR="00F53DB8" w:rsidRPr="00F53DB8" w:rsidTr="009307F4">
        <w:tc>
          <w:tcPr>
            <w:tcW w:w="1008" w:type="dxa"/>
          </w:tcPr>
          <w:p w:rsidR="00F53DB8" w:rsidRPr="00F53DB8" w:rsidRDefault="00F53DB8" w:rsidP="00F53DB8">
            <w:pPr>
              <w:ind w:firstLine="709"/>
              <w:jc w:val="both"/>
              <w:rPr>
                <w:rFonts w:cs="Times New Roman"/>
                <w:sz w:val="28"/>
                <w:szCs w:val="28"/>
              </w:rPr>
            </w:pPr>
            <w:r w:rsidRPr="00F53DB8">
              <w:rPr>
                <w:rFonts w:cs="Times New Roman"/>
                <w:sz w:val="28"/>
                <w:szCs w:val="28"/>
              </w:rPr>
              <w:t>1990 р.</w:t>
            </w:r>
          </w:p>
        </w:tc>
        <w:tc>
          <w:tcPr>
            <w:tcW w:w="8563" w:type="dxa"/>
          </w:tcPr>
          <w:p w:rsidR="00F53DB8" w:rsidRPr="00F53DB8" w:rsidRDefault="00F53DB8" w:rsidP="00F53DB8">
            <w:pPr>
              <w:ind w:firstLine="709"/>
              <w:jc w:val="both"/>
              <w:rPr>
                <w:rFonts w:cs="Times New Roman"/>
                <w:iCs/>
                <w:sz w:val="28"/>
                <w:szCs w:val="28"/>
              </w:rPr>
            </w:pPr>
            <w:r w:rsidRPr="00F53DB8">
              <w:rPr>
                <w:rFonts w:cs="Times New Roman"/>
                <w:iCs/>
                <w:sz w:val="28"/>
                <w:szCs w:val="28"/>
              </w:rPr>
              <w:t xml:space="preserve">Основні принципи про роль державних обвинувачів </w:t>
            </w:r>
          </w:p>
        </w:tc>
      </w:tr>
      <w:tr w:rsidR="00F53DB8" w:rsidRPr="00F53DB8" w:rsidTr="009307F4">
        <w:tc>
          <w:tcPr>
            <w:tcW w:w="1008" w:type="dxa"/>
          </w:tcPr>
          <w:p w:rsidR="00F53DB8" w:rsidRPr="00F53DB8" w:rsidRDefault="00F53DB8" w:rsidP="00F53DB8">
            <w:pPr>
              <w:ind w:firstLine="709"/>
              <w:jc w:val="both"/>
              <w:rPr>
                <w:rFonts w:cs="Times New Roman"/>
                <w:sz w:val="28"/>
                <w:szCs w:val="28"/>
              </w:rPr>
            </w:pPr>
            <w:r w:rsidRPr="00F53DB8">
              <w:rPr>
                <w:rFonts w:cs="Times New Roman"/>
                <w:sz w:val="28"/>
                <w:szCs w:val="28"/>
              </w:rPr>
              <w:t>1994 р.</w:t>
            </w:r>
          </w:p>
        </w:tc>
        <w:tc>
          <w:tcPr>
            <w:tcW w:w="8563" w:type="dxa"/>
          </w:tcPr>
          <w:p w:rsidR="00F53DB8" w:rsidRPr="00F53DB8" w:rsidRDefault="00F53DB8" w:rsidP="00F53DB8">
            <w:pPr>
              <w:ind w:firstLine="709"/>
              <w:jc w:val="both"/>
              <w:rPr>
                <w:rFonts w:cs="Times New Roman"/>
                <w:iCs/>
                <w:sz w:val="28"/>
                <w:szCs w:val="28"/>
              </w:rPr>
            </w:pPr>
            <w:r w:rsidRPr="00F53DB8">
              <w:rPr>
                <w:rFonts w:cs="Times New Roman"/>
                <w:iCs/>
                <w:sz w:val="28"/>
                <w:szCs w:val="28"/>
              </w:rPr>
              <w:t xml:space="preserve">Рекомендація R (94) 12 про незалежність, дієвість і роль суддів </w:t>
            </w:r>
            <w:r w:rsidRPr="00F53DB8">
              <w:rPr>
                <w:rFonts w:cs="Times New Roman"/>
                <w:sz w:val="28"/>
                <w:szCs w:val="28"/>
              </w:rPr>
              <w:t xml:space="preserve"> </w:t>
            </w:r>
          </w:p>
        </w:tc>
      </w:tr>
      <w:tr w:rsidR="00F53DB8" w:rsidRPr="00F53DB8" w:rsidTr="009307F4">
        <w:tc>
          <w:tcPr>
            <w:tcW w:w="1008" w:type="dxa"/>
          </w:tcPr>
          <w:p w:rsidR="00F53DB8" w:rsidRPr="00F53DB8" w:rsidRDefault="00F53DB8" w:rsidP="00F53DB8">
            <w:pPr>
              <w:ind w:firstLine="709"/>
              <w:jc w:val="both"/>
              <w:rPr>
                <w:rFonts w:cs="Times New Roman"/>
                <w:sz w:val="28"/>
                <w:szCs w:val="28"/>
              </w:rPr>
            </w:pPr>
            <w:r w:rsidRPr="00F53DB8">
              <w:rPr>
                <w:rFonts w:cs="Times New Roman"/>
                <w:sz w:val="28"/>
                <w:szCs w:val="28"/>
              </w:rPr>
              <w:t>1998 р.</w:t>
            </w:r>
          </w:p>
        </w:tc>
        <w:tc>
          <w:tcPr>
            <w:tcW w:w="8563" w:type="dxa"/>
          </w:tcPr>
          <w:p w:rsidR="00F53DB8" w:rsidRPr="00F53DB8" w:rsidRDefault="00F53DB8" w:rsidP="00F53DB8">
            <w:pPr>
              <w:ind w:firstLine="709"/>
              <w:jc w:val="both"/>
              <w:rPr>
                <w:rFonts w:cs="Times New Roman"/>
                <w:iCs/>
                <w:sz w:val="28"/>
                <w:szCs w:val="28"/>
              </w:rPr>
            </w:pPr>
            <w:r w:rsidRPr="00F53DB8">
              <w:rPr>
                <w:rFonts w:cs="Times New Roman"/>
                <w:iCs/>
                <w:sz w:val="28"/>
                <w:szCs w:val="28"/>
              </w:rPr>
              <w:t>Європейська хартія про статус суддів</w:t>
            </w:r>
          </w:p>
        </w:tc>
      </w:tr>
      <w:tr w:rsidR="00F53DB8" w:rsidRPr="00F53DB8" w:rsidTr="009307F4">
        <w:tc>
          <w:tcPr>
            <w:tcW w:w="1008" w:type="dxa"/>
          </w:tcPr>
          <w:p w:rsidR="00F53DB8" w:rsidRPr="00F53DB8" w:rsidRDefault="00F53DB8" w:rsidP="00F53DB8">
            <w:pPr>
              <w:ind w:firstLine="709"/>
              <w:jc w:val="both"/>
              <w:rPr>
                <w:rFonts w:cs="Times New Roman"/>
                <w:sz w:val="28"/>
                <w:szCs w:val="28"/>
              </w:rPr>
            </w:pPr>
            <w:r w:rsidRPr="00F53DB8">
              <w:rPr>
                <w:rFonts w:cs="Times New Roman"/>
                <w:sz w:val="28"/>
                <w:szCs w:val="28"/>
              </w:rPr>
              <w:t>1998 р.</w:t>
            </w:r>
          </w:p>
        </w:tc>
        <w:tc>
          <w:tcPr>
            <w:tcW w:w="8563" w:type="dxa"/>
          </w:tcPr>
          <w:p w:rsidR="00F53DB8" w:rsidRPr="00F53DB8" w:rsidRDefault="00F53DB8" w:rsidP="00F53DB8">
            <w:pPr>
              <w:ind w:firstLine="709"/>
              <w:jc w:val="both"/>
              <w:rPr>
                <w:rFonts w:cs="Times New Roman"/>
                <w:iCs/>
                <w:sz w:val="28"/>
                <w:szCs w:val="28"/>
              </w:rPr>
            </w:pPr>
            <w:r w:rsidRPr="00F53DB8">
              <w:rPr>
                <w:rFonts w:cs="Times New Roman"/>
                <w:sz w:val="28"/>
                <w:szCs w:val="28"/>
              </w:rPr>
              <w:t>Міжнародний кодекс етики (схвалений Міжнародною організацією адвокатів ЄС і прийнятий в остаточному варіанті в Ліоні)</w:t>
            </w:r>
          </w:p>
        </w:tc>
      </w:tr>
      <w:tr w:rsidR="00F53DB8" w:rsidRPr="00F53DB8" w:rsidTr="009307F4">
        <w:tc>
          <w:tcPr>
            <w:tcW w:w="1008" w:type="dxa"/>
          </w:tcPr>
          <w:p w:rsidR="00F53DB8" w:rsidRPr="00F53DB8" w:rsidRDefault="00F53DB8" w:rsidP="00F53DB8">
            <w:pPr>
              <w:ind w:firstLine="709"/>
              <w:jc w:val="both"/>
              <w:rPr>
                <w:rFonts w:cs="Times New Roman"/>
                <w:sz w:val="28"/>
                <w:szCs w:val="28"/>
              </w:rPr>
            </w:pPr>
            <w:r w:rsidRPr="00F53DB8">
              <w:rPr>
                <w:rFonts w:cs="Times New Roman"/>
                <w:sz w:val="28"/>
                <w:szCs w:val="28"/>
              </w:rPr>
              <w:t>1999 р.</w:t>
            </w:r>
          </w:p>
        </w:tc>
        <w:tc>
          <w:tcPr>
            <w:tcW w:w="8563" w:type="dxa"/>
          </w:tcPr>
          <w:p w:rsidR="00F53DB8" w:rsidRPr="00F53DB8" w:rsidRDefault="00F53DB8" w:rsidP="00F53DB8">
            <w:pPr>
              <w:ind w:firstLine="709"/>
              <w:jc w:val="both"/>
              <w:rPr>
                <w:rFonts w:cs="Times New Roman"/>
                <w:iCs/>
                <w:sz w:val="28"/>
                <w:szCs w:val="28"/>
              </w:rPr>
            </w:pPr>
            <w:r w:rsidRPr="00F53DB8">
              <w:rPr>
                <w:rFonts w:cs="Times New Roman"/>
                <w:iCs/>
                <w:sz w:val="28"/>
                <w:szCs w:val="28"/>
              </w:rPr>
              <w:t>Стандарти професійної відповідальності і викладу основних обов'язків і прав прокурорів</w:t>
            </w:r>
          </w:p>
        </w:tc>
      </w:tr>
      <w:tr w:rsidR="00F53DB8" w:rsidRPr="00F53DB8" w:rsidTr="009307F4">
        <w:tc>
          <w:tcPr>
            <w:tcW w:w="1008" w:type="dxa"/>
          </w:tcPr>
          <w:p w:rsidR="00F53DB8" w:rsidRPr="00F53DB8" w:rsidRDefault="00F53DB8" w:rsidP="00F53DB8">
            <w:pPr>
              <w:ind w:firstLine="709"/>
              <w:jc w:val="both"/>
              <w:rPr>
                <w:rFonts w:cs="Times New Roman"/>
                <w:sz w:val="28"/>
                <w:szCs w:val="28"/>
              </w:rPr>
            </w:pPr>
            <w:r w:rsidRPr="00F53DB8">
              <w:rPr>
                <w:rFonts w:cs="Times New Roman"/>
                <w:sz w:val="28"/>
                <w:szCs w:val="28"/>
              </w:rPr>
              <w:t>2000 р.</w:t>
            </w:r>
          </w:p>
        </w:tc>
        <w:tc>
          <w:tcPr>
            <w:tcW w:w="8563" w:type="dxa"/>
          </w:tcPr>
          <w:p w:rsidR="00F53DB8" w:rsidRPr="00F53DB8" w:rsidRDefault="00F53DB8" w:rsidP="00F53DB8">
            <w:pPr>
              <w:ind w:firstLine="709"/>
              <w:jc w:val="both"/>
              <w:rPr>
                <w:rFonts w:cs="Times New Roman"/>
                <w:iCs/>
                <w:sz w:val="28"/>
                <w:szCs w:val="28"/>
              </w:rPr>
            </w:pPr>
            <w:r w:rsidRPr="00F53DB8">
              <w:rPr>
                <w:rFonts w:cs="Times New Roman"/>
                <w:iCs/>
                <w:sz w:val="28"/>
                <w:szCs w:val="28"/>
              </w:rPr>
              <w:t xml:space="preserve">Рекомендація R (2000) 19 про ролі прокуратури в системі карного судочинства </w:t>
            </w:r>
          </w:p>
        </w:tc>
      </w:tr>
      <w:tr w:rsidR="00F53DB8" w:rsidRPr="00F53DB8" w:rsidTr="009307F4">
        <w:tc>
          <w:tcPr>
            <w:tcW w:w="1008" w:type="dxa"/>
          </w:tcPr>
          <w:p w:rsidR="00F53DB8" w:rsidRPr="00F53DB8" w:rsidRDefault="00F53DB8" w:rsidP="00F53DB8">
            <w:pPr>
              <w:ind w:firstLine="709"/>
              <w:jc w:val="both"/>
              <w:rPr>
                <w:rFonts w:cs="Times New Roman"/>
                <w:sz w:val="28"/>
                <w:szCs w:val="28"/>
              </w:rPr>
            </w:pPr>
            <w:r w:rsidRPr="00F53DB8">
              <w:rPr>
                <w:rFonts w:cs="Times New Roman"/>
                <w:sz w:val="28"/>
                <w:szCs w:val="28"/>
              </w:rPr>
              <w:t>2005 р.</w:t>
            </w:r>
          </w:p>
        </w:tc>
        <w:tc>
          <w:tcPr>
            <w:tcW w:w="8563" w:type="dxa"/>
          </w:tcPr>
          <w:p w:rsidR="00F53DB8" w:rsidRPr="00F53DB8" w:rsidRDefault="00F53DB8" w:rsidP="00F53DB8">
            <w:pPr>
              <w:ind w:firstLine="709"/>
              <w:jc w:val="both"/>
              <w:rPr>
                <w:rFonts w:cs="Times New Roman"/>
                <w:iCs/>
                <w:sz w:val="28"/>
                <w:szCs w:val="28"/>
              </w:rPr>
            </w:pPr>
            <w:r w:rsidRPr="00F53DB8">
              <w:rPr>
                <w:rFonts w:cs="Times New Roman"/>
                <w:iCs/>
                <w:sz w:val="28"/>
                <w:szCs w:val="28"/>
              </w:rPr>
              <w:t>Європейські керівні принципи з питань етики і поведінки прокурорів</w:t>
            </w:r>
          </w:p>
        </w:tc>
      </w:tr>
    </w:tbl>
    <w:p w:rsidR="00F53DB8" w:rsidRPr="00F53DB8" w:rsidRDefault="00F53DB8" w:rsidP="00F53DB8">
      <w:pPr>
        <w:shd w:val="clear" w:color="auto" w:fill="FFFFFF"/>
        <w:ind w:firstLine="709"/>
        <w:jc w:val="both"/>
        <w:rPr>
          <w:rFonts w:cs="Times New Roman"/>
          <w:sz w:val="28"/>
          <w:szCs w:val="28"/>
        </w:rPr>
      </w:pPr>
      <w:r w:rsidRPr="00F53DB8">
        <w:rPr>
          <w:rFonts w:cs="Times New Roman"/>
          <w:color w:val="000000"/>
          <w:sz w:val="28"/>
          <w:szCs w:val="28"/>
        </w:rPr>
        <w:t xml:space="preserve"> Кінець XX — початок XXI століть були позначені зближенням, </w:t>
      </w:r>
      <w:r w:rsidRPr="00F53DB8">
        <w:rPr>
          <w:rFonts w:cs="Times New Roman"/>
          <w:color w:val="000000"/>
          <w:sz w:val="28"/>
          <w:szCs w:val="28"/>
        </w:rPr>
        <w:lastRenderedPageBreak/>
        <w:t xml:space="preserve">уніфікацією національних правил адвокатської, суддівської й іншої професійної етики, втіленням у різноманітних національних правилах єдиних, </w:t>
      </w:r>
      <w:r w:rsidRPr="00F53DB8">
        <w:rPr>
          <w:rFonts w:cs="Times New Roman"/>
          <w:sz w:val="28"/>
          <w:szCs w:val="28"/>
        </w:rPr>
        <w:t>міжнародно-визнаних</w:t>
      </w:r>
      <w:r w:rsidRPr="00F53DB8">
        <w:rPr>
          <w:rFonts w:cs="Times New Roman"/>
          <w:color w:val="000000"/>
          <w:sz w:val="28"/>
          <w:szCs w:val="28"/>
        </w:rPr>
        <w:t xml:space="preserve"> принципів і підходів. Так, </w:t>
      </w:r>
      <w:r w:rsidRPr="00F53DB8">
        <w:rPr>
          <w:rFonts w:cs="Times New Roman"/>
          <w:iCs/>
          <w:color w:val="000000"/>
          <w:sz w:val="28"/>
          <w:szCs w:val="28"/>
        </w:rPr>
        <w:t>«</w:t>
      </w:r>
      <w:r w:rsidRPr="00F53DB8">
        <w:rPr>
          <w:rFonts w:cs="Times New Roman"/>
          <w:iCs/>
          <w:sz w:val="28"/>
          <w:szCs w:val="28"/>
        </w:rPr>
        <w:t xml:space="preserve"> Загальний кодекс правил для адвокатів країн Європейського співтовариства</w:t>
      </w:r>
      <w:r w:rsidRPr="00F53DB8">
        <w:rPr>
          <w:rFonts w:cs="Times New Roman"/>
          <w:iCs/>
          <w:color w:val="000000"/>
          <w:sz w:val="28"/>
          <w:szCs w:val="28"/>
        </w:rPr>
        <w:t xml:space="preserve">» </w:t>
      </w:r>
      <w:r w:rsidRPr="00F53DB8">
        <w:rPr>
          <w:rFonts w:cs="Times New Roman"/>
          <w:color w:val="000000"/>
          <w:sz w:val="28"/>
          <w:szCs w:val="28"/>
        </w:rPr>
        <w:t xml:space="preserve">(1988 р.), </w:t>
      </w:r>
      <w:r w:rsidRPr="00F53DB8">
        <w:rPr>
          <w:rFonts w:cs="Times New Roman"/>
          <w:sz w:val="28"/>
          <w:szCs w:val="28"/>
        </w:rPr>
        <w:t>прийнятий</w:t>
      </w:r>
      <w:r w:rsidRPr="00F53DB8">
        <w:rPr>
          <w:rFonts w:cs="Times New Roman"/>
          <w:color w:val="000000"/>
          <w:sz w:val="28"/>
          <w:szCs w:val="28"/>
        </w:rPr>
        <w:t xml:space="preserve"> делегатами 12 країн-учасниць, був визнаний моделлю для інтерпретації і застосування національних </w:t>
      </w:r>
      <w:r w:rsidRPr="00F53DB8">
        <w:rPr>
          <w:rFonts w:cs="Times New Roman"/>
          <w:sz w:val="28"/>
          <w:szCs w:val="28"/>
        </w:rPr>
        <w:t>деонтологічних</w:t>
      </w:r>
      <w:r w:rsidRPr="00F53DB8">
        <w:rPr>
          <w:rFonts w:cs="Times New Roman"/>
          <w:color w:val="000000"/>
          <w:sz w:val="28"/>
          <w:szCs w:val="28"/>
        </w:rPr>
        <w:t xml:space="preserve"> норм. Застосування норм «</w:t>
      </w:r>
      <w:r w:rsidRPr="00F53DB8">
        <w:rPr>
          <w:rFonts w:cs="Times New Roman"/>
          <w:sz w:val="28"/>
          <w:szCs w:val="28"/>
        </w:rPr>
        <w:t>Деонтологічного</w:t>
      </w:r>
      <w:r w:rsidRPr="00F53DB8">
        <w:rPr>
          <w:rFonts w:cs="Times New Roman"/>
          <w:color w:val="000000"/>
          <w:sz w:val="28"/>
          <w:szCs w:val="28"/>
        </w:rPr>
        <w:t xml:space="preserve"> кодексу» у </w:t>
      </w:r>
      <w:r w:rsidRPr="00F53DB8">
        <w:rPr>
          <w:rFonts w:cs="Times New Roman"/>
          <w:iCs/>
          <w:color w:val="000000"/>
          <w:sz w:val="28"/>
          <w:szCs w:val="28"/>
        </w:rPr>
        <w:t xml:space="preserve">міжнаціональній діяльності </w:t>
      </w:r>
      <w:r w:rsidRPr="00F53DB8">
        <w:rPr>
          <w:rFonts w:cs="Times New Roman"/>
          <w:color w:val="000000"/>
          <w:sz w:val="28"/>
          <w:szCs w:val="28"/>
        </w:rPr>
        <w:t xml:space="preserve">зобов'язує адвокатів </w:t>
      </w:r>
      <w:r w:rsidRPr="00F53DB8">
        <w:rPr>
          <w:rFonts w:cs="Times New Roman"/>
          <w:sz w:val="28"/>
          <w:szCs w:val="28"/>
        </w:rPr>
        <w:t>підкорятися</w:t>
      </w:r>
      <w:r w:rsidRPr="00F53DB8">
        <w:rPr>
          <w:rFonts w:cs="Times New Roman"/>
          <w:color w:val="000000"/>
          <w:sz w:val="28"/>
          <w:szCs w:val="28"/>
        </w:rPr>
        <w:t xml:space="preserve"> нормам своєї колегії тільки в тому випадку, якщо норми </w:t>
      </w:r>
      <w:r w:rsidRPr="00F53DB8">
        <w:rPr>
          <w:rFonts w:cs="Times New Roman"/>
          <w:sz w:val="28"/>
          <w:szCs w:val="28"/>
        </w:rPr>
        <w:t>останньої</w:t>
      </w:r>
      <w:r w:rsidRPr="00F53DB8">
        <w:rPr>
          <w:rFonts w:cs="Times New Roman"/>
          <w:color w:val="000000"/>
          <w:sz w:val="28"/>
          <w:szCs w:val="28"/>
        </w:rPr>
        <w:t xml:space="preserve"> не суперечать нормам даного Кодексу. Під </w:t>
      </w:r>
      <w:r w:rsidRPr="00F53DB8">
        <w:rPr>
          <w:rFonts w:cs="Times New Roman"/>
          <w:bCs/>
          <w:iCs/>
          <w:color w:val="000000"/>
          <w:sz w:val="28"/>
          <w:szCs w:val="28"/>
        </w:rPr>
        <w:t>міжнаціональною діяльністю адвоката</w:t>
      </w:r>
      <w:r w:rsidRPr="00F53DB8">
        <w:rPr>
          <w:rFonts w:cs="Times New Roman"/>
          <w:color w:val="000000"/>
          <w:sz w:val="28"/>
          <w:szCs w:val="28"/>
        </w:rPr>
        <w:t xml:space="preserve"> розуміються: 1) </w:t>
      </w:r>
      <w:r w:rsidRPr="00F53DB8">
        <w:rPr>
          <w:rFonts w:cs="Times New Roman"/>
          <w:sz w:val="28"/>
          <w:szCs w:val="28"/>
        </w:rPr>
        <w:t>усі</w:t>
      </w:r>
      <w:r w:rsidRPr="00F53DB8">
        <w:rPr>
          <w:rFonts w:cs="Times New Roman"/>
          <w:color w:val="000000"/>
          <w:sz w:val="28"/>
          <w:szCs w:val="28"/>
        </w:rPr>
        <w:t xml:space="preserve"> професійні відносини </w:t>
      </w:r>
      <w:r w:rsidRPr="00F53DB8">
        <w:rPr>
          <w:rFonts w:cs="Times New Roman"/>
          <w:sz w:val="28"/>
          <w:szCs w:val="28"/>
        </w:rPr>
        <w:t>з</w:t>
      </w:r>
      <w:r w:rsidRPr="00F53DB8">
        <w:rPr>
          <w:rFonts w:cs="Times New Roman"/>
          <w:color w:val="000000"/>
          <w:sz w:val="28"/>
          <w:szCs w:val="28"/>
        </w:rPr>
        <w:t xml:space="preserve"> адвокатом іншої країни-учасниці; 2) діяльність адвоката в іншій країні-учасниці.</w:t>
      </w:r>
    </w:p>
    <w:p w:rsidR="00F53DB8" w:rsidRPr="00F53DB8" w:rsidRDefault="00F53DB8" w:rsidP="00F53DB8">
      <w:pPr>
        <w:ind w:firstLine="709"/>
        <w:jc w:val="both"/>
        <w:rPr>
          <w:rFonts w:cs="Times New Roman"/>
          <w:sz w:val="28"/>
          <w:szCs w:val="28"/>
        </w:rPr>
      </w:pPr>
      <w:r w:rsidRPr="00F53DB8">
        <w:rPr>
          <w:rFonts w:cs="Times New Roman"/>
          <w:sz w:val="28"/>
          <w:szCs w:val="28"/>
        </w:rPr>
        <w:t xml:space="preserve">Зрозуміло, що кожна країна має свої традиції і специфіку в діяльності працівників юридичної служби, обумовлені національним судоустроєм, структурою державної влади і управління, законодавством. Однак є загальні вихідні положення, що мають або повинні мати однакову силу в державах із гуманістичною, демократичною спрямованістю розвитку. Ці вихідні положення, що стали загальними міжнаціональними правилами (а не тільки національними), і є міжнародними стандартами професійної діяльності юристів. </w:t>
      </w:r>
    </w:p>
    <w:p w:rsidR="00F53DB8" w:rsidRPr="00F53DB8" w:rsidRDefault="00F53DB8" w:rsidP="00F53DB8">
      <w:pPr>
        <w:shd w:val="clear" w:color="auto" w:fill="FFFFFF"/>
        <w:ind w:firstLine="709"/>
        <w:jc w:val="both"/>
        <w:rPr>
          <w:rFonts w:cs="Times New Roman"/>
          <w:sz w:val="28"/>
          <w:szCs w:val="28"/>
        </w:rPr>
      </w:pPr>
    </w:p>
    <w:p w:rsidR="00F53DB8" w:rsidRPr="00F53DB8" w:rsidRDefault="00F53DB8" w:rsidP="00F53DB8">
      <w:pPr>
        <w:shd w:val="clear" w:color="auto" w:fill="FFFFFF"/>
        <w:ind w:firstLine="709"/>
        <w:jc w:val="both"/>
        <w:rPr>
          <w:rFonts w:cs="Times New Roman"/>
          <w:sz w:val="28"/>
          <w:szCs w:val="28"/>
        </w:rPr>
      </w:pPr>
    </w:p>
    <w:p w:rsidR="00F53DB8" w:rsidRPr="00F53DB8" w:rsidRDefault="00F53DB8" w:rsidP="00F53DB8">
      <w:pPr>
        <w:shd w:val="clear" w:color="auto" w:fill="FFFFFF"/>
        <w:ind w:firstLine="709"/>
        <w:jc w:val="both"/>
        <w:rPr>
          <w:rFonts w:cs="Times New Roman"/>
          <w:b/>
          <w:sz w:val="28"/>
          <w:szCs w:val="28"/>
        </w:rPr>
      </w:pPr>
      <w:r w:rsidRPr="00F53DB8">
        <w:rPr>
          <w:rFonts w:cs="Times New Roman"/>
          <w:b/>
          <w:sz w:val="28"/>
          <w:szCs w:val="28"/>
        </w:rPr>
        <w:t>2. Міжнародні стандарти вимог діяльності юриста</w:t>
      </w:r>
    </w:p>
    <w:p w:rsidR="00F53DB8" w:rsidRPr="00F53DB8" w:rsidRDefault="00F53DB8" w:rsidP="00F53DB8">
      <w:pPr>
        <w:shd w:val="clear" w:color="auto" w:fill="FFFFFF"/>
        <w:ind w:firstLine="709"/>
        <w:jc w:val="both"/>
        <w:rPr>
          <w:rFonts w:cs="Times New Roman"/>
          <w:color w:val="000000"/>
          <w:sz w:val="28"/>
          <w:szCs w:val="28"/>
        </w:rPr>
      </w:pPr>
      <w:r w:rsidRPr="00F53DB8">
        <w:rPr>
          <w:rFonts w:cs="Times New Roman"/>
          <w:sz w:val="28"/>
          <w:szCs w:val="28"/>
        </w:rPr>
        <w:t>Найважливіші</w:t>
      </w:r>
      <w:r w:rsidRPr="00F53DB8">
        <w:rPr>
          <w:rFonts w:cs="Times New Roman"/>
          <w:color w:val="000000"/>
          <w:sz w:val="28"/>
          <w:szCs w:val="28"/>
        </w:rPr>
        <w:t xml:space="preserve"> </w:t>
      </w:r>
      <w:r w:rsidRPr="00F53DB8">
        <w:rPr>
          <w:rFonts w:cs="Times New Roman"/>
          <w:sz w:val="28"/>
          <w:szCs w:val="28"/>
        </w:rPr>
        <w:t>деонтологічні</w:t>
      </w:r>
      <w:r w:rsidRPr="00F53DB8">
        <w:rPr>
          <w:rFonts w:cs="Times New Roman"/>
          <w:color w:val="000000"/>
          <w:sz w:val="28"/>
          <w:szCs w:val="28"/>
        </w:rPr>
        <w:t xml:space="preserve"> вимоги діяльності юриста,</w:t>
      </w:r>
      <w:r w:rsidRPr="00F53DB8">
        <w:rPr>
          <w:rFonts w:cs="Times New Roman"/>
          <w:sz w:val="28"/>
          <w:szCs w:val="28"/>
        </w:rPr>
        <w:t xml:space="preserve"> що</w:t>
      </w:r>
      <w:r w:rsidRPr="00F53DB8">
        <w:rPr>
          <w:rFonts w:cs="Times New Roman"/>
          <w:color w:val="000000"/>
          <w:sz w:val="28"/>
          <w:szCs w:val="28"/>
        </w:rPr>
        <w:t xml:space="preserve"> стали міжнародними стандартами:</w:t>
      </w:r>
    </w:p>
    <w:p w:rsidR="00F53DB8" w:rsidRPr="00F53DB8" w:rsidRDefault="00F53DB8" w:rsidP="00F53DB8">
      <w:pPr>
        <w:shd w:val="clear" w:color="auto" w:fill="FFFFFF"/>
        <w:ind w:firstLine="709"/>
        <w:jc w:val="both"/>
        <w:rPr>
          <w:rFonts w:cs="Times New Roman"/>
          <w:sz w:val="28"/>
          <w:szCs w:val="28"/>
        </w:rPr>
      </w:pPr>
      <w:r w:rsidRPr="00F53DB8">
        <w:rPr>
          <w:rFonts w:cs="Times New Roman"/>
          <w:color w:val="000000"/>
          <w:sz w:val="28"/>
          <w:szCs w:val="28"/>
        </w:rPr>
        <w:t>1. Незалежність</w:t>
      </w:r>
      <w:r w:rsidRPr="00F53DB8">
        <w:rPr>
          <w:rFonts w:cs="Times New Roman"/>
          <w:bCs/>
          <w:color w:val="000000"/>
          <w:sz w:val="28"/>
          <w:szCs w:val="28"/>
        </w:rPr>
        <w:t xml:space="preserve"> юридичної професії</w:t>
      </w:r>
      <w:r w:rsidRPr="00F53DB8">
        <w:rPr>
          <w:rFonts w:cs="Times New Roman"/>
          <w:color w:val="000000"/>
          <w:sz w:val="28"/>
          <w:szCs w:val="28"/>
        </w:rPr>
        <w:t xml:space="preserve"> як гарантія для здійснення захисту прав </w:t>
      </w:r>
      <w:r w:rsidRPr="00F53DB8">
        <w:rPr>
          <w:rFonts w:cs="Times New Roman"/>
          <w:sz w:val="28"/>
          <w:szCs w:val="28"/>
        </w:rPr>
        <w:t>людини</w:t>
      </w:r>
      <w:r w:rsidRPr="00F53DB8">
        <w:rPr>
          <w:rFonts w:cs="Times New Roman"/>
          <w:color w:val="000000"/>
          <w:sz w:val="28"/>
          <w:szCs w:val="28"/>
        </w:rPr>
        <w:t xml:space="preserve"> і надання правової допомоги.</w:t>
      </w:r>
    </w:p>
    <w:p w:rsidR="00F53DB8" w:rsidRPr="00F53DB8" w:rsidRDefault="00F53DB8" w:rsidP="00F53DB8">
      <w:pPr>
        <w:ind w:firstLine="709"/>
        <w:jc w:val="both"/>
        <w:rPr>
          <w:rFonts w:cs="Times New Roman"/>
          <w:sz w:val="28"/>
          <w:szCs w:val="28"/>
        </w:rPr>
      </w:pPr>
      <w:r w:rsidRPr="00F53DB8">
        <w:rPr>
          <w:rFonts w:cs="Times New Roman"/>
          <w:sz w:val="28"/>
          <w:szCs w:val="28"/>
        </w:rPr>
        <w:t xml:space="preserve">Незалежність професії юриста означає відсутність будь-якого тиску: виключається вплив як власних інтересів (прагнення задовольнити особисті блага), так і зовнішніх засобів впливу («телефонного права», залякування тощо). Незалежність необхідна для забезпечення довіри з боку юристів суміжних професій (наприклад, довіра адвокату з боку судів), а також із боку клієнтів. </w:t>
      </w:r>
    </w:p>
    <w:p w:rsidR="00F53DB8" w:rsidRPr="00F53DB8" w:rsidRDefault="00F53DB8" w:rsidP="00F53DB8">
      <w:pPr>
        <w:ind w:firstLine="709"/>
        <w:jc w:val="both"/>
        <w:rPr>
          <w:rFonts w:cs="Times New Roman"/>
          <w:sz w:val="28"/>
          <w:szCs w:val="28"/>
        </w:rPr>
      </w:pPr>
      <w:r w:rsidRPr="00F53DB8">
        <w:rPr>
          <w:rFonts w:cs="Times New Roman"/>
          <w:sz w:val="28"/>
          <w:szCs w:val="28"/>
        </w:rPr>
        <w:t>Так, в Резолюції Міжнародної асоціації адвокатів (1998 р.) підкреслюється, що обов'язок адвокатів відносно громадськості полягає у забезпеченні і захисті своєї незалежності у професійних, політичних і економічних стосунках від впливу будь-яких чинників, що можуть позначитися на допомозі, що надається адвокатом. Відповідно до міжнародних актів незалежність юридичних професій закріплена і в чинному законодавстві України.</w:t>
      </w:r>
    </w:p>
    <w:p w:rsidR="00F53DB8" w:rsidRPr="00F53DB8" w:rsidRDefault="00F53DB8" w:rsidP="00F53DB8">
      <w:pPr>
        <w:ind w:firstLine="709"/>
        <w:jc w:val="both"/>
        <w:rPr>
          <w:rFonts w:cs="Times New Roman"/>
          <w:sz w:val="28"/>
          <w:szCs w:val="28"/>
        </w:rPr>
      </w:pPr>
      <w:r w:rsidRPr="00F53DB8">
        <w:rPr>
          <w:rFonts w:cs="Times New Roman"/>
          <w:sz w:val="28"/>
          <w:szCs w:val="28"/>
        </w:rPr>
        <w:t xml:space="preserve">У «Віденській декларації про злочинність і правосуддя: відповіді на виклик ХХІ сторіччя», прийнятій у 2000 р. на Х Конгресі ООН щодо попередження злочинності й поводження з правопорушниками, звертається особлива увага на «незалежність судової влади й органів прокуратури і дотримання Міжнародного кодексу поведінки державних посадових осіб» щодо попередження злочинності і здійснення кримінального правосуддя. </w:t>
      </w:r>
    </w:p>
    <w:p w:rsidR="00F53DB8" w:rsidRPr="00F53DB8" w:rsidRDefault="00F53DB8" w:rsidP="00F53DB8">
      <w:pPr>
        <w:shd w:val="clear" w:color="auto" w:fill="FFFFFF"/>
        <w:ind w:firstLine="709"/>
        <w:jc w:val="both"/>
        <w:rPr>
          <w:rFonts w:cs="Times New Roman"/>
          <w:sz w:val="28"/>
          <w:szCs w:val="28"/>
        </w:rPr>
      </w:pPr>
      <w:r w:rsidRPr="00F53DB8">
        <w:rPr>
          <w:rFonts w:cs="Times New Roman"/>
          <w:color w:val="000000"/>
          <w:sz w:val="28"/>
          <w:szCs w:val="28"/>
        </w:rPr>
        <w:lastRenderedPageBreak/>
        <w:t xml:space="preserve"> </w:t>
      </w:r>
      <w:r w:rsidRPr="00F53DB8">
        <w:rPr>
          <w:rFonts w:cs="Times New Roman"/>
          <w:bCs/>
          <w:color w:val="000000"/>
          <w:sz w:val="28"/>
          <w:szCs w:val="28"/>
        </w:rPr>
        <w:t>Незалежність юридичної професії обумовлена:</w:t>
      </w:r>
    </w:p>
    <w:p w:rsidR="00F53DB8" w:rsidRPr="00F53DB8" w:rsidRDefault="00F53DB8" w:rsidP="00F53DB8">
      <w:pPr>
        <w:ind w:firstLine="709"/>
        <w:jc w:val="both"/>
        <w:rPr>
          <w:rFonts w:cs="Times New Roman"/>
          <w:sz w:val="28"/>
          <w:szCs w:val="28"/>
        </w:rPr>
      </w:pPr>
      <w:r w:rsidRPr="00F53DB8">
        <w:rPr>
          <w:rFonts w:cs="Times New Roman"/>
          <w:sz w:val="28"/>
          <w:szCs w:val="28"/>
        </w:rPr>
        <w:t xml:space="preserve">     1) усвідомленням її членами факту володіння професійними знаннями і навичками, якими не володіє інша частина суспільства: а) знанням законів, умінням їх застосовувати у вирішенні юридичної справи; б) умінням тлумачити норми права; в) умінням складати юридичні документи; г) здатністю критично оцінювати юридичні факти, події, правові норми;</w:t>
      </w:r>
    </w:p>
    <w:p w:rsidR="00F53DB8" w:rsidRPr="00F53DB8" w:rsidRDefault="00F53DB8" w:rsidP="00F53DB8">
      <w:pPr>
        <w:ind w:firstLine="709"/>
        <w:jc w:val="both"/>
        <w:rPr>
          <w:rFonts w:cs="Times New Roman"/>
          <w:sz w:val="28"/>
          <w:szCs w:val="28"/>
        </w:rPr>
      </w:pPr>
      <w:r w:rsidRPr="00F53DB8">
        <w:rPr>
          <w:rFonts w:cs="Times New Roman"/>
          <w:sz w:val="28"/>
          <w:szCs w:val="28"/>
        </w:rPr>
        <w:t xml:space="preserve">     2) володінням знаннями про конкретні факти, що мають відношення до юридичної справи.</w:t>
      </w:r>
    </w:p>
    <w:p w:rsidR="00F53DB8" w:rsidRPr="00F53DB8" w:rsidRDefault="00F53DB8" w:rsidP="00F53DB8">
      <w:pPr>
        <w:ind w:firstLine="709"/>
        <w:jc w:val="both"/>
        <w:rPr>
          <w:rFonts w:cs="Times New Roman"/>
          <w:sz w:val="28"/>
          <w:szCs w:val="28"/>
        </w:rPr>
      </w:pPr>
      <w:r w:rsidRPr="00F53DB8">
        <w:rPr>
          <w:rFonts w:cs="Times New Roman"/>
          <w:sz w:val="28"/>
          <w:szCs w:val="28"/>
        </w:rPr>
        <w:t xml:space="preserve">      Незалежність юридичної професії виражається в:</w:t>
      </w:r>
    </w:p>
    <w:p w:rsidR="00F53DB8" w:rsidRPr="00F53DB8" w:rsidRDefault="00F53DB8" w:rsidP="00F53DB8">
      <w:pPr>
        <w:ind w:firstLine="709"/>
        <w:jc w:val="both"/>
        <w:rPr>
          <w:rFonts w:cs="Times New Roman"/>
          <w:sz w:val="28"/>
          <w:szCs w:val="28"/>
        </w:rPr>
      </w:pPr>
      <w:r w:rsidRPr="00F53DB8">
        <w:rPr>
          <w:rFonts w:cs="Times New Roman"/>
          <w:sz w:val="28"/>
          <w:szCs w:val="28"/>
        </w:rPr>
        <w:t xml:space="preserve">      1) установленні патерналістських відношень із клієнтом, тобто  відношень професійної «опіки»; 2) наявності (у визначених законом межах) свободи і самостійності щодо обрання засобу вирішення юридичної справи.</w:t>
      </w:r>
    </w:p>
    <w:p w:rsidR="00F53DB8" w:rsidRPr="00F53DB8" w:rsidRDefault="00F53DB8" w:rsidP="00F53DB8">
      <w:pPr>
        <w:ind w:firstLine="709"/>
        <w:jc w:val="both"/>
        <w:rPr>
          <w:rFonts w:cs="Times New Roman"/>
          <w:sz w:val="28"/>
          <w:szCs w:val="28"/>
        </w:rPr>
      </w:pPr>
      <w:r w:rsidRPr="00F53DB8">
        <w:rPr>
          <w:rFonts w:cs="Times New Roman"/>
          <w:sz w:val="28"/>
          <w:szCs w:val="28"/>
        </w:rPr>
        <w:t xml:space="preserve">       Незалежність юридичної професії забезпечується:</w:t>
      </w:r>
    </w:p>
    <w:p w:rsidR="00F53DB8" w:rsidRPr="00F53DB8" w:rsidRDefault="00F53DB8" w:rsidP="00F53DB8">
      <w:pPr>
        <w:ind w:firstLine="709"/>
        <w:jc w:val="both"/>
        <w:rPr>
          <w:rFonts w:cs="Times New Roman"/>
          <w:sz w:val="28"/>
          <w:szCs w:val="28"/>
        </w:rPr>
      </w:pPr>
      <w:r w:rsidRPr="00F53DB8">
        <w:rPr>
          <w:rFonts w:cs="Times New Roman"/>
          <w:sz w:val="28"/>
          <w:szCs w:val="28"/>
        </w:rPr>
        <w:t xml:space="preserve">       1) гарантуванням із боку держави і закріпленням цих гарантій у конституції і законах;</w:t>
      </w:r>
    </w:p>
    <w:p w:rsidR="00F53DB8" w:rsidRPr="00F53DB8" w:rsidRDefault="00F53DB8" w:rsidP="00F53DB8">
      <w:pPr>
        <w:ind w:firstLine="709"/>
        <w:jc w:val="both"/>
        <w:rPr>
          <w:rFonts w:cs="Times New Roman"/>
          <w:sz w:val="28"/>
          <w:szCs w:val="28"/>
        </w:rPr>
      </w:pPr>
      <w:r w:rsidRPr="00F53DB8">
        <w:rPr>
          <w:rFonts w:cs="Times New Roman"/>
          <w:sz w:val="28"/>
          <w:szCs w:val="28"/>
        </w:rPr>
        <w:t xml:space="preserve">       2) справедливою системою організації юстиції, що виключає будь-які необґрунтовані обмеження або втручання;</w:t>
      </w:r>
    </w:p>
    <w:p w:rsidR="00F53DB8" w:rsidRPr="00F53DB8" w:rsidRDefault="00F53DB8" w:rsidP="00F53DB8">
      <w:pPr>
        <w:ind w:firstLine="709"/>
        <w:jc w:val="both"/>
        <w:rPr>
          <w:rFonts w:cs="Times New Roman"/>
          <w:sz w:val="28"/>
          <w:szCs w:val="28"/>
        </w:rPr>
      </w:pPr>
      <w:r w:rsidRPr="00F53DB8">
        <w:rPr>
          <w:rFonts w:cs="Times New Roman"/>
          <w:sz w:val="28"/>
          <w:szCs w:val="28"/>
        </w:rPr>
        <w:t xml:space="preserve">       3) неупередженістю рішень судових органів, тобто рішень на основі фактів і відповідно  до закону, без будь-яких обмежень, неправомірного впливу, спонукання, тиску, погрози, прямого або непрямого втручання; </w:t>
      </w:r>
    </w:p>
    <w:p w:rsidR="00F53DB8" w:rsidRPr="00F53DB8" w:rsidRDefault="00F53DB8" w:rsidP="00F53DB8">
      <w:pPr>
        <w:ind w:firstLine="709"/>
        <w:jc w:val="both"/>
        <w:rPr>
          <w:rFonts w:cs="Times New Roman"/>
          <w:sz w:val="28"/>
          <w:szCs w:val="28"/>
        </w:rPr>
      </w:pPr>
      <w:r w:rsidRPr="00F53DB8">
        <w:rPr>
          <w:rFonts w:cs="Times New Roman"/>
          <w:sz w:val="28"/>
          <w:szCs w:val="28"/>
        </w:rPr>
        <w:t xml:space="preserve">      4) створенням умов для одержання громадянами правової допомоги і захисту прав із боку обраного або незалежного адвоката; </w:t>
      </w:r>
    </w:p>
    <w:p w:rsidR="00F53DB8" w:rsidRPr="00F53DB8" w:rsidRDefault="00F53DB8" w:rsidP="00F53DB8">
      <w:pPr>
        <w:ind w:firstLine="709"/>
        <w:jc w:val="both"/>
        <w:rPr>
          <w:rFonts w:cs="Times New Roman"/>
          <w:sz w:val="28"/>
          <w:szCs w:val="28"/>
        </w:rPr>
      </w:pPr>
      <w:r w:rsidRPr="00F53DB8">
        <w:rPr>
          <w:rFonts w:cs="Times New Roman"/>
          <w:sz w:val="28"/>
          <w:szCs w:val="28"/>
        </w:rPr>
        <w:t xml:space="preserve">      5) підтримкою юридичними організаціями професійних стандартів і етичних норм; </w:t>
      </w:r>
    </w:p>
    <w:p w:rsidR="00F53DB8" w:rsidRPr="00F53DB8" w:rsidRDefault="00F53DB8" w:rsidP="00F53DB8">
      <w:pPr>
        <w:ind w:firstLine="709"/>
        <w:jc w:val="both"/>
        <w:rPr>
          <w:rFonts w:cs="Times New Roman"/>
          <w:sz w:val="28"/>
          <w:szCs w:val="28"/>
        </w:rPr>
      </w:pPr>
      <w:r w:rsidRPr="00F53DB8">
        <w:rPr>
          <w:rFonts w:cs="Times New Roman"/>
          <w:sz w:val="28"/>
          <w:szCs w:val="28"/>
        </w:rPr>
        <w:t xml:space="preserve">      6) наявністю незалежних самокерованих асоціацій юристів, визнаних чинним законодавством і здатних забезпечити незалежність юридичної професії, захистити юристів від необґрунтованих обмежень і порушень та ін.</w:t>
      </w:r>
    </w:p>
    <w:p w:rsidR="00F53DB8" w:rsidRPr="00F53DB8" w:rsidRDefault="00F53DB8" w:rsidP="00F53DB8">
      <w:pPr>
        <w:shd w:val="clear" w:color="auto" w:fill="FFFFFF"/>
        <w:ind w:firstLine="709"/>
        <w:jc w:val="both"/>
        <w:rPr>
          <w:rFonts w:cs="Times New Roman"/>
          <w:sz w:val="28"/>
          <w:szCs w:val="28"/>
        </w:rPr>
      </w:pPr>
      <w:r w:rsidRPr="00F53DB8">
        <w:rPr>
          <w:rFonts w:cs="Times New Roman"/>
          <w:bCs/>
          <w:color w:val="000000"/>
          <w:sz w:val="28"/>
          <w:szCs w:val="28"/>
        </w:rPr>
        <w:t xml:space="preserve"> 2. Службове </w:t>
      </w:r>
      <w:proofErr w:type="spellStart"/>
      <w:r w:rsidRPr="00F53DB8">
        <w:rPr>
          <w:rFonts w:cs="Times New Roman"/>
          <w:sz w:val="28"/>
          <w:szCs w:val="28"/>
        </w:rPr>
        <w:t>несумісництво</w:t>
      </w:r>
      <w:proofErr w:type="spellEnd"/>
      <w:r w:rsidRPr="00F53DB8">
        <w:rPr>
          <w:rFonts w:cs="Times New Roman"/>
          <w:bCs/>
          <w:color w:val="000000"/>
          <w:sz w:val="28"/>
          <w:szCs w:val="28"/>
        </w:rPr>
        <w:t xml:space="preserve"> і </w:t>
      </w:r>
      <w:r w:rsidRPr="00F53DB8">
        <w:rPr>
          <w:rFonts w:cs="Times New Roman"/>
          <w:bCs/>
          <w:sz w:val="28"/>
          <w:szCs w:val="28"/>
        </w:rPr>
        <w:t>позапартійність</w:t>
      </w:r>
      <w:r w:rsidRPr="00F53DB8">
        <w:rPr>
          <w:rFonts w:cs="Times New Roman"/>
          <w:color w:val="000000"/>
          <w:sz w:val="28"/>
          <w:szCs w:val="28"/>
        </w:rPr>
        <w:t xml:space="preserve"> як умови забезпечення незалежності.</w:t>
      </w:r>
    </w:p>
    <w:p w:rsidR="00F53DB8" w:rsidRPr="00F53DB8" w:rsidRDefault="00F53DB8" w:rsidP="00F53DB8">
      <w:pPr>
        <w:ind w:firstLine="709"/>
        <w:jc w:val="both"/>
        <w:rPr>
          <w:rFonts w:cs="Times New Roman"/>
          <w:spacing w:val="-4"/>
          <w:sz w:val="28"/>
          <w:szCs w:val="28"/>
        </w:rPr>
      </w:pPr>
      <w:r w:rsidRPr="00F53DB8">
        <w:rPr>
          <w:rFonts w:cs="Times New Roman"/>
          <w:spacing w:val="-4"/>
          <w:sz w:val="28"/>
          <w:szCs w:val="28"/>
        </w:rPr>
        <w:t xml:space="preserve">      Службове </w:t>
      </w:r>
      <w:proofErr w:type="spellStart"/>
      <w:r w:rsidRPr="00F53DB8">
        <w:rPr>
          <w:rFonts w:cs="Times New Roman"/>
          <w:spacing w:val="-4"/>
          <w:sz w:val="28"/>
          <w:szCs w:val="28"/>
        </w:rPr>
        <w:t>несумісництво</w:t>
      </w:r>
      <w:proofErr w:type="spellEnd"/>
      <w:r w:rsidRPr="00F53DB8">
        <w:rPr>
          <w:rFonts w:cs="Times New Roman"/>
          <w:spacing w:val="-4"/>
          <w:sz w:val="28"/>
          <w:szCs w:val="28"/>
        </w:rPr>
        <w:t xml:space="preserve"> означає неучасть судді, адвоката в комерційній або іншій діяльності, що відрізняється від його професії. «Деонтологічний кодекс» визнає службовим </w:t>
      </w:r>
      <w:proofErr w:type="spellStart"/>
      <w:r w:rsidRPr="00F53DB8">
        <w:rPr>
          <w:rFonts w:cs="Times New Roman"/>
          <w:spacing w:val="-4"/>
          <w:sz w:val="28"/>
          <w:szCs w:val="28"/>
        </w:rPr>
        <w:t>несумісництвом</w:t>
      </w:r>
      <w:proofErr w:type="spellEnd"/>
      <w:r w:rsidRPr="00F53DB8">
        <w:rPr>
          <w:rFonts w:cs="Times New Roman"/>
          <w:spacing w:val="-4"/>
          <w:sz w:val="28"/>
          <w:szCs w:val="28"/>
        </w:rPr>
        <w:t xml:space="preserve"> заняття адвокатом адміністративної посади в органах юстиції, здійснення визначених посадових обов'язків і функцій. У міжнародних документах чітко визначаються види діяльності, несумісні з професійною діяльністю судді, адвоката та інших юристів-практиків. Адвокати, судді, прокурори та інші працівники юридичної сфери зобов'язані дотримуватися норм щодо службового </w:t>
      </w:r>
      <w:proofErr w:type="spellStart"/>
      <w:r w:rsidRPr="00F53DB8">
        <w:rPr>
          <w:rFonts w:cs="Times New Roman"/>
          <w:spacing w:val="-4"/>
          <w:sz w:val="28"/>
          <w:szCs w:val="28"/>
        </w:rPr>
        <w:t>несумісництво</w:t>
      </w:r>
      <w:proofErr w:type="spellEnd"/>
      <w:r w:rsidRPr="00F53DB8">
        <w:rPr>
          <w:rFonts w:cs="Times New Roman"/>
          <w:spacing w:val="-4"/>
          <w:sz w:val="28"/>
          <w:szCs w:val="28"/>
        </w:rPr>
        <w:t>, встановлених у його країні. Так, відповідно до Закону України «Про прокуратуру» служба в органах прокуратури несумісна з роботою на підприємствах, в установах або організаціях, а також із будь-яким підприємництвом. Працівники прокуратури України можуть займатися тільки науковою і педагогічною діяльністю.</w:t>
      </w:r>
    </w:p>
    <w:p w:rsidR="00F53DB8" w:rsidRPr="00F53DB8" w:rsidRDefault="00F53DB8" w:rsidP="00F53DB8">
      <w:pPr>
        <w:ind w:firstLine="709"/>
        <w:jc w:val="both"/>
        <w:rPr>
          <w:rFonts w:cs="Times New Roman"/>
          <w:sz w:val="28"/>
          <w:szCs w:val="28"/>
        </w:rPr>
      </w:pPr>
      <w:r w:rsidRPr="00F53DB8">
        <w:rPr>
          <w:rFonts w:cs="Times New Roman"/>
          <w:color w:val="000000"/>
          <w:sz w:val="28"/>
          <w:szCs w:val="28"/>
        </w:rPr>
        <w:t xml:space="preserve">3. Сполучення гласності (повнота інформації) і </w:t>
      </w:r>
      <w:r w:rsidRPr="00F53DB8">
        <w:rPr>
          <w:rFonts w:cs="Times New Roman"/>
          <w:bCs/>
          <w:color w:val="000000"/>
          <w:sz w:val="28"/>
          <w:szCs w:val="28"/>
        </w:rPr>
        <w:t>професійної таємниці  (конфіденційність інформації)</w:t>
      </w:r>
      <w:r w:rsidRPr="00F53DB8">
        <w:rPr>
          <w:rFonts w:cs="Times New Roman"/>
          <w:color w:val="000000"/>
          <w:sz w:val="28"/>
          <w:szCs w:val="28"/>
        </w:rPr>
        <w:t xml:space="preserve">. Конфіденційність інформації і гласність юридичної діяльності здавалося б є протилежними по суті, але вони тісно взаємозалежні завдяки тому, що виступають формами забезпечення прав </w:t>
      </w:r>
      <w:r w:rsidRPr="00F53DB8">
        <w:rPr>
          <w:rFonts w:cs="Times New Roman"/>
          <w:color w:val="000000"/>
          <w:sz w:val="28"/>
          <w:szCs w:val="28"/>
        </w:rPr>
        <w:lastRenderedPageBreak/>
        <w:t xml:space="preserve">суб'єктів. Гласність, як повнота інформації стосовно юридичної діяльності, її прозорості, є необхідною там і тоді, </w:t>
      </w:r>
      <w:r w:rsidRPr="00F53DB8">
        <w:rPr>
          <w:rFonts w:cs="Times New Roman"/>
          <w:sz w:val="28"/>
          <w:szCs w:val="28"/>
        </w:rPr>
        <w:t>коли</w:t>
      </w:r>
      <w:r w:rsidRPr="00F53DB8">
        <w:rPr>
          <w:rFonts w:cs="Times New Roman"/>
          <w:color w:val="000000"/>
          <w:sz w:val="28"/>
          <w:szCs w:val="28"/>
        </w:rPr>
        <w:t xml:space="preserve"> немає заборон. Юрист (суддя, адвокат і ін.) зобов'язаний </w:t>
      </w:r>
      <w:r w:rsidRPr="00F53DB8">
        <w:rPr>
          <w:rFonts w:cs="Times New Roman"/>
          <w:bCs/>
          <w:color w:val="000000"/>
          <w:sz w:val="28"/>
          <w:szCs w:val="28"/>
        </w:rPr>
        <w:t xml:space="preserve">зберігати професійну таємницю </w:t>
      </w:r>
      <w:r w:rsidRPr="00F53DB8">
        <w:rPr>
          <w:rFonts w:cs="Times New Roman"/>
          <w:color w:val="000000"/>
          <w:sz w:val="28"/>
          <w:szCs w:val="28"/>
        </w:rPr>
        <w:t xml:space="preserve">щодо своєї роботи і конфіденційну інформацію, </w:t>
      </w:r>
      <w:r w:rsidRPr="00F53DB8">
        <w:rPr>
          <w:rFonts w:cs="Times New Roman"/>
          <w:sz w:val="28"/>
          <w:szCs w:val="28"/>
        </w:rPr>
        <w:t>отриману</w:t>
      </w:r>
      <w:r w:rsidRPr="00F53DB8">
        <w:rPr>
          <w:rFonts w:cs="Times New Roman"/>
          <w:color w:val="000000"/>
          <w:sz w:val="28"/>
          <w:szCs w:val="28"/>
        </w:rPr>
        <w:t xml:space="preserve"> в ході виконання своїх обов'язків. Так, </w:t>
      </w:r>
      <w:r w:rsidRPr="00F53DB8">
        <w:rPr>
          <w:rFonts w:cs="Times New Roman"/>
          <w:iCs/>
          <w:sz w:val="28"/>
          <w:szCs w:val="28"/>
        </w:rPr>
        <w:t>Загальний кодекс правил для адвокатів країн Європейського співтовариства</w:t>
      </w:r>
      <w:r w:rsidRPr="00F53DB8">
        <w:rPr>
          <w:rFonts w:cs="Times New Roman"/>
          <w:color w:val="000000"/>
          <w:sz w:val="28"/>
          <w:szCs w:val="28"/>
        </w:rPr>
        <w:t xml:space="preserve"> (прийнятий 28.10.1988 р. Радою колегій адвокатів і юридичних співтовариств Європейського </w:t>
      </w:r>
      <w:r w:rsidRPr="00F53DB8">
        <w:rPr>
          <w:rFonts w:cs="Times New Roman"/>
          <w:sz w:val="28"/>
          <w:szCs w:val="28"/>
        </w:rPr>
        <w:t>Союзу</w:t>
      </w:r>
      <w:r w:rsidRPr="00F53DB8">
        <w:rPr>
          <w:rFonts w:cs="Times New Roman"/>
          <w:color w:val="000000"/>
          <w:sz w:val="28"/>
          <w:szCs w:val="28"/>
        </w:rPr>
        <w:t xml:space="preserve"> в </w:t>
      </w:r>
      <w:r w:rsidRPr="00F53DB8">
        <w:rPr>
          <w:rFonts w:cs="Times New Roman"/>
          <w:sz w:val="28"/>
          <w:szCs w:val="28"/>
        </w:rPr>
        <w:t>Страсбурзі</w:t>
      </w:r>
      <w:r w:rsidRPr="00F53DB8">
        <w:rPr>
          <w:rFonts w:cs="Times New Roman"/>
          <w:color w:val="000000"/>
          <w:sz w:val="28"/>
          <w:szCs w:val="28"/>
        </w:rPr>
        <w:t xml:space="preserve">) </w:t>
      </w:r>
      <w:r w:rsidRPr="00F53DB8">
        <w:rPr>
          <w:rFonts w:cs="Times New Roman"/>
          <w:sz w:val="28"/>
          <w:szCs w:val="28"/>
        </w:rPr>
        <w:t xml:space="preserve">відносить до істотних ознак адвокатської діяльності забезпечення клієнту умов, при яких він може вільно передати адвокату відомості, які не повідомив би іншим особам. Адвокат як одержувач інформації повинен зберігати її конфіденційність, оскільки без впевненості в конфіденційності не може бути довіри з боку клієнта. При цьому зберігається конфіденційність стосовно всієї інформації, наданої самим клієнтом або отриманої про клієнта або інших осіб у ході надання юридичних послуг. Відповідно до «Пекінських правил» у процесі відправлення правосуддя у відношенні неповнолітнього повинні шануватися його права на конфіденційність на всіх етапах, щоб уникнути заподіяння шкоди через непотрібну гласність або збиток репутації. </w:t>
      </w:r>
    </w:p>
    <w:p w:rsidR="00F53DB8" w:rsidRPr="00F53DB8" w:rsidRDefault="00F53DB8" w:rsidP="00F53DB8">
      <w:pPr>
        <w:ind w:firstLine="709"/>
        <w:jc w:val="both"/>
        <w:rPr>
          <w:rFonts w:cs="Times New Roman"/>
          <w:sz w:val="28"/>
          <w:szCs w:val="28"/>
        </w:rPr>
      </w:pPr>
      <w:r w:rsidRPr="00F53DB8">
        <w:rPr>
          <w:rFonts w:cs="Times New Roman"/>
          <w:sz w:val="28"/>
          <w:szCs w:val="28"/>
        </w:rPr>
        <w:t>Слід звернути увагу на ст.4 «Кодексу поведінки посадових осіб по підтримці правопорядку», прийнятого Генеральною Асамблеєю ООН 17.12.1979 р., і Декларацію Ради Європи «Про поліцію». Кодекс є моделлю для використання в рамках національного законодавства і практики системи принципів, що підлягають дотриманню посадовими особами щодо підтримки правопорядку. Серед принципів, яких зобов'язані додержуватися посадові особи щодо підтримки правопорядку, названий принцип зберігання професійної таємниці: «Відомості конфіденційного характеру, одержувані посадовими особами по підтримці правопорядку, зберігаються в таємниці, якщо виконання обов'язків або вимога правосуддя не потребує іншого». Декларація «Про поліцію» підкреслює необхідність дотримання етичних норм серед посадових осіб, що беруть участь в охороні правопорядку, в тому числі зберігання таємниці.</w:t>
      </w:r>
    </w:p>
    <w:p w:rsidR="00F53DB8" w:rsidRPr="00F53DB8" w:rsidRDefault="00F53DB8" w:rsidP="00F53DB8">
      <w:pPr>
        <w:ind w:firstLine="709"/>
        <w:jc w:val="both"/>
        <w:rPr>
          <w:rFonts w:cs="Times New Roman"/>
          <w:sz w:val="28"/>
          <w:szCs w:val="28"/>
        </w:rPr>
      </w:pPr>
      <w:r w:rsidRPr="00F53DB8">
        <w:rPr>
          <w:rFonts w:cs="Times New Roman"/>
          <w:sz w:val="28"/>
          <w:szCs w:val="28"/>
        </w:rPr>
        <w:t>Відповідно до Основних принципів, що стосується ролі юристів (прийняті 7.09.1990 р. VIII конгресом ООН щодо попередження злочинності й поводження з правопорушниками), урядам слід визнавати і забезпечувати конфіденційний характер будь-яких консультацій і стосунків, що укладаються між юристами і їх клієнтами в процесі надання професійної юридичної допомоги.</w:t>
      </w:r>
    </w:p>
    <w:p w:rsidR="00F53DB8" w:rsidRPr="00F53DB8" w:rsidRDefault="00F53DB8" w:rsidP="00F53DB8">
      <w:pPr>
        <w:shd w:val="clear" w:color="auto" w:fill="FFFFFF"/>
        <w:ind w:firstLine="709"/>
        <w:jc w:val="both"/>
        <w:rPr>
          <w:rFonts w:cs="Times New Roman"/>
          <w:sz w:val="28"/>
          <w:szCs w:val="28"/>
        </w:rPr>
      </w:pPr>
      <w:r w:rsidRPr="00F53DB8">
        <w:rPr>
          <w:rFonts w:cs="Times New Roman"/>
          <w:color w:val="000000"/>
          <w:sz w:val="28"/>
          <w:szCs w:val="28"/>
        </w:rPr>
        <w:t xml:space="preserve"> </w:t>
      </w:r>
      <w:r w:rsidRPr="00F53DB8">
        <w:rPr>
          <w:rFonts w:cs="Times New Roman"/>
          <w:bCs/>
          <w:color w:val="000000"/>
          <w:sz w:val="28"/>
          <w:szCs w:val="28"/>
        </w:rPr>
        <w:t xml:space="preserve">4. Моральна відповідальність юриста за престиж професії виражається в </w:t>
      </w:r>
      <w:r w:rsidRPr="00F53DB8">
        <w:rPr>
          <w:rFonts w:cs="Times New Roman"/>
          <w:bCs/>
          <w:sz w:val="28"/>
          <w:szCs w:val="28"/>
        </w:rPr>
        <w:t>тім</w:t>
      </w:r>
      <w:r w:rsidRPr="00F53DB8">
        <w:rPr>
          <w:rFonts w:cs="Times New Roman"/>
          <w:bCs/>
          <w:color w:val="000000"/>
          <w:sz w:val="28"/>
          <w:szCs w:val="28"/>
        </w:rPr>
        <w:t xml:space="preserve">, щоб захищати інтереси клієнта як свої </w:t>
      </w:r>
      <w:r w:rsidRPr="00F53DB8">
        <w:rPr>
          <w:rFonts w:cs="Times New Roman"/>
          <w:bCs/>
          <w:sz w:val="28"/>
          <w:szCs w:val="28"/>
        </w:rPr>
        <w:t>власні</w:t>
      </w:r>
      <w:r w:rsidRPr="00F53DB8">
        <w:rPr>
          <w:rFonts w:cs="Times New Roman"/>
          <w:bCs/>
          <w:color w:val="000000"/>
          <w:sz w:val="28"/>
          <w:szCs w:val="28"/>
        </w:rPr>
        <w:t>, а також захищати інтереси колег і професії в цілому</w:t>
      </w:r>
      <w:r w:rsidRPr="00F53DB8">
        <w:rPr>
          <w:rFonts w:cs="Times New Roman"/>
          <w:color w:val="000000"/>
          <w:sz w:val="28"/>
          <w:szCs w:val="28"/>
        </w:rPr>
        <w:t xml:space="preserve"> (наскільки це можливо). У п. 12 «Основних положень про роль адвокатів», прийнятих VIII конгресом ООН у серпні 1990 р., проголошуються: «Адвокати, як учасники відправлення правосуддя, повинні постійно піклуватися про честь і </w:t>
      </w:r>
      <w:r w:rsidRPr="00F53DB8">
        <w:rPr>
          <w:rFonts w:cs="Times New Roman"/>
          <w:sz w:val="28"/>
          <w:szCs w:val="28"/>
        </w:rPr>
        <w:t>гідність</w:t>
      </w:r>
      <w:r w:rsidRPr="00F53DB8">
        <w:rPr>
          <w:rFonts w:cs="Times New Roman"/>
          <w:color w:val="000000"/>
          <w:sz w:val="28"/>
          <w:szCs w:val="28"/>
        </w:rPr>
        <w:t xml:space="preserve"> своєї професії». Належне виконання юристом своїх професійних обов'язків відповідно до міжнародних </w:t>
      </w:r>
      <w:r w:rsidRPr="00F53DB8">
        <w:rPr>
          <w:rFonts w:cs="Times New Roman"/>
          <w:sz w:val="28"/>
          <w:szCs w:val="28"/>
        </w:rPr>
        <w:t>деонтологічних</w:t>
      </w:r>
      <w:r w:rsidRPr="00F53DB8">
        <w:rPr>
          <w:rFonts w:cs="Times New Roman"/>
          <w:color w:val="000000"/>
          <w:sz w:val="28"/>
          <w:szCs w:val="28"/>
        </w:rPr>
        <w:t xml:space="preserve"> вимог створює необхідні умови для нормальної життєдіяльності </w:t>
      </w:r>
      <w:r w:rsidRPr="00F53DB8">
        <w:rPr>
          <w:rFonts w:cs="Times New Roman"/>
          <w:sz w:val="28"/>
          <w:szCs w:val="28"/>
        </w:rPr>
        <w:t>суспільства</w:t>
      </w:r>
      <w:r w:rsidRPr="00F53DB8">
        <w:rPr>
          <w:rFonts w:cs="Times New Roman"/>
          <w:color w:val="000000"/>
          <w:sz w:val="28"/>
          <w:szCs w:val="28"/>
        </w:rPr>
        <w:t xml:space="preserve"> і піднімає престиж юридичної професії.</w:t>
      </w:r>
    </w:p>
    <w:p w:rsidR="00F53DB8" w:rsidRPr="00F53DB8" w:rsidRDefault="00F53DB8" w:rsidP="00F53DB8">
      <w:pPr>
        <w:ind w:firstLine="709"/>
        <w:jc w:val="both"/>
        <w:rPr>
          <w:rFonts w:cs="Times New Roman"/>
          <w:sz w:val="28"/>
          <w:szCs w:val="28"/>
        </w:rPr>
      </w:pPr>
      <w:r w:rsidRPr="00F53DB8">
        <w:rPr>
          <w:rFonts w:cs="Times New Roman"/>
          <w:iCs/>
          <w:color w:val="000000"/>
          <w:sz w:val="28"/>
          <w:szCs w:val="28"/>
        </w:rPr>
        <w:lastRenderedPageBreak/>
        <w:t xml:space="preserve">5. Базування професійної діяльності на фундаментальному принципі — </w:t>
      </w:r>
      <w:r w:rsidRPr="00F53DB8">
        <w:rPr>
          <w:rFonts w:cs="Times New Roman"/>
          <w:iCs/>
          <w:sz w:val="28"/>
          <w:szCs w:val="28"/>
        </w:rPr>
        <w:t>дотриманні</w:t>
      </w:r>
      <w:r w:rsidRPr="00F53DB8">
        <w:rPr>
          <w:rFonts w:cs="Times New Roman"/>
          <w:iCs/>
          <w:color w:val="000000"/>
          <w:sz w:val="28"/>
          <w:szCs w:val="28"/>
        </w:rPr>
        <w:t xml:space="preserve"> основних прав </w:t>
      </w:r>
      <w:r w:rsidRPr="00F53DB8">
        <w:rPr>
          <w:rFonts w:cs="Times New Roman"/>
          <w:iCs/>
          <w:sz w:val="28"/>
          <w:szCs w:val="28"/>
        </w:rPr>
        <w:t>людини</w:t>
      </w:r>
      <w:r w:rsidRPr="00F53DB8">
        <w:rPr>
          <w:rFonts w:cs="Times New Roman"/>
          <w:iCs/>
          <w:color w:val="000000"/>
          <w:sz w:val="28"/>
          <w:szCs w:val="28"/>
        </w:rPr>
        <w:t xml:space="preserve">. </w:t>
      </w:r>
      <w:r w:rsidRPr="00F53DB8">
        <w:rPr>
          <w:rFonts w:cs="Times New Roman"/>
          <w:sz w:val="28"/>
          <w:szCs w:val="28"/>
        </w:rPr>
        <w:t xml:space="preserve">У п. 14 «Основних положень про роль адвокатів» (1990 р.) записано: «Роблячи допомогу клієнтам при здійсненні правосуддя, адвокати повинні дотримуватися прав людини й основних свобод, визнаних національним і міжнародним правом, діяти вільно і наполегливо відповідно до закону і визнаних професійних стандартів і етичних норм». Прийняття «Кодексу поведінки посадових осіб по підтримці правопорядку» (1979 р.) мало на меті здійснення правопорядку посадовими особами правоохоронних органів відповідно до принципів прав людини. </w:t>
      </w:r>
    </w:p>
    <w:p w:rsidR="00F53DB8" w:rsidRPr="00F53DB8" w:rsidRDefault="00F53DB8" w:rsidP="00F53DB8">
      <w:pPr>
        <w:ind w:firstLine="709"/>
        <w:jc w:val="both"/>
        <w:rPr>
          <w:rFonts w:cs="Times New Roman"/>
          <w:sz w:val="28"/>
          <w:szCs w:val="28"/>
        </w:rPr>
      </w:pPr>
      <w:r w:rsidRPr="00F53DB8">
        <w:rPr>
          <w:rFonts w:cs="Times New Roman"/>
          <w:sz w:val="28"/>
          <w:szCs w:val="28"/>
        </w:rPr>
        <w:t>Правила поведінки посадових осіб щодо підтримки правопорядку (відповідно до «Кодексу поведінки посадових осіб по підтримці правопорядку»):</w:t>
      </w:r>
    </w:p>
    <w:p w:rsidR="00F53DB8" w:rsidRPr="00F53DB8" w:rsidRDefault="00F53DB8" w:rsidP="00F53DB8">
      <w:pPr>
        <w:ind w:firstLine="709"/>
        <w:jc w:val="both"/>
        <w:rPr>
          <w:rFonts w:cs="Times New Roman"/>
          <w:sz w:val="28"/>
          <w:szCs w:val="28"/>
        </w:rPr>
      </w:pPr>
      <w:r w:rsidRPr="00F53DB8">
        <w:rPr>
          <w:rFonts w:cs="Times New Roman"/>
          <w:sz w:val="28"/>
          <w:szCs w:val="28"/>
        </w:rPr>
        <w:t>1) шанувати і захищати гідність і права людини;</w:t>
      </w:r>
    </w:p>
    <w:p w:rsidR="00F53DB8" w:rsidRPr="00F53DB8" w:rsidRDefault="00F53DB8" w:rsidP="00F53DB8">
      <w:pPr>
        <w:ind w:firstLine="709"/>
        <w:jc w:val="both"/>
        <w:rPr>
          <w:rFonts w:cs="Times New Roman"/>
          <w:sz w:val="28"/>
          <w:szCs w:val="28"/>
        </w:rPr>
      </w:pPr>
      <w:r w:rsidRPr="00F53DB8">
        <w:rPr>
          <w:rFonts w:cs="Times New Roman"/>
          <w:sz w:val="28"/>
          <w:szCs w:val="28"/>
        </w:rPr>
        <w:t>2) застосовувати силу тільки в крайній необхідності й у тій мірі, в якій це потрібно для виконання їх службових обов'язків;</w:t>
      </w:r>
    </w:p>
    <w:p w:rsidR="00F53DB8" w:rsidRPr="00F53DB8" w:rsidRDefault="00F53DB8" w:rsidP="00F53DB8">
      <w:pPr>
        <w:ind w:firstLine="709"/>
        <w:jc w:val="both"/>
        <w:rPr>
          <w:rFonts w:cs="Times New Roman"/>
          <w:sz w:val="28"/>
          <w:szCs w:val="28"/>
        </w:rPr>
      </w:pPr>
      <w:r w:rsidRPr="00F53DB8">
        <w:rPr>
          <w:rFonts w:cs="Times New Roman"/>
          <w:sz w:val="28"/>
          <w:szCs w:val="28"/>
        </w:rPr>
        <w:t>3) зберігати в таємниці відомості конфіденційного характеру;</w:t>
      </w:r>
    </w:p>
    <w:p w:rsidR="00F53DB8" w:rsidRPr="00F53DB8" w:rsidRDefault="00F53DB8" w:rsidP="00F53DB8">
      <w:pPr>
        <w:ind w:firstLine="709"/>
        <w:jc w:val="both"/>
        <w:rPr>
          <w:rFonts w:cs="Times New Roman"/>
          <w:sz w:val="28"/>
          <w:szCs w:val="28"/>
        </w:rPr>
      </w:pPr>
      <w:r w:rsidRPr="00F53DB8">
        <w:rPr>
          <w:rFonts w:cs="Times New Roman"/>
          <w:sz w:val="28"/>
          <w:szCs w:val="28"/>
        </w:rPr>
        <w:t>4) виявляти обережність при зберіганні і використанні інформації, що відноситься до особистого життя інших осіб або може зашкодити їх інтересам і репутації;</w:t>
      </w:r>
    </w:p>
    <w:p w:rsidR="00F53DB8" w:rsidRPr="00F53DB8" w:rsidRDefault="00F53DB8" w:rsidP="00F53DB8">
      <w:pPr>
        <w:ind w:firstLine="709"/>
        <w:jc w:val="both"/>
        <w:rPr>
          <w:rFonts w:cs="Times New Roman"/>
          <w:sz w:val="28"/>
          <w:szCs w:val="28"/>
        </w:rPr>
      </w:pPr>
      <w:r w:rsidRPr="00F53DB8">
        <w:rPr>
          <w:rFonts w:cs="Times New Roman"/>
          <w:sz w:val="28"/>
          <w:szCs w:val="28"/>
        </w:rPr>
        <w:t xml:space="preserve">5) не здійснювати, не провокувати, не відноситися терпимо до катувань або інших нелюдських поводжень і покарань, не виправдовувати їх винятковими обставинами або посиланнями на розпорядження </w:t>
      </w:r>
      <w:proofErr w:type="spellStart"/>
      <w:r w:rsidRPr="00F53DB8">
        <w:rPr>
          <w:rFonts w:cs="Times New Roman"/>
          <w:sz w:val="28"/>
          <w:szCs w:val="28"/>
        </w:rPr>
        <w:t>вищестоящих</w:t>
      </w:r>
      <w:proofErr w:type="spellEnd"/>
      <w:r w:rsidRPr="00F53DB8">
        <w:rPr>
          <w:rFonts w:cs="Times New Roman"/>
          <w:sz w:val="28"/>
          <w:szCs w:val="28"/>
        </w:rPr>
        <w:t xml:space="preserve"> осіб;</w:t>
      </w:r>
    </w:p>
    <w:p w:rsidR="00F53DB8" w:rsidRPr="00F53DB8" w:rsidRDefault="00F53DB8" w:rsidP="00F53DB8">
      <w:pPr>
        <w:ind w:firstLine="709"/>
        <w:jc w:val="both"/>
        <w:rPr>
          <w:rFonts w:cs="Times New Roman"/>
          <w:spacing w:val="-4"/>
          <w:sz w:val="28"/>
          <w:szCs w:val="28"/>
        </w:rPr>
      </w:pPr>
      <w:r w:rsidRPr="00F53DB8">
        <w:rPr>
          <w:rFonts w:cs="Times New Roman"/>
          <w:spacing w:val="-4"/>
          <w:sz w:val="28"/>
          <w:szCs w:val="28"/>
        </w:rPr>
        <w:t>6) забезпечувати повну охорону здоров'я затриманих ними осіб, вживати заходів до надання їм медичної допомоги в разі потреби;</w:t>
      </w:r>
    </w:p>
    <w:p w:rsidR="00F53DB8" w:rsidRPr="00F53DB8" w:rsidRDefault="00F53DB8" w:rsidP="00F53DB8">
      <w:pPr>
        <w:ind w:firstLine="709"/>
        <w:jc w:val="both"/>
        <w:rPr>
          <w:rFonts w:cs="Times New Roman"/>
          <w:sz w:val="28"/>
          <w:szCs w:val="28"/>
        </w:rPr>
      </w:pPr>
      <w:r w:rsidRPr="00F53DB8">
        <w:rPr>
          <w:rFonts w:cs="Times New Roman"/>
          <w:sz w:val="28"/>
          <w:szCs w:val="28"/>
        </w:rPr>
        <w:t>7) перешкоджати будь-яким актам корупції і не чинити самому таких актів;</w:t>
      </w:r>
    </w:p>
    <w:p w:rsidR="00F53DB8" w:rsidRPr="00F53DB8" w:rsidRDefault="00F53DB8" w:rsidP="00F53DB8">
      <w:pPr>
        <w:ind w:firstLine="709"/>
        <w:jc w:val="both"/>
        <w:rPr>
          <w:rFonts w:cs="Times New Roman"/>
          <w:sz w:val="28"/>
          <w:szCs w:val="28"/>
        </w:rPr>
      </w:pPr>
      <w:r w:rsidRPr="00F53DB8">
        <w:rPr>
          <w:rFonts w:cs="Times New Roman"/>
          <w:sz w:val="28"/>
          <w:szCs w:val="28"/>
        </w:rPr>
        <w:t>8) шанувати закон і «Кодекс».</w:t>
      </w:r>
    </w:p>
    <w:p w:rsidR="00F53DB8" w:rsidRPr="00F53DB8" w:rsidRDefault="00F53DB8" w:rsidP="00F53DB8">
      <w:pPr>
        <w:ind w:firstLine="709"/>
        <w:jc w:val="both"/>
        <w:rPr>
          <w:rFonts w:cs="Times New Roman"/>
          <w:spacing w:val="-4"/>
          <w:sz w:val="28"/>
          <w:szCs w:val="28"/>
        </w:rPr>
      </w:pPr>
      <w:r w:rsidRPr="00F53DB8">
        <w:rPr>
          <w:rFonts w:cs="Times New Roman"/>
          <w:spacing w:val="-4"/>
          <w:sz w:val="28"/>
          <w:szCs w:val="28"/>
        </w:rPr>
        <w:t xml:space="preserve">Міжнародні стандарти професійної практичної діяльності юриста знайшли втілення в Конституції, інших нормативно-правових актах України, Дисциплінарних статутах працівників правоохоронних органів, Положеннях про дисциплінарні комісії та ін. </w:t>
      </w:r>
    </w:p>
    <w:p w:rsidR="00F53DB8" w:rsidRPr="00F53DB8" w:rsidRDefault="00F53DB8" w:rsidP="00F53DB8">
      <w:pPr>
        <w:shd w:val="clear" w:color="auto" w:fill="FFFFFF"/>
        <w:ind w:firstLine="709"/>
        <w:jc w:val="both"/>
        <w:rPr>
          <w:rFonts w:cs="Times New Roman"/>
          <w:color w:val="000000"/>
          <w:sz w:val="28"/>
          <w:szCs w:val="28"/>
        </w:rPr>
      </w:pPr>
      <w:r w:rsidRPr="00F53DB8">
        <w:rPr>
          <w:rFonts w:cs="Times New Roman"/>
          <w:color w:val="000000"/>
          <w:sz w:val="28"/>
          <w:szCs w:val="28"/>
        </w:rPr>
        <w:t xml:space="preserve">Уніфікована система </w:t>
      </w:r>
      <w:r w:rsidRPr="00F53DB8">
        <w:rPr>
          <w:rFonts w:cs="Times New Roman"/>
          <w:sz w:val="28"/>
          <w:szCs w:val="28"/>
        </w:rPr>
        <w:t>деонтологічних</w:t>
      </w:r>
      <w:r w:rsidRPr="00F53DB8">
        <w:rPr>
          <w:rFonts w:cs="Times New Roman"/>
          <w:color w:val="000000"/>
          <w:sz w:val="28"/>
          <w:szCs w:val="28"/>
        </w:rPr>
        <w:t xml:space="preserve"> вимог-стандартів до кожної юридичної професії на загальноєвропейському і міжнародному рівнях – це орієнтири для удосконалювання професійної майстерності юристів будь-якої країни </w:t>
      </w:r>
      <w:r w:rsidRPr="00F53DB8">
        <w:rPr>
          <w:rFonts w:cs="Times New Roman"/>
          <w:sz w:val="28"/>
          <w:szCs w:val="28"/>
        </w:rPr>
        <w:t>світу</w:t>
      </w:r>
      <w:r w:rsidRPr="00F53DB8">
        <w:rPr>
          <w:rFonts w:cs="Times New Roman"/>
          <w:color w:val="000000"/>
          <w:sz w:val="28"/>
          <w:szCs w:val="28"/>
        </w:rPr>
        <w:t>.</w:t>
      </w:r>
    </w:p>
    <w:p w:rsidR="00F53DB8" w:rsidRPr="00F53DB8" w:rsidRDefault="00F53DB8" w:rsidP="00F53DB8">
      <w:pPr>
        <w:shd w:val="clear" w:color="auto" w:fill="FFFFFF"/>
        <w:ind w:firstLine="709"/>
        <w:jc w:val="both"/>
        <w:rPr>
          <w:rFonts w:cs="Times New Roman"/>
          <w:color w:val="000000"/>
          <w:sz w:val="28"/>
          <w:szCs w:val="28"/>
        </w:rPr>
      </w:pPr>
    </w:p>
    <w:p w:rsidR="00F53DB8" w:rsidRPr="00F53DB8" w:rsidRDefault="00F53DB8" w:rsidP="00F53DB8">
      <w:pPr>
        <w:widowControl/>
        <w:autoSpaceDE/>
        <w:autoSpaceDN/>
        <w:adjustRightInd/>
        <w:ind w:firstLine="709"/>
        <w:jc w:val="both"/>
        <w:rPr>
          <w:rFonts w:eastAsia="Arial Unicode MS" w:cs="Times New Roman"/>
          <w:b/>
          <w:sz w:val="28"/>
          <w:szCs w:val="28"/>
        </w:rPr>
      </w:pPr>
      <w:r w:rsidRPr="00F53DB8">
        <w:rPr>
          <w:rFonts w:eastAsia="Arial Unicode MS" w:cs="Times New Roman"/>
          <w:b/>
          <w:sz w:val="28"/>
          <w:szCs w:val="28"/>
        </w:rPr>
        <w:t>3. Загальні засади Кодексу поводження посадових осіб з підтримки правопорядку.</w:t>
      </w:r>
    </w:p>
    <w:p w:rsidR="00F53DB8" w:rsidRPr="00F53DB8" w:rsidRDefault="00F53DB8" w:rsidP="00F53DB8">
      <w:pPr>
        <w:widowControl/>
        <w:autoSpaceDE/>
        <w:autoSpaceDN/>
        <w:adjustRightInd/>
        <w:ind w:firstLine="709"/>
        <w:jc w:val="both"/>
        <w:rPr>
          <w:rFonts w:eastAsia="Arial Unicode MS" w:cs="Times New Roman"/>
          <w:sz w:val="28"/>
          <w:szCs w:val="28"/>
        </w:rPr>
      </w:pPr>
      <w:r w:rsidRPr="00F53DB8">
        <w:rPr>
          <w:rFonts w:eastAsia="Arial Unicode MS" w:cs="Times New Roman"/>
          <w:sz w:val="28"/>
          <w:szCs w:val="28"/>
        </w:rPr>
        <w:t xml:space="preserve">Методологічною основою й документом, що визначає принципові положення, є прийнятий Організацією Об'єднаних Націй Кодекс поводження посадових осіб з підтримки правопорядку  (1979 р.), а також прийняті ООН у розвиток цього документа керівні принципи для ефективного здійснення Кодексу (1989 р.). Природно, що головна увага в цих документах приділена проблемі прав людини й забезпеченню надійних юридичних і моральних </w:t>
      </w:r>
      <w:r w:rsidRPr="00F53DB8">
        <w:rPr>
          <w:rFonts w:eastAsia="Arial Unicode MS" w:cs="Times New Roman"/>
          <w:sz w:val="28"/>
          <w:szCs w:val="28"/>
        </w:rPr>
        <w:lastRenderedPageBreak/>
        <w:t>бар'єрів на шляху довільного й можливого зловмисного використання своєї влади працівниками поліції й іншими «посадовими особами по підтримці правопорядку».</w:t>
      </w:r>
    </w:p>
    <w:p w:rsidR="00F53DB8" w:rsidRPr="00F53DB8" w:rsidRDefault="00F53DB8" w:rsidP="00F53DB8">
      <w:pPr>
        <w:widowControl/>
        <w:autoSpaceDE/>
        <w:autoSpaceDN/>
        <w:adjustRightInd/>
        <w:ind w:firstLine="709"/>
        <w:jc w:val="both"/>
        <w:rPr>
          <w:rFonts w:eastAsia="Arial Unicode MS" w:cs="Times New Roman"/>
          <w:sz w:val="28"/>
          <w:szCs w:val="28"/>
        </w:rPr>
      </w:pPr>
      <w:proofErr w:type="spellStart"/>
      <w:r w:rsidRPr="00F53DB8">
        <w:rPr>
          <w:rFonts w:eastAsia="Arial Unicode MS" w:cs="Times New Roman"/>
          <w:sz w:val="28"/>
          <w:szCs w:val="28"/>
        </w:rPr>
        <w:t>Деонтологические</w:t>
      </w:r>
      <w:proofErr w:type="spellEnd"/>
      <w:r w:rsidRPr="00F53DB8">
        <w:rPr>
          <w:rFonts w:eastAsia="Arial Unicode MS" w:cs="Times New Roman"/>
          <w:sz w:val="28"/>
          <w:szCs w:val="28"/>
        </w:rPr>
        <w:t xml:space="preserve"> вимоги до поводження й діяльності працівників поліції, викладені в Кодексі, підкреслюють взаємозв'язок моральних і правових норм у системі соціальних норм такої професійної групи, як поліція. Зазначений Кодекс установлює, що «ті, хто має поліцейські повноваження, зобов'язуються поважати й захищати права людини стосовно всіх осіб».</w:t>
      </w:r>
    </w:p>
    <w:p w:rsidR="00F53DB8" w:rsidRPr="00F53DB8" w:rsidRDefault="00F53DB8" w:rsidP="00F53DB8">
      <w:pPr>
        <w:widowControl/>
        <w:autoSpaceDE/>
        <w:autoSpaceDN/>
        <w:adjustRightInd/>
        <w:ind w:firstLine="709"/>
        <w:jc w:val="both"/>
        <w:rPr>
          <w:rFonts w:eastAsia="Arial Unicode MS" w:cs="Times New Roman"/>
          <w:sz w:val="28"/>
          <w:szCs w:val="28"/>
        </w:rPr>
      </w:pPr>
      <w:r w:rsidRPr="00F53DB8">
        <w:rPr>
          <w:rFonts w:eastAsia="Arial Unicode MS" w:cs="Times New Roman"/>
          <w:sz w:val="28"/>
          <w:szCs w:val="28"/>
        </w:rPr>
        <w:t>Прийнявши цей документ, Генеральна Асамблея ООН звернулася до урядів з рекомендацією розглянути питання про його використання в рамках національного законодавства або практики як звід принципів, які повинні дотримуватися зазначеною категорією посадових осіб.</w:t>
      </w:r>
    </w:p>
    <w:p w:rsidR="00F53DB8" w:rsidRPr="00F53DB8" w:rsidRDefault="00F53DB8" w:rsidP="00F53DB8">
      <w:pPr>
        <w:widowControl/>
        <w:autoSpaceDE/>
        <w:autoSpaceDN/>
        <w:adjustRightInd/>
        <w:ind w:firstLine="709"/>
        <w:jc w:val="both"/>
        <w:rPr>
          <w:rFonts w:eastAsia="Arial Unicode MS" w:cs="Times New Roman"/>
          <w:sz w:val="28"/>
          <w:szCs w:val="28"/>
        </w:rPr>
      </w:pPr>
      <w:r w:rsidRPr="00F53DB8">
        <w:rPr>
          <w:rFonts w:eastAsia="Arial Unicode MS" w:cs="Times New Roman"/>
          <w:sz w:val="28"/>
          <w:szCs w:val="28"/>
        </w:rPr>
        <w:t>У резолюції 34/169, до якої прикладений Кодекс, підкреслюється, що характер функцій з підтримки правопорядку в захист громадського порядку й те, яким образом вони здійснюються, впливають на якість життя окремих осіб, а також усього суспільства в цілому (соціальні наслідки дотримання норм Кодексу).</w:t>
      </w:r>
    </w:p>
    <w:p w:rsidR="00F53DB8" w:rsidRPr="00F53DB8" w:rsidRDefault="00F53DB8" w:rsidP="00F53DB8">
      <w:pPr>
        <w:widowControl/>
        <w:autoSpaceDE/>
        <w:autoSpaceDN/>
        <w:adjustRightInd/>
        <w:ind w:firstLine="709"/>
        <w:jc w:val="both"/>
        <w:rPr>
          <w:rFonts w:eastAsia="Arial Unicode MS" w:cs="Times New Roman"/>
          <w:sz w:val="28"/>
          <w:szCs w:val="28"/>
        </w:rPr>
      </w:pPr>
      <w:r w:rsidRPr="00F53DB8">
        <w:rPr>
          <w:rFonts w:eastAsia="Arial Unicode MS" w:cs="Times New Roman"/>
          <w:sz w:val="28"/>
          <w:szCs w:val="28"/>
        </w:rPr>
        <w:t>Посадовим особам, що володіють поліцейськими повноваженнями, особливо з затримки правопорушників, Кодекс забороняє застосування катувань, а також підкреслює, що сила може бути застосована тільки у випадку гострої потреби. У ньому визначені вимоги по збереженню в таємниці відомостей конфіденційного характеру, якщо виконання обов'язків або мети правосуддя не вимагають іншого. Кодекс приводить ряд норм з  забезпечення  повної охорони здоров'я затриманих осіб і наданню медичної допомоги жертвам правопорушень (потерпілим) або нещасних випадків, що відбуваються в ході правопорушень.</w:t>
      </w:r>
    </w:p>
    <w:p w:rsidR="00F53DB8" w:rsidRPr="00F53DB8" w:rsidRDefault="00F53DB8" w:rsidP="00F53DB8">
      <w:pPr>
        <w:widowControl/>
        <w:autoSpaceDE/>
        <w:autoSpaceDN/>
        <w:adjustRightInd/>
        <w:ind w:firstLine="709"/>
        <w:jc w:val="both"/>
        <w:rPr>
          <w:rFonts w:eastAsia="Arial Unicode MS" w:cs="Times New Roman"/>
          <w:sz w:val="28"/>
          <w:szCs w:val="28"/>
        </w:rPr>
      </w:pPr>
      <w:r w:rsidRPr="00F53DB8">
        <w:rPr>
          <w:rFonts w:eastAsia="Arial Unicode MS" w:cs="Times New Roman"/>
          <w:sz w:val="28"/>
          <w:szCs w:val="28"/>
        </w:rPr>
        <w:t>Кодекс визначає також, що зазначені посадові особи не тільки повинні не робити яких-небудь актів корупції, але й зобов'язані всіляко перешкоджати таким актам і боротися з ними.</w:t>
      </w:r>
    </w:p>
    <w:p w:rsidR="00F53DB8" w:rsidRPr="00F53DB8" w:rsidRDefault="00F53DB8" w:rsidP="00F53DB8">
      <w:pPr>
        <w:widowControl/>
        <w:autoSpaceDE/>
        <w:autoSpaceDN/>
        <w:adjustRightInd/>
        <w:ind w:firstLine="709"/>
        <w:jc w:val="both"/>
        <w:rPr>
          <w:rFonts w:eastAsia="Arial Unicode MS" w:cs="Times New Roman"/>
          <w:sz w:val="28"/>
          <w:szCs w:val="28"/>
        </w:rPr>
      </w:pPr>
      <w:r w:rsidRPr="00F53DB8">
        <w:rPr>
          <w:rFonts w:eastAsia="Arial Unicode MS" w:cs="Times New Roman"/>
          <w:sz w:val="28"/>
          <w:szCs w:val="28"/>
        </w:rPr>
        <w:t xml:space="preserve">Морально-етичний зміст  Кодексу визначається тільки його метою забезпечити « </w:t>
      </w:r>
      <w:proofErr w:type="spellStart"/>
      <w:r w:rsidRPr="00F53DB8">
        <w:rPr>
          <w:rFonts w:eastAsia="Arial Unicode MS" w:cs="Times New Roman"/>
          <w:sz w:val="28"/>
          <w:szCs w:val="28"/>
        </w:rPr>
        <w:t>эфективну</w:t>
      </w:r>
      <w:proofErr w:type="spellEnd"/>
      <w:r w:rsidRPr="00F53DB8">
        <w:rPr>
          <w:rFonts w:eastAsia="Arial Unicode MS" w:cs="Times New Roman"/>
          <w:sz w:val="28"/>
          <w:szCs w:val="28"/>
        </w:rPr>
        <w:t xml:space="preserve"> підтримку етичних норм серед посадових осіб», орієнтацією на пріоритет загальнолюдських моральних цінностей (гуманізм, милосердя, справедливість, терпимість і ін.), але й зверненням до таких моральних категорій, як гідність, репутація, жорстокість, нелюдськість, жаль, співчуття, стимули, таємниця, повага, моральна підтримка, моральне поводження, моральна відповідальність. Кодекс має чітко виражений моральний зміст ще й тому, що він оптимально поєднує регулятивні можливості моралі й права.</w:t>
      </w:r>
    </w:p>
    <w:p w:rsidR="00F53DB8" w:rsidRPr="00F53DB8" w:rsidRDefault="00F53DB8" w:rsidP="00F53DB8">
      <w:pPr>
        <w:widowControl/>
        <w:autoSpaceDE/>
        <w:autoSpaceDN/>
        <w:adjustRightInd/>
        <w:ind w:firstLine="709"/>
        <w:jc w:val="both"/>
        <w:rPr>
          <w:rFonts w:eastAsia="Arial Unicode MS" w:cs="Times New Roman"/>
          <w:sz w:val="28"/>
          <w:szCs w:val="28"/>
        </w:rPr>
      </w:pPr>
      <w:r w:rsidRPr="00F53DB8">
        <w:rPr>
          <w:rFonts w:eastAsia="Arial Unicode MS" w:cs="Times New Roman"/>
          <w:sz w:val="28"/>
          <w:szCs w:val="28"/>
        </w:rPr>
        <w:t xml:space="preserve">Правовий зміст </w:t>
      </w:r>
      <w:proofErr w:type="spellStart"/>
      <w:r w:rsidRPr="00F53DB8">
        <w:rPr>
          <w:rFonts w:eastAsia="Arial Unicode MS" w:cs="Times New Roman"/>
          <w:sz w:val="28"/>
          <w:szCs w:val="28"/>
        </w:rPr>
        <w:t>деонтологических</w:t>
      </w:r>
      <w:proofErr w:type="spellEnd"/>
      <w:r w:rsidRPr="00F53DB8">
        <w:rPr>
          <w:rFonts w:eastAsia="Arial Unicode MS" w:cs="Times New Roman"/>
          <w:sz w:val="28"/>
          <w:szCs w:val="28"/>
        </w:rPr>
        <w:t xml:space="preserve"> норм, викладених у Кодексі, обумовлено, насамперед, самим правовим характером цього міжнародного документа й сферою відносин, у якій здійснюють свою регулятивну функцію моральні норми, що містяться в ньому, реалізують принципи професійної етики. За задумом комісій ООН, що готовили документ він повинен реалізуватися як у законодавстві країн, так і в </w:t>
      </w:r>
      <w:proofErr w:type="spellStart"/>
      <w:r w:rsidRPr="00F53DB8">
        <w:rPr>
          <w:rFonts w:eastAsia="Arial Unicode MS" w:cs="Times New Roman"/>
          <w:sz w:val="28"/>
          <w:szCs w:val="28"/>
        </w:rPr>
        <w:t>деонтологических</w:t>
      </w:r>
      <w:proofErr w:type="spellEnd"/>
      <w:r w:rsidRPr="00F53DB8">
        <w:rPr>
          <w:rFonts w:eastAsia="Arial Unicode MS" w:cs="Times New Roman"/>
          <w:sz w:val="28"/>
          <w:szCs w:val="28"/>
        </w:rPr>
        <w:t xml:space="preserve">, етичних кодексах поводження працівників поліцій, ряду інших державних органів. </w:t>
      </w:r>
      <w:r w:rsidRPr="00F53DB8">
        <w:rPr>
          <w:rFonts w:eastAsia="Arial Unicode MS" w:cs="Times New Roman"/>
          <w:sz w:val="28"/>
          <w:szCs w:val="28"/>
        </w:rPr>
        <w:lastRenderedPageBreak/>
        <w:t>Однак в обох випадках його вимоги адресовані поліцейському, як єдиному суб'єктові, його моральній і правовій практиці.</w:t>
      </w:r>
    </w:p>
    <w:p w:rsidR="00F53DB8" w:rsidRPr="00F53DB8" w:rsidRDefault="00F53DB8" w:rsidP="00F53DB8">
      <w:pPr>
        <w:widowControl/>
        <w:autoSpaceDE/>
        <w:autoSpaceDN/>
        <w:adjustRightInd/>
        <w:ind w:firstLine="709"/>
        <w:jc w:val="both"/>
        <w:rPr>
          <w:rFonts w:eastAsia="Arial Unicode MS" w:cs="Times New Roman"/>
          <w:sz w:val="28"/>
          <w:szCs w:val="28"/>
        </w:rPr>
      </w:pPr>
      <w:r w:rsidRPr="00F53DB8">
        <w:rPr>
          <w:rFonts w:eastAsia="Arial Unicode MS" w:cs="Times New Roman"/>
          <w:sz w:val="28"/>
          <w:szCs w:val="28"/>
        </w:rPr>
        <w:t>Організаційно-управлінський аспект викладених у Кодексі поводження й у зазначеній резолюції ООН норм, принципів і рекомендацій проявляється в тім, що тут мова йде про конкретні посадові обов'язки (всіх суб'єктів органів підтримки правопорядку), про ряд типових службових і управлінських ситуацій, наприклад про повідомлення інформації про порушення Кодексу «</w:t>
      </w:r>
      <w:proofErr w:type="spellStart"/>
      <w:r w:rsidRPr="00F53DB8">
        <w:rPr>
          <w:rFonts w:eastAsia="Arial Unicode MS" w:cs="Times New Roman"/>
          <w:sz w:val="28"/>
          <w:szCs w:val="28"/>
        </w:rPr>
        <w:t>вищестоящим</w:t>
      </w:r>
      <w:proofErr w:type="spellEnd"/>
      <w:r w:rsidRPr="00F53DB8">
        <w:rPr>
          <w:rFonts w:eastAsia="Arial Unicode MS" w:cs="Times New Roman"/>
          <w:sz w:val="28"/>
          <w:szCs w:val="28"/>
        </w:rPr>
        <w:t xml:space="preserve"> інститутам... або органам, що володіють повноваженнями по нагляду або правовому контролю». У коментарях до статей Кодексу відзначається взаємозв'язок їхньої реалізації з «необхідністю внутрішньої дисципліни в установі», із ситуацією, коли державні органи «не можуть або не хочуть забезпечувати законність їх власними посадовими особами й у рамках їхніх власних установ». Тим самим Кодекс прямо зачіпає й ряд питань управлінської етики.</w:t>
      </w:r>
    </w:p>
    <w:p w:rsidR="00F53DB8" w:rsidRPr="00F53DB8" w:rsidRDefault="00F53DB8" w:rsidP="00F53DB8">
      <w:pPr>
        <w:widowControl/>
        <w:autoSpaceDE/>
        <w:autoSpaceDN/>
        <w:adjustRightInd/>
        <w:ind w:firstLine="709"/>
        <w:jc w:val="both"/>
        <w:rPr>
          <w:rFonts w:eastAsia="Arial Unicode MS" w:cs="Times New Roman"/>
          <w:sz w:val="28"/>
          <w:szCs w:val="28"/>
        </w:rPr>
      </w:pPr>
      <w:r w:rsidRPr="00F53DB8">
        <w:rPr>
          <w:rFonts w:eastAsia="Arial Unicode MS" w:cs="Times New Roman"/>
          <w:sz w:val="28"/>
          <w:szCs w:val="28"/>
        </w:rPr>
        <w:t>Все це підтверджує висновок про те, що «у чистому виді» одна тільки професійна етика як система знань про моральні норми, форми моральної мотивації й оцінок, що діють у реальній, конкретній професійній групі, рішенні завдання її безпосереднього впровадження в життя, діяльність принаймні медиків, юристів, поліцейських, співробітників міліції не може служити єдиною базою для створення (розробки) і впровадження адекватних соціальній практиці кодексів поводження.</w:t>
      </w:r>
    </w:p>
    <w:p w:rsidR="00F53DB8" w:rsidRPr="00F53DB8" w:rsidRDefault="00F53DB8" w:rsidP="00F53DB8">
      <w:pPr>
        <w:widowControl/>
        <w:autoSpaceDE/>
        <w:autoSpaceDN/>
        <w:adjustRightInd/>
        <w:ind w:firstLine="709"/>
        <w:jc w:val="both"/>
        <w:rPr>
          <w:rFonts w:eastAsia="Arial Unicode MS" w:cs="Times New Roman"/>
          <w:sz w:val="28"/>
          <w:szCs w:val="28"/>
        </w:rPr>
      </w:pPr>
      <w:r w:rsidRPr="00F53DB8">
        <w:rPr>
          <w:rFonts w:eastAsia="Arial Unicode MS" w:cs="Times New Roman"/>
          <w:sz w:val="28"/>
          <w:szCs w:val="28"/>
        </w:rPr>
        <w:t xml:space="preserve">Прийнятий в 1979 р. Кодекс поводження посадових осіб з підтримання правопорядку, у свою чергу, також (і це природно) не відображає всіх </w:t>
      </w:r>
      <w:proofErr w:type="spellStart"/>
      <w:r w:rsidRPr="00F53DB8">
        <w:rPr>
          <w:rFonts w:eastAsia="Arial Unicode MS" w:cs="Times New Roman"/>
          <w:sz w:val="28"/>
          <w:szCs w:val="28"/>
        </w:rPr>
        <w:t>деонтологических</w:t>
      </w:r>
      <w:proofErr w:type="spellEnd"/>
      <w:r w:rsidRPr="00F53DB8">
        <w:rPr>
          <w:rFonts w:eastAsia="Arial Unicode MS" w:cs="Times New Roman"/>
          <w:sz w:val="28"/>
          <w:szCs w:val="28"/>
        </w:rPr>
        <w:t xml:space="preserve"> проблем поліцейської практики. У певному змісті він переслідував більше вузькі цілі (хоча ціль забезпечення прав людини називати «більше вузької» і некоректно). Але його методологічне значення в рішенні реально існуючої й досліджуваної нами проблеми важко переоцінити. Авторитет даного документа, його загальновизнаний міжнародним співтовариством практична вага коштує багатьох десятків чисто теоретичних аргументів на користь поліцейської деонтології. У всю систему роботи з персоналом поліції в багатьох країнах Європи й у США показує, що після 1979 р. у цій сфері відбулися помітні зміни: багато країн розробили або переробили відповідні документи.</w:t>
      </w:r>
    </w:p>
    <w:p w:rsidR="00F53DB8" w:rsidRPr="00F53DB8" w:rsidRDefault="00F53DB8" w:rsidP="00F53DB8">
      <w:pPr>
        <w:shd w:val="clear" w:color="auto" w:fill="FFFFFF"/>
        <w:ind w:firstLine="709"/>
        <w:jc w:val="both"/>
        <w:rPr>
          <w:rFonts w:cs="Times New Roman"/>
          <w:color w:val="000000"/>
          <w:sz w:val="28"/>
          <w:szCs w:val="28"/>
        </w:rPr>
      </w:pPr>
      <w:r w:rsidRPr="00F53DB8">
        <w:rPr>
          <w:rFonts w:eastAsiaTheme="minorHAnsi" w:cs="Times New Roman"/>
          <w:sz w:val="28"/>
          <w:szCs w:val="28"/>
          <w:lang w:eastAsia="en-US"/>
        </w:rPr>
        <w:t xml:space="preserve">Соціологічний аналіз концепцій </w:t>
      </w:r>
      <w:proofErr w:type="spellStart"/>
      <w:r w:rsidRPr="00F53DB8">
        <w:rPr>
          <w:rFonts w:eastAsiaTheme="minorHAnsi" w:cs="Times New Roman"/>
          <w:sz w:val="28"/>
          <w:szCs w:val="28"/>
          <w:lang w:eastAsia="en-US"/>
        </w:rPr>
        <w:t>деонтологических</w:t>
      </w:r>
      <w:proofErr w:type="spellEnd"/>
      <w:r w:rsidRPr="00F53DB8">
        <w:rPr>
          <w:rFonts w:eastAsiaTheme="minorHAnsi" w:cs="Times New Roman"/>
          <w:sz w:val="28"/>
          <w:szCs w:val="28"/>
          <w:lang w:eastAsia="en-US"/>
        </w:rPr>
        <w:t xml:space="preserve"> кодексів дозволяє зробити висновок про те, що незважаючи на характерні національні риси, є щось загальне в соціологічних проблемах формування, розробки, суспільного сприйняття, реального становлення й практичної реалізації норм поліцейської деонтології, засвідчене світовою практикою.</w:t>
      </w:r>
    </w:p>
    <w:sectPr w:rsidR="00F53DB8" w:rsidRPr="00F53DB8" w:rsidSect="003178AF">
      <w:footerReference w:type="default" r:id="rId7"/>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D07" w:rsidRDefault="00445D07" w:rsidP="007509F7">
      <w:r>
        <w:separator/>
      </w:r>
    </w:p>
  </w:endnote>
  <w:endnote w:type="continuationSeparator" w:id="0">
    <w:p w:rsidR="00445D07" w:rsidRDefault="00445D07" w:rsidP="0075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8AF" w:rsidRDefault="003178AF" w:rsidP="003178AF">
    <w:pPr>
      <w:pStyle w:val="a4"/>
      <w:jc w:val="right"/>
    </w:pPr>
    <w:r>
      <w:rPr>
        <w:noProof/>
      </w:rPr>
      <w:fldChar w:fldCharType="begin"/>
    </w:r>
    <w:r>
      <w:rPr>
        <w:noProof/>
      </w:rPr>
      <w:instrText xml:space="preserve"> PAGE   \* MERGEFORMAT </w:instrText>
    </w:r>
    <w:r>
      <w:rPr>
        <w:noProof/>
      </w:rPr>
      <w:fldChar w:fldCharType="separate"/>
    </w:r>
    <w:r w:rsidR="00E232C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D07" w:rsidRDefault="00445D07" w:rsidP="007509F7">
      <w:r>
        <w:separator/>
      </w:r>
    </w:p>
  </w:footnote>
  <w:footnote w:type="continuationSeparator" w:id="0">
    <w:p w:rsidR="00445D07" w:rsidRDefault="00445D07" w:rsidP="00750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0D18"/>
    <w:multiLevelType w:val="hybridMultilevel"/>
    <w:tmpl w:val="90DA8452"/>
    <w:lvl w:ilvl="0" w:tplc="C7EA1518">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B87202"/>
    <w:multiLevelType w:val="hybridMultilevel"/>
    <w:tmpl w:val="46520CB2"/>
    <w:lvl w:ilvl="0" w:tplc="29983B32">
      <w:start w:val="3"/>
      <w:numFmt w:val="bullet"/>
      <w:lvlText w:val="-"/>
      <w:lvlJc w:val="left"/>
      <w:pPr>
        <w:ind w:left="1068" w:hanging="360"/>
      </w:pPr>
      <w:rPr>
        <w:rFonts w:ascii="Times New Roman" w:eastAsia="Calibri"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A032A85"/>
    <w:multiLevelType w:val="multilevel"/>
    <w:tmpl w:val="22E28B9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8F5193"/>
    <w:multiLevelType w:val="hybridMultilevel"/>
    <w:tmpl w:val="2CA2AF98"/>
    <w:lvl w:ilvl="0" w:tplc="C7EA1518">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A17E30"/>
    <w:multiLevelType w:val="hybridMultilevel"/>
    <w:tmpl w:val="D5327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B73614"/>
    <w:multiLevelType w:val="hybridMultilevel"/>
    <w:tmpl w:val="7B0031CC"/>
    <w:lvl w:ilvl="0" w:tplc="83A2707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1E91A5B"/>
    <w:multiLevelType w:val="hybridMultilevel"/>
    <w:tmpl w:val="9B8CED3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23E40CB9"/>
    <w:multiLevelType w:val="hybridMultilevel"/>
    <w:tmpl w:val="27241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121740"/>
    <w:multiLevelType w:val="hybridMultilevel"/>
    <w:tmpl w:val="A28095A0"/>
    <w:lvl w:ilvl="0" w:tplc="83A2707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5A66CB7"/>
    <w:multiLevelType w:val="hybridMultilevel"/>
    <w:tmpl w:val="06786382"/>
    <w:lvl w:ilvl="0" w:tplc="C82E21BE">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7143048"/>
    <w:multiLevelType w:val="hybridMultilevel"/>
    <w:tmpl w:val="6F1ABEEA"/>
    <w:lvl w:ilvl="0" w:tplc="CFFA3AA0">
      <w:start w:val="3"/>
      <w:numFmt w:val="bullet"/>
      <w:lvlText w:val="-"/>
      <w:lvlJc w:val="left"/>
      <w:pPr>
        <w:ind w:left="720" w:hanging="360"/>
      </w:pPr>
      <w:rPr>
        <w:rFonts w:ascii="Times New Roman CYR" w:eastAsia="Calibri"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B1149"/>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EE62FFA"/>
    <w:multiLevelType w:val="hybridMultilevel"/>
    <w:tmpl w:val="A6660A46"/>
    <w:lvl w:ilvl="0" w:tplc="83A2707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35955A0"/>
    <w:multiLevelType w:val="hybridMultilevel"/>
    <w:tmpl w:val="5734EC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5F8820E1"/>
    <w:multiLevelType w:val="singleLevel"/>
    <w:tmpl w:val="C0A28A52"/>
    <w:lvl w:ilvl="0">
      <w:start w:val="1"/>
      <w:numFmt w:val="decimal"/>
      <w:lvlText w:val="%1)"/>
      <w:lvlJc w:val="left"/>
      <w:pPr>
        <w:tabs>
          <w:tab w:val="num" w:pos="785"/>
        </w:tabs>
        <w:ind w:left="726" w:hanging="301"/>
      </w:pPr>
      <w:rPr>
        <w:rFonts w:hint="default"/>
      </w:rPr>
    </w:lvl>
  </w:abstractNum>
  <w:abstractNum w:abstractNumId="15" w15:restartNumberingAfterBreak="0">
    <w:nsid w:val="696D50DB"/>
    <w:multiLevelType w:val="hybridMultilevel"/>
    <w:tmpl w:val="9FC84A60"/>
    <w:lvl w:ilvl="0" w:tplc="7E6ECCAA">
      <w:start w:val="1"/>
      <w:numFmt w:val="decimal"/>
      <w:lvlText w:val="%1)"/>
      <w:lvlJc w:val="left"/>
      <w:pPr>
        <w:tabs>
          <w:tab w:val="num" w:pos="363"/>
        </w:tabs>
        <w:ind w:left="0" w:firstLine="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08161B3"/>
    <w:multiLevelType w:val="hybridMultilevel"/>
    <w:tmpl w:val="D72A16F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8"/>
  </w:num>
  <w:num w:numId="2">
    <w:abstractNumId w:val="11"/>
    <w:lvlOverride w:ilvl="0">
      <w:startOverride w:val="1"/>
    </w:lvlOverride>
  </w:num>
  <w:num w:numId="3">
    <w:abstractNumId w:val="2"/>
    <w:lvlOverride w:ilvl="0">
      <w:startOverride w:val="1"/>
    </w:lvlOverride>
  </w:num>
  <w:num w:numId="4">
    <w:abstractNumId w:val="8"/>
  </w:num>
  <w:num w:numId="5">
    <w:abstractNumId w:val="1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 w:numId="11">
    <w:abstractNumId w:val="14"/>
  </w:num>
  <w:num w:numId="12">
    <w:abstractNumId w:val="15"/>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EDB"/>
    <w:rsid w:val="000741C2"/>
    <w:rsid w:val="00096CEB"/>
    <w:rsid w:val="000B13A5"/>
    <w:rsid w:val="000D33CA"/>
    <w:rsid w:val="000E26CD"/>
    <w:rsid w:val="001039F1"/>
    <w:rsid w:val="00144114"/>
    <w:rsid w:val="00144C14"/>
    <w:rsid w:val="0015430A"/>
    <w:rsid w:val="001B38FC"/>
    <w:rsid w:val="001F4F11"/>
    <w:rsid w:val="00233609"/>
    <w:rsid w:val="00260BB3"/>
    <w:rsid w:val="00312C82"/>
    <w:rsid w:val="00315223"/>
    <w:rsid w:val="003178AF"/>
    <w:rsid w:val="003804DE"/>
    <w:rsid w:val="00393A67"/>
    <w:rsid w:val="00393F8E"/>
    <w:rsid w:val="00394F02"/>
    <w:rsid w:val="003B047A"/>
    <w:rsid w:val="003E5475"/>
    <w:rsid w:val="00445D07"/>
    <w:rsid w:val="0045231F"/>
    <w:rsid w:val="004C7D72"/>
    <w:rsid w:val="0050473F"/>
    <w:rsid w:val="005147D0"/>
    <w:rsid w:val="005370EC"/>
    <w:rsid w:val="00591171"/>
    <w:rsid w:val="005B3ADD"/>
    <w:rsid w:val="005C636F"/>
    <w:rsid w:val="00664250"/>
    <w:rsid w:val="00692229"/>
    <w:rsid w:val="006A5196"/>
    <w:rsid w:val="006C5AA2"/>
    <w:rsid w:val="006F4904"/>
    <w:rsid w:val="007168A7"/>
    <w:rsid w:val="00732CE0"/>
    <w:rsid w:val="0074206C"/>
    <w:rsid w:val="00744A47"/>
    <w:rsid w:val="007509F7"/>
    <w:rsid w:val="00771743"/>
    <w:rsid w:val="0078339E"/>
    <w:rsid w:val="007A0D45"/>
    <w:rsid w:val="0082266A"/>
    <w:rsid w:val="008240AE"/>
    <w:rsid w:val="00830E25"/>
    <w:rsid w:val="0085705A"/>
    <w:rsid w:val="00866EFE"/>
    <w:rsid w:val="00875084"/>
    <w:rsid w:val="008F15D0"/>
    <w:rsid w:val="00932CD9"/>
    <w:rsid w:val="00933082"/>
    <w:rsid w:val="009379EE"/>
    <w:rsid w:val="00953887"/>
    <w:rsid w:val="00986770"/>
    <w:rsid w:val="00996D48"/>
    <w:rsid w:val="009B7EDB"/>
    <w:rsid w:val="00A021E6"/>
    <w:rsid w:val="00A06FD5"/>
    <w:rsid w:val="00A51AAF"/>
    <w:rsid w:val="00A57E69"/>
    <w:rsid w:val="00A92BD4"/>
    <w:rsid w:val="00A94429"/>
    <w:rsid w:val="00A94A3E"/>
    <w:rsid w:val="00B12C58"/>
    <w:rsid w:val="00B3441F"/>
    <w:rsid w:val="00B43B41"/>
    <w:rsid w:val="00B72120"/>
    <w:rsid w:val="00B94C3D"/>
    <w:rsid w:val="00BA186D"/>
    <w:rsid w:val="00C47E06"/>
    <w:rsid w:val="00C70157"/>
    <w:rsid w:val="00CD7DE9"/>
    <w:rsid w:val="00CE22FF"/>
    <w:rsid w:val="00CE27C0"/>
    <w:rsid w:val="00D0011C"/>
    <w:rsid w:val="00D105B0"/>
    <w:rsid w:val="00D87E8F"/>
    <w:rsid w:val="00D932A2"/>
    <w:rsid w:val="00DA0F90"/>
    <w:rsid w:val="00DA6545"/>
    <w:rsid w:val="00DD6158"/>
    <w:rsid w:val="00E232C4"/>
    <w:rsid w:val="00E40AC1"/>
    <w:rsid w:val="00E578C7"/>
    <w:rsid w:val="00F16732"/>
    <w:rsid w:val="00F53DB8"/>
    <w:rsid w:val="00F7320E"/>
    <w:rsid w:val="00FB1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6EAC"/>
  <w15:docId w15:val="{9C8193FD-1E7E-410C-A051-81EF82B5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EDB"/>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paragraph" w:styleId="3">
    <w:name w:val="heading 3"/>
    <w:basedOn w:val="a"/>
    <w:next w:val="a"/>
    <w:link w:val="30"/>
    <w:uiPriority w:val="9"/>
    <w:semiHidden/>
    <w:unhideWhenUsed/>
    <w:qFormat/>
    <w:rsid w:val="000741C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uiPriority w:val="99"/>
    <w:rsid w:val="009B7EDB"/>
    <w:pPr>
      <w:widowControl/>
      <w:autoSpaceDE/>
      <w:autoSpaceDN/>
      <w:adjustRightInd/>
      <w:jc w:val="both"/>
    </w:pPr>
    <w:rPr>
      <w:rFonts w:cs="Times New Roman"/>
      <w:sz w:val="28"/>
    </w:rPr>
  </w:style>
  <w:style w:type="paragraph" w:styleId="a3">
    <w:name w:val="List Paragraph"/>
    <w:basedOn w:val="a"/>
    <w:uiPriority w:val="34"/>
    <w:qFormat/>
    <w:rsid w:val="009B7EDB"/>
    <w:pPr>
      <w:ind w:left="720"/>
      <w:contextualSpacing/>
    </w:pPr>
  </w:style>
  <w:style w:type="paragraph" w:styleId="a4">
    <w:name w:val="footer"/>
    <w:basedOn w:val="a"/>
    <w:link w:val="a5"/>
    <w:uiPriority w:val="99"/>
    <w:rsid w:val="009B7EDB"/>
    <w:pPr>
      <w:tabs>
        <w:tab w:val="center" w:pos="4677"/>
        <w:tab w:val="right" w:pos="9355"/>
      </w:tabs>
    </w:pPr>
  </w:style>
  <w:style w:type="character" w:customStyle="1" w:styleId="a5">
    <w:name w:val="Нижний колонтитул Знак"/>
    <w:basedOn w:val="a0"/>
    <w:link w:val="a4"/>
    <w:uiPriority w:val="99"/>
    <w:rsid w:val="009B7EDB"/>
    <w:rPr>
      <w:rFonts w:ascii="Times New Roman" w:eastAsia="Times New Roman" w:hAnsi="Times New Roman" w:cs="Courier New"/>
      <w:sz w:val="20"/>
      <w:szCs w:val="20"/>
      <w:lang w:val="uk-UA" w:eastAsia="ru-RU"/>
    </w:rPr>
  </w:style>
  <w:style w:type="paragraph" w:styleId="a6">
    <w:name w:val="Normal (Web)"/>
    <w:basedOn w:val="a"/>
    <w:uiPriority w:val="99"/>
    <w:rsid w:val="009B7EDB"/>
    <w:pPr>
      <w:widowControl/>
      <w:autoSpaceDE/>
      <w:autoSpaceDN/>
      <w:adjustRightInd/>
      <w:spacing w:before="100" w:beforeAutospacing="1" w:after="100" w:afterAutospacing="1"/>
    </w:pPr>
    <w:rPr>
      <w:rFonts w:ascii="Verdana" w:hAnsi="Verdana" w:cs="Arial"/>
      <w:color w:val="260751"/>
      <w:lang w:val="ru-RU"/>
    </w:rPr>
  </w:style>
  <w:style w:type="character" w:customStyle="1" w:styleId="apple-style-span">
    <w:name w:val="apple-style-span"/>
    <w:rsid w:val="009B7EDB"/>
  </w:style>
  <w:style w:type="paragraph" w:customStyle="1" w:styleId="Default">
    <w:name w:val="Default"/>
    <w:rsid w:val="00B94C3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7">
    <w:name w:val="footnote text"/>
    <w:aliases w:val="Сноска макета,Текст сноски макета,Сноска j,Ñíîñêà ìàêåòà,Òåêñò ñíîñêè ìàêåòà,Ñíîñêà j"/>
    <w:basedOn w:val="a"/>
    <w:link w:val="a8"/>
    <w:semiHidden/>
    <w:rsid w:val="007509F7"/>
    <w:rPr>
      <w:rFonts w:cs="Times New Roman"/>
      <w:lang w:val="ru-RU"/>
    </w:rPr>
  </w:style>
  <w:style w:type="character" w:customStyle="1" w:styleId="a8">
    <w:name w:val="Текст сноски Знак"/>
    <w:aliases w:val="Сноска макета Знак,Текст сноски макета Знак,Сноска j Знак,Ñíîñêà ìàêåòà Знак,Òåêñò ñíîñêè ìàêåòà Знак,Ñíîñêà j Знак"/>
    <w:basedOn w:val="a0"/>
    <w:link w:val="a7"/>
    <w:semiHidden/>
    <w:rsid w:val="007509F7"/>
    <w:rPr>
      <w:rFonts w:ascii="Times New Roman" w:eastAsia="Times New Roman" w:hAnsi="Times New Roman" w:cs="Times New Roman"/>
      <w:sz w:val="20"/>
      <w:szCs w:val="20"/>
      <w:lang w:eastAsia="ru-RU"/>
    </w:rPr>
  </w:style>
  <w:style w:type="table" w:styleId="a9">
    <w:name w:val="Table Grid"/>
    <w:basedOn w:val="a1"/>
    <w:rsid w:val="001543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0741C2"/>
    <w:pPr>
      <w:spacing w:after="120"/>
    </w:pPr>
  </w:style>
  <w:style w:type="character" w:customStyle="1" w:styleId="ab">
    <w:name w:val="Основной текст Знак"/>
    <w:basedOn w:val="a0"/>
    <w:link w:val="aa"/>
    <w:uiPriority w:val="99"/>
    <w:semiHidden/>
    <w:rsid w:val="000741C2"/>
    <w:rPr>
      <w:rFonts w:ascii="Times New Roman" w:eastAsia="Times New Roman" w:hAnsi="Times New Roman" w:cs="Courier New"/>
      <w:sz w:val="20"/>
      <w:szCs w:val="20"/>
      <w:lang w:val="uk-UA" w:eastAsia="ru-RU"/>
    </w:rPr>
  </w:style>
  <w:style w:type="character" w:customStyle="1" w:styleId="30">
    <w:name w:val="Заголовок 3 Знак"/>
    <w:basedOn w:val="a0"/>
    <w:link w:val="3"/>
    <w:rsid w:val="000741C2"/>
    <w:rPr>
      <w:rFonts w:asciiTheme="majorHAnsi" w:eastAsiaTheme="majorEastAsia" w:hAnsiTheme="majorHAnsi" w:cstheme="majorBidi"/>
      <w:color w:val="1F3763" w:themeColor="accent1" w:themeShade="7F"/>
      <w:sz w:val="24"/>
      <w:szCs w:val="24"/>
      <w:lang w:val="uk-UA" w:eastAsia="ru-RU"/>
    </w:rPr>
  </w:style>
  <w:style w:type="paragraph" w:customStyle="1" w:styleId="ac">
    <w:name w:val="Основ"/>
    <w:rsid w:val="00866EFE"/>
    <w:pPr>
      <w:widowControl w:val="0"/>
      <w:spacing w:after="0" w:line="240" w:lineRule="auto"/>
      <w:ind w:firstLine="363"/>
      <w:jc w:val="both"/>
    </w:pPr>
    <w:rPr>
      <w:rFonts w:ascii="Times New Roman" w:eastAsia="Times New Roman" w:hAnsi="Times New Roman" w:cs="Times New Roman"/>
      <w:snapToGrid w:val="0"/>
      <w:color w:val="000000"/>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5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3460</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FOX</cp:lastModifiedBy>
  <cp:revision>28</cp:revision>
  <dcterms:created xsi:type="dcterms:W3CDTF">2020-02-14T01:13:00Z</dcterms:created>
  <dcterms:modified xsi:type="dcterms:W3CDTF">2021-09-29T15:41:00Z</dcterms:modified>
</cp:coreProperties>
</file>