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2C" w:rsidRPr="00696C0C" w:rsidRDefault="00456103" w:rsidP="0095052C">
      <w:pPr>
        <w:pStyle w:val="a3"/>
        <w:spacing w:before="120" w:beforeAutospacing="0" w:after="0" w:afterAutospacing="0"/>
        <w:jc w:val="center"/>
        <w:rPr>
          <w:rFonts w:ascii="Times New Roman" w:hAnsi="Times New Roman"/>
          <w:b/>
          <w:bCs/>
          <w:color w:val="auto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bCs/>
          <w:color w:val="auto"/>
          <w:sz w:val="32"/>
          <w:szCs w:val="32"/>
          <w:lang w:val="uk-UA"/>
        </w:rPr>
        <w:t>а</w:t>
      </w:r>
      <w:r w:rsidR="0095052C" w:rsidRPr="00696C0C">
        <w:rPr>
          <w:rFonts w:ascii="Times New Roman" w:hAnsi="Times New Roman"/>
          <w:b/>
          <w:bCs/>
          <w:color w:val="auto"/>
          <w:sz w:val="32"/>
          <w:szCs w:val="32"/>
          <w:lang w:val="uk-UA"/>
        </w:rPr>
        <w:t>МІНІСТЕРСТВО</w:t>
      </w:r>
      <w:proofErr w:type="spellEnd"/>
      <w:r w:rsidR="0095052C" w:rsidRPr="00696C0C">
        <w:rPr>
          <w:rFonts w:ascii="Times New Roman" w:hAnsi="Times New Roman"/>
          <w:b/>
          <w:bCs/>
          <w:color w:val="auto"/>
          <w:sz w:val="32"/>
          <w:szCs w:val="32"/>
          <w:lang w:val="uk-UA"/>
        </w:rPr>
        <w:t xml:space="preserve"> ВНУТРІШНІХ СПРАВ УКРАЇНИ</w:t>
      </w:r>
    </w:p>
    <w:p w:rsidR="0095052C" w:rsidRPr="00696C0C" w:rsidRDefault="0095052C" w:rsidP="0095052C">
      <w:pPr>
        <w:pStyle w:val="a3"/>
        <w:spacing w:before="120" w:beforeAutospacing="0" w:after="0" w:afterAutospacing="0"/>
        <w:jc w:val="center"/>
        <w:rPr>
          <w:rFonts w:ascii="Times New Roman" w:hAnsi="Times New Roman"/>
          <w:b/>
          <w:bCs/>
          <w:color w:val="auto"/>
          <w:sz w:val="32"/>
          <w:szCs w:val="32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32"/>
          <w:szCs w:val="32"/>
          <w:lang w:val="uk-UA"/>
        </w:rPr>
        <w:t>ХАРКІВСЬКИЙ НАЦІОНАЛЬНИЙ УНІВЕРСИТЕТ ВНУТРІШНІХ СПРАВ</w:t>
      </w:r>
    </w:p>
    <w:p w:rsidR="00D819DF" w:rsidRPr="002F34DA" w:rsidRDefault="00D819DF" w:rsidP="00D819DF">
      <w:pPr>
        <w:jc w:val="center"/>
        <w:rPr>
          <w:b/>
          <w:sz w:val="32"/>
          <w:szCs w:val="32"/>
        </w:rPr>
      </w:pPr>
      <w:r w:rsidRPr="002F34DA">
        <w:rPr>
          <w:b/>
          <w:sz w:val="32"/>
          <w:szCs w:val="32"/>
        </w:rPr>
        <w:t>КАФЕДРА КРИМІНАЛІСТИКИ, СУДОВОЇ  ЕКСПЕРТОЛОГІЇ ТА ДОМЕДИЧНОЇ ПІДГОТОВКИ</w:t>
      </w:r>
    </w:p>
    <w:p w:rsidR="00D819DF" w:rsidRPr="002F34DA" w:rsidRDefault="00D819DF" w:rsidP="00D819DF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  <w:lang w:val="uk-UA"/>
        </w:rPr>
      </w:pPr>
      <w:r w:rsidRPr="002F34DA">
        <w:rPr>
          <w:rFonts w:ascii="Times New Roman" w:hAnsi="Times New Roman"/>
          <w:b/>
          <w:sz w:val="32"/>
          <w:szCs w:val="32"/>
          <w:lang w:val="uk-UA"/>
        </w:rPr>
        <w:t>ФАКУЛЬТЕТ  № 1</w:t>
      </w:r>
    </w:p>
    <w:p w:rsidR="00D819DF" w:rsidRPr="006D3F6D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Pr="006D3F6D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Pr="006D3F6D" w:rsidRDefault="00D819DF" w:rsidP="00D819DF">
      <w:pPr>
        <w:jc w:val="center"/>
        <w:rPr>
          <w:b/>
          <w:bCs/>
          <w:sz w:val="28"/>
          <w:szCs w:val="28"/>
        </w:rPr>
      </w:pPr>
    </w:p>
    <w:p w:rsidR="00D819DF" w:rsidRPr="006D3F6D" w:rsidRDefault="00D819DF" w:rsidP="00D819DF">
      <w:pPr>
        <w:jc w:val="center"/>
      </w:pPr>
    </w:p>
    <w:p w:rsidR="00D819DF" w:rsidRPr="006D3F6D" w:rsidRDefault="00D819DF" w:rsidP="00D819DF">
      <w:pPr>
        <w:pStyle w:val="1"/>
        <w:rPr>
          <w:b/>
          <w:bCs/>
          <w:caps/>
        </w:rPr>
      </w:pPr>
    </w:p>
    <w:p w:rsidR="00621CE5" w:rsidRPr="00696C0C" w:rsidRDefault="00621CE5" w:rsidP="00621CE5">
      <w:pPr>
        <w:pStyle w:val="1"/>
        <w:rPr>
          <w:b/>
          <w:bCs/>
          <w:caps/>
        </w:rPr>
      </w:pPr>
    </w:p>
    <w:p w:rsidR="00621CE5" w:rsidRPr="000B136C" w:rsidRDefault="00621CE5" w:rsidP="00621CE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32"/>
          <w:szCs w:val="32"/>
          <w:lang w:val="uk-UA"/>
        </w:rPr>
      </w:pPr>
      <w:r w:rsidRPr="000B136C">
        <w:rPr>
          <w:rFonts w:ascii="Times New Roman" w:hAnsi="Times New Roman"/>
          <w:b/>
          <w:bCs/>
          <w:color w:val="auto"/>
          <w:sz w:val="32"/>
          <w:szCs w:val="32"/>
          <w:lang w:val="uk-UA"/>
        </w:rPr>
        <w:t>МЕТОДИЧНІ МАТЕРІАЛИ</w:t>
      </w:r>
    </w:p>
    <w:p w:rsidR="00621CE5" w:rsidRPr="00696C0C" w:rsidRDefault="00621CE5" w:rsidP="00621CE5">
      <w:pPr>
        <w:pStyle w:val="a3"/>
        <w:spacing w:before="12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ДО СЕМІНАРСЬКИХ ЗАНЯТЬ</w:t>
      </w:r>
    </w:p>
    <w:p w:rsidR="00D819DF" w:rsidRPr="002F34DA" w:rsidRDefault="00D819DF" w:rsidP="00D819DF">
      <w:pPr>
        <w:pStyle w:val="a3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2F34DA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</w:t>
      </w:r>
      <w:r w:rsidRPr="002F34DA">
        <w:rPr>
          <w:rFonts w:ascii="Times New Roman" w:hAnsi="Times New Roman"/>
          <w:bCs/>
          <w:sz w:val="28"/>
          <w:szCs w:val="28"/>
          <w:lang w:val="uk-UA"/>
        </w:rPr>
        <w:t xml:space="preserve">«Напрями розвитку науки </w:t>
      </w:r>
      <w:r>
        <w:rPr>
          <w:rFonts w:ascii="Times New Roman" w:hAnsi="Times New Roman"/>
          <w:bCs/>
          <w:sz w:val="28"/>
          <w:szCs w:val="28"/>
          <w:lang w:val="uk-UA"/>
        </w:rPr>
        <w:t>судової експертології</w:t>
      </w:r>
      <w:r w:rsidRPr="002F34DA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2F34DA">
        <w:rPr>
          <w:rFonts w:ascii="Times New Roman" w:hAnsi="Times New Roman"/>
          <w:sz w:val="28"/>
          <w:szCs w:val="28"/>
          <w:lang w:val="uk-UA"/>
        </w:rPr>
        <w:t xml:space="preserve"> вибіркових компонент освітньої програми </w:t>
      </w:r>
      <w:r w:rsidRPr="002F34DA">
        <w:rPr>
          <w:rFonts w:ascii="Times New Roman" w:hAnsi="Times New Roman"/>
          <w:bCs/>
          <w:i/>
          <w:iCs/>
          <w:color w:val="auto"/>
          <w:sz w:val="28"/>
          <w:szCs w:val="28"/>
          <w:lang w:val="uk-UA"/>
        </w:rPr>
        <w:t>третього (</w:t>
      </w:r>
      <w:proofErr w:type="spellStart"/>
      <w:r w:rsidRPr="002F34DA">
        <w:rPr>
          <w:rFonts w:ascii="Times New Roman" w:hAnsi="Times New Roman"/>
          <w:bCs/>
          <w:i/>
          <w:iCs/>
          <w:color w:val="auto"/>
          <w:sz w:val="28"/>
          <w:szCs w:val="28"/>
          <w:lang w:val="uk-UA"/>
        </w:rPr>
        <w:t>освітньо-наукового</w:t>
      </w:r>
      <w:proofErr w:type="spellEnd"/>
      <w:r w:rsidRPr="002F34DA">
        <w:rPr>
          <w:rFonts w:ascii="Times New Roman" w:hAnsi="Times New Roman"/>
          <w:bCs/>
          <w:i/>
          <w:iCs/>
          <w:color w:val="auto"/>
          <w:sz w:val="28"/>
          <w:szCs w:val="28"/>
          <w:lang w:val="uk-UA"/>
        </w:rPr>
        <w:t>)</w:t>
      </w:r>
      <w:r w:rsidRPr="002F34DA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рівня вищої освіти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за спеціальністю 081 «Право» (поліцейські)</w:t>
      </w: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Default="0095052C" w:rsidP="0095052C">
      <w:pPr>
        <w:jc w:val="center"/>
        <w:rPr>
          <w:b/>
          <w:bCs/>
          <w:sz w:val="28"/>
          <w:szCs w:val="28"/>
        </w:rPr>
      </w:pPr>
    </w:p>
    <w:p w:rsidR="00D819DF" w:rsidRPr="00696C0C" w:rsidRDefault="00D819DF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jc w:val="center"/>
        <w:rPr>
          <w:b/>
          <w:bCs/>
          <w:sz w:val="28"/>
          <w:szCs w:val="28"/>
        </w:rPr>
      </w:pPr>
    </w:p>
    <w:p w:rsidR="0095052C" w:rsidRPr="00696C0C" w:rsidRDefault="0095052C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t>м. Харків</w:t>
      </w:r>
    </w:p>
    <w:p w:rsidR="0095052C" w:rsidRPr="00696C0C" w:rsidRDefault="0095052C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2021</w:t>
      </w:r>
    </w:p>
    <w:p w:rsidR="0095052C" w:rsidRPr="00696C0C" w:rsidRDefault="0095052C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621CE5" w:rsidRPr="00466E49" w:rsidTr="005031C3">
        <w:tc>
          <w:tcPr>
            <w:tcW w:w="4811" w:type="dxa"/>
          </w:tcPr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ЗАТВЕРДЖЕНО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Науково-методичною радою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Харківського національного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університету внутрішніх справ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 xml:space="preserve">Протокол від </w:t>
            </w:r>
            <w:r>
              <w:rPr>
                <w:sz w:val="28"/>
                <w:szCs w:val="28"/>
              </w:rPr>
              <w:t>26.08.21</w:t>
            </w:r>
            <w:r w:rsidRPr="00466E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СХВАЛЕНО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Вченою радою факультету № 1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 xml:space="preserve">Протокол від </w:t>
            </w:r>
            <w:r>
              <w:rPr>
                <w:sz w:val="28"/>
                <w:szCs w:val="28"/>
              </w:rPr>
              <w:t xml:space="preserve">16.06.21 </w:t>
            </w:r>
            <w:r w:rsidRPr="00466E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</w:p>
        </w:tc>
      </w:tr>
      <w:tr w:rsidR="00621CE5" w:rsidRPr="00466E49" w:rsidTr="005031C3">
        <w:tc>
          <w:tcPr>
            <w:tcW w:w="4811" w:type="dxa"/>
          </w:tcPr>
          <w:p w:rsidR="00621CE5" w:rsidRPr="00466E49" w:rsidRDefault="00621CE5" w:rsidP="005031C3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:rsidR="00621CE5" w:rsidRPr="00466E49" w:rsidRDefault="00621CE5" w:rsidP="005031C3">
            <w:pPr>
              <w:rPr>
                <w:sz w:val="28"/>
                <w:szCs w:val="28"/>
              </w:rPr>
            </w:pPr>
          </w:p>
        </w:tc>
      </w:tr>
      <w:tr w:rsidR="00621CE5" w:rsidRPr="00466E49" w:rsidTr="005031C3">
        <w:tc>
          <w:tcPr>
            <w:tcW w:w="4811" w:type="dxa"/>
          </w:tcPr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ПОГОДЖЕНО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Секцією Науково-методичної ради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>ХНУВС з  юридичних  дисциплін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 xml:space="preserve">Протокол від </w:t>
            </w:r>
            <w:r>
              <w:rPr>
                <w:sz w:val="28"/>
                <w:szCs w:val="28"/>
              </w:rPr>
              <w:t xml:space="preserve">26.08.21 </w:t>
            </w:r>
            <w:r w:rsidRPr="00466E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:rsidR="00621CE5" w:rsidRPr="00466E49" w:rsidRDefault="00621CE5" w:rsidP="005031C3">
            <w:pPr>
              <w:rPr>
                <w:sz w:val="28"/>
                <w:szCs w:val="28"/>
              </w:rPr>
            </w:pPr>
            <w:r w:rsidRPr="00466E49">
              <w:rPr>
                <w:sz w:val="28"/>
                <w:szCs w:val="28"/>
              </w:rPr>
              <w:t xml:space="preserve">                               </w:t>
            </w:r>
          </w:p>
          <w:p w:rsidR="00621CE5" w:rsidRPr="00466E49" w:rsidRDefault="00621CE5" w:rsidP="005031C3">
            <w:pPr>
              <w:rPr>
                <w:sz w:val="28"/>
                <w:szCs w:val="28"/>
              </w:rPr>
            </w:pPr>
          </w:p>
        </w:tc>
      </w:tr>
    </w:tbl>
    <w:p w:rsidR="00621CE5" w:rsidRPr="00466E49" w:rsidRDefault="00621CE5" w:rsidP="00621CE5">
      <w:pPr>
        <w:rPr>
          <w:sz w:val="28"/>
          <w:szCs w:val="28"/>
        </w:rPr>
      </w:pPr>
    </w:p>
    <w:p w:rsidR="00621CE5" w:rsidRDefault="00621CE5" w:rsidP="00621CE5">
      <w:pPr>
        <w:rPr>
          <w:sz w:val="28"/>
          <w:szCs w:val="28"/>
        </w:rPr>
      </w:pPr>
    </w:p>
    <w:p w:rsidR="00621CE5" w:rsidRDefault="00621CE5" w:rsidP="00621CE5">
      <w:pPr>
        <w:rPr>
          <w:sz w:val="28"/>
          <w:szCs w:val="28"/>
        </w:rPr>
      </w:pPr>
    </w:p>
    <w:p w:rsidR="00621CE5" w:rsidRDefault="00621CE5" w:rsidP="00621CE5">
      <w:pPr>
        <w:rPr>
          <w:sz w:val="28"/>
          <w:szCs w:val="28"/>
        </w:rPr>
      </w:pPr>
    </w:p>
    <w:p w:rsidR="00621CE5" w:rsidRPr="00466E49" w:rsidRDefault="00621CE5" w:rsidP="00621CE5">
      <w:pPr>
        <w:rPr>
          <w:sz w:val="28"/>
          <w:szCs w:val="28"/>
        </w:rPr>
      </w:pPr>
    </w:p>
    <w:p w:rsidR="00621CE5" w:rsidRPr="00466E49" w:rsidRDefault="00621CE5" w:rsidP="00621CE5">
      <w:pPr>
        <w:rPr>
          <w:sz w:val="28"/>
          <w:szCs w:val="28"/>
        </w:rPr>
      </w:pPr>
    </w:p>
    <w:p w:rsidR="00621CE5" w:rsidRPr="00466E49" w:rsidRDefault="00621CE5" w:rsidP="00621CE5">
      <w:pPr>
        <w:jc w:val="both"/>
        <w:rPr>
          <w:sz w:val="28"/>
          <w:szCs w:val="28"/>
        </w:rPr>
      </w:pPr>
      <w:r w:rsidRPr="00466E49">
        <w:rPr>
          <w:sz w:val="28"/>
          <w:szCs w:val="28"/>
        </w:rPr>
        <w:t>Розглянуто на засіданні кафедри криміналістики</w:t>
      </w:r>
      <w:r>
        <w:rPr>
          <w:sz w:val="28"/>
          <w:szCs w:val="28"/>
        </w:rPr>
        <w:t>,</w:t>
      </w:r>
      <w:r w:rsidRPr="00466E49">
        <w:rPr>
          <w:sz w:val="28"/>
          <w:szCs w:val="28"/>
        </w:rPr>
        <w:t xml:space="preserve"> судової експертології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домедичної</w:t>
      </w:r>
      <w:proofErr w:type="spellEnd"/>
      <w:r>
        <w:rPr>
          <w:sz w:val="28"/>
          <w:szCs w:val="28"/>
        </w:rPr>
        <w:t xml:space="preserve"> підготовки </w:t>
      </w:r>
      <w:r w:rsidRPr="00466E49">
        <w:rPr>
          <w:sz w:val="28"/>
          <w:szCs w:val="28"/>
        </w:rPr>
        <w:t xml:space="preserve">(протокол від </w:t>
      </w:r>
      <w:r>
        <w:rPr>
          <w:sz w:val="28"/>
          <w:szCs w:val="28"/>
        </w:rPr>
        <w:t>03.06.2021 № 6</w:t>
      </w:r>
      <w:r w:rsidRPr="00466E49">
        <w:rPr>
          <w:sz w:val="28"/>
          <w:szCs w:val="28"/>
        </w:rPr>
        <w:t>).</w:t>
      </w:r>
    </w:p>
    <w:p w:rsidR="00621CE5" w:rsidRPr="00466E49" w:rsidRDefault="00621CE5" w:rsidP="00621CE5">
      <w:pPr>
        <w:jc w:val="both"/>
        <w:rPr>
          <w:sz w:val="28"/>
          <w:szCs w:val="28"/>
        </w:rPr>
      </w:pPr>
    </w:p>
    <w:p w:rsidR="00621CE5" w:rsidRDefault="00621CE5" w:rsidP="00621CE5">
      <w:pPr>
        <w:jc w:val="both"/>
        <w:rPr>
          <w:sz w:val="28"/>
          <w:szCs w:val="28"/>
        </w:rPr>
      </w:pPr>
      <w:r w:rsidRPr="008600FF">
        <w:rPr>
          <w:b/>
          <w:sz w:val="28"/>
          <w:szCs w:val="28"/>
        </w:rPr>
        <w:t>Розробник:</w:t>
      </w:r>
      <w:r w:rsidRPr="00466E49">
        <w:rPr>
          <w:sz w:val="28"/>
          <w:szCs w:val="28"/>
        </w:rPr>
        <w:t xml:space="preserve"> </w:t>
      </w:r>
    </w:p>
    <w:p w:rsidR="00621CE5" w:rsidRPr="00466E49" w:rsidRDefault="00621CE5" w:rsidP="00621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Доцент кафедри криміналістики, судової експертології та </w:t>
      </w:r>
      <w:proofErr w:type="spellStart"/>
      <w:r>
        <w:rPr>
          <w:color w:val="000000"/>
          <w:sz w:val="28"/>
          <w:szCs w:val="28"/>
        </w:rPr>
        <w:t>домедичної</w:t>
      </w:r>
      <w:proofErr w:type="spellEnd"/>
      <w:r>
        <w:rPr>
          <w:color w:val="000000"/>
          <w:sz w:val="28"/>
          <w:szCs w:val="28"/>
        </w:rPr>
        <w:t xml:space="preserve"> підготовки факультету №1 ХНУВС, кандидат юридичних наук, доцент, </w:t>
      </w:r>
      <w:r w:rsidRPr="008600FF">
        <w:rPr>
          <w:b/>
          <w:color w:val="000000"/>
          <w:sz w:val="28"/>
          <w:szCs w:val="28"/>
        </w:rPr>
        <w:t>Книженко С.О.</w:t>
      </w:r>
    </w:p>
    <w:p w:rsidR="00621CE5" w:rsidRPr="00466E49" w:rsidRDefault="00621CE5" w:rsidP="00621CE5">
      <w:pPr>
        <w:jc w:val="both"/>
        <w:rPr>
          <w:sz w:val="28"/>
          <w:szCs w:val="28"/>
        </w:rPr>
      </w:pPr>
    </w:p>
    <w:p w:rsidR="00621CE5" w:rsidRPr="008600FF" w:rsidRDefault="00621CE5" w:rsidP="00621CE5">
      <w:pPr>
        <w:jc w:val="both"/>
        <w:rPr>
          <w:b/>
          <w:sz w:val="28"/>
          <w:szCs w:val="28"/>
        </w:rPr>
      </w:pPr>
      <w:r w:rsidRPr="008600FF">
        <w:rPr>
          <w:b/>
          <w:sz w:val="28"/>
          <w:szCs w:val="28"/>
        </w:rPr>
        <w:t>Рецензенти:</w:t>
      </w:r>
    </w:p>
    <w:p w:rsidR="00621CE5" w:rsidRPr="00466E49" w:rsidRDefault="00621CE5" w:rsidP="00621CE5">
      <w:pPr>
        <w:jc w:val="both"/>
        <w:rPr>
          <w:sz w:val="28"/>
          <w:szCs w:val="28"/>
        </w:rPr>
      </w:pPr>
    </w:p>
    <w:p w:rsidR="00621CE5" w:rsidRPr="00466E49" w:rsidRDefault="00621CE5" w:rsidP="00621CE5">
      <w:pPr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466E49">
        <w:rPr>
          <w:sz w:val="28"/>
          <w:szCs w:val="28"/>
        </w:rPr>
        <w:t>оцент кафедри кримінально-правових дисциплін факультету № 6 Харківського національного університету внутрішніх справ, кандидат юридичних наук, доцент</w:t>
      </w:r>
      <w:r>
        <w:rPr>
          <w:sz w:val="28"/>
          <w:szCs w:val="28"/>
        </w:rPr>
        <w:t xml:space="preserve">, </w:t>
      </w:r>
      <w:proofErr w:type="spellStart"/>
      <w:r w:rsidRPr="008600FF">
        <w:rPr>
          <w:b/>
          <w:sz w:val="28"/>
          <w:szCs w:val="28"/>
        </w:rPr>
        <w:t>Заяць</w:t>
      </w:r>
      <w:proofErr w:type="spellEnd"/>
      <w:r w:rsidRPr="008600FF">
        <w:rPr>
          <w:b/>
          <w:sz w:val="28"/>
          <w:szCs w:val="28"/>
        </w:rPr>
        <w:t xml:space="preserve"> Д.Д.</w:t>
      </w:r>
      <w:r>
        <w:rPr>
          <w:sz w:val="28"/>
          <w:szCs w:val="28"/>
        </w:rPr>
        <w:t xml:space="preserve">          </w:t>
      </w:r>
    </w:p>
    <w:p w:rsidR="00621CE5" w:rsidRPr="00466E49" w:rsidRDefault="00621CE5" w:rsidP="00621CE5">
      <w:pPr>
        <w:jc w:val="both"/>
        <w:rPr>
          <w:sz w:val="28"/>
          <w:szCs w:val="28"/>
        </w:rPr>
      </w:pPr>
    </w:p>
    <w:p w:rsidR="00621CE5" w:rsidRPr="00466E49" w:rsidRDefault="00621CE5" w:rsidP="00621CE5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466E49">
        <w:rPr>
          <w:sz w:val="28"/>
          <w:szCs w:val="28"/>
        </w:rPr>
        <w:t>ровідний фахівець з організації наукової роботи відділу забезпечення діяльності центру Харківського НДЕКЦ МВС України, кандидат психологічних наук, доцент</w:t>
      </w:r>
      <w:r>
        <w:rPr>
          <w:sz w:val="28"/>
          <w:szCs w:val="28"/>
        </w:rPr>
        <w:t xml:space="preserve">, </w:t>
      </w:r>
      <w:r w:rsidRPr="008600FF">
        <w:rPr>
          <w:b/>
          <w:sz w:val="28"/>
          <w:szCs w:val="28"/>
        </w:rPr>
        <w:t>Лозова С.М.</w:t>
      </w:r>
      <w:r>
        <w:rPr>
          <w:sz w:val="28"/>
          <w:szCs w:val="28"/>
        </w:rPr>
        <w:t xml:space="preserve"> </w:t>
      </w:r>
    </w:p>
    <w:p w:rsidR="00621CE5" w:rsidRPr="006D3F6D" w:rsidRDefault="00621CE5" w:rsidP="00621CE5">
      <w:pPr>
        <w:ind w:firstLine="5580"/>
        <w:rPr>
          <w:sz w:val="24"/>
          <w:szCs w:val="24"/>
        </w:rPr>
      </w:pPr>
    </w:p>
    <w:p w:rsidR="00621CE5" w:rsidRDefault="00621CE5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21CE5" w:rsidRDefault="00621CE5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21CE5" w:rsidRDefault="00621CE5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21CE5" w:rsidRDefault="00621CE5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21CE5" w:rsidRDefault="00621CE5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21CE5" w:rsidRDefault="00621CE5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21CE5" w:rsidRDefault="00621CE5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21CE5" w:rsidRDefault="00621CE5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95052C" w:rsidRPr="00C131B4" w:rsidRDefault="0095052C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lastRenderedPageBreak/>
        <w:t>1. </w:t>
      </w:r>
      <w:r w:rsidRPr="00C131B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Розподіл часу навчальної дисципліни за темами (денна форма навчання)</w:t>
      </w:r>
    </w:p>
    <w:p w:rsidR="0095052C" w:rsidRPr="00C131B4" w:rsidRDefault="0095052C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tbl>
      <w:tblPr>
        <w:tblW w:w="8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1"/>
        <w:gridCol w:w="3066"/>
        <w:gridCol w:w="540"/>
        <w:gridCol w:w="540"/>
        <w:gridCol w:w="540"/>
        <w:gridCol w:w="540"/>
        <w:gridCol w:w="540"/>
        <w:gridCol w:w="720"/>
        <w:gridCol w:w="988"/>
      </w:tblGrid>
      <w:tr w:rsidR="0095052C" w:rsidRPr="00C131B4" w:rsidTr="005031C3">
        <w:tc>
          <w:tcPr>
            <w:tcW w:w="10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Номер та назва навчальної теми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Вид контролю</w:t>
            </w:r>
          </w:p>
        </w:tc>
      </w:tr>
      <w:tr w:rsidR="0095052C" w:rsidRPr="00C131B4" w:rsidTr="005031C3">
        <w:tc>
          <w:tcPr>
            <w:tcW w:w="1069" w:type="dxa"/>
            <w:gridSpan w:val="2"/>
            <w:vMerge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vMerge/>
            <w:tcBorders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 w:val="restart"/>
            <w:tcBorders>
              <w:left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80" w:type="dxa"/>
            <w:gridSpan w:val="5"/>
            <w:tcBorders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rPr>
          <w:cantSplit/>
          <w:trHeight w:val="2268"/>
        </w:trPr>
        <w:tc>
          <w:tcPr>
            <w:tcW w:w="106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Контрольні роботи заняття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8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69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69" w:type="dxa"/>
            <w:gridSpan w:val="2"/>
            <w:vMerge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top w:val="double" w:sz="4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7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493DC3">
              <w:rPr>
                <w:sz w:val="28"/>
                <w:szCs w:val="28"/>
                <w:lang w:val="uk-UA"/>
              </w:rPr>
              <w:t xml:space="preserve">Тема 1. </w:t>
            </w:r>
            <w:r w:rsidRPr="00493DC3">
              <w:rPr>
                <w:b w:val="0"/>
                <w:sz w:val="28"/>
                <w:szCs w:val="28"/>
                <w:lang w:val="uk-UA"/>
              </w:rPr>
              <w:t>Теорія судової експертизи: історія становлення та концептуальні засади.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top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rPr>
          <w:trHeight w:val="271"/>
        </w:trPr>
        <w:tc>
          <w:tcPr>
            <w:tcW w:w="1069" w:type="dxa"/>
            <w:gridSpan w:val="2"/>
            <w:vMerge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bottom w:val="single" w:sz="12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7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493DC3">
              <w:rPr>
                <w:sz w:val="28"/>
                <w:szCs w:val="28"/>
                <w:lang w:val="uk-UA"/>
              </w:rPr>
              <w:t xml:space="preserve">Тема 2. </w:t>
            </w:r>
            <w:r w:rsidRPr="00493DC3">
              <w:rPr>
                <w:b w:val="0"/>
                <w:sz w:val="28"/>
                <w:szCs w:val="28"/>
                <w:lang w:val="uk-UA"/>
              </w:rPr>
              <w:t>Окремі вчення в структурі судової експертології.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69" w:type="dxa"/>
            <w:gridSpan w:val="2"/>
            <w:vMerge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jc w:val="both"/>
              <w:rPr>
                <w:color w:val="000000"/>
                <w:sz w:val="28"/>
                <w:szCs w:val="28"/>
              </w:rPr>
            </w:pPr>
            <w:r w:rsidRPr="004777A7">
              <w:rPr>
                <w:b/>
                <w:sz w:val="28"/>
                <w:szCs w:val="28"/>
              </w:rPr>
              <w:t>Тема 3.</w:t>
            </w:r>
            <w:r w:rsidRPr="00493DC3">
              <w:rPr>
                <w:sz w:val="28"/>
                <w:szCs w:val="28"/>
              </w:rPr>
              <w:t xml:space="preserve"> Поняття спеціальних знань і основні форми їх використання в кримінальному судочинстві.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69" w:type="dxa"/>
            <w:gridSpan w:val="2"/>
            <w:vMerge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jc w:val="both"/>
              <w:rPr>
                <w:color w:val="000000"/>
                <w:sz w:val="28"/>
                <w:szCs w:val="28"/>
              </w:rPr>
            </w:pPr>
            <w:r w:rsidRPr="004777A7">
              <w:rPr>
                <w:b/>
                <w:sz w:val="28"/>
                <w:szCs w:val="28"/>
              </w:rPr>
              <w:t xml:space="preserve">Тема 4. </w:t>
            </w:r>
            <w:r w:rsidRPr="00493DC3">
              <w:rPr>
                <w:sz w:val="28"/>
                <w:szCs w:val="28"/>
              </w:rPr>
              <w:t>Поняття судової експертизи, її предмет, завдання, об'єкти.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69" w:type="dxa"/>
            <w:gridSpan w:val="2"/>
            <w:vMerge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jc w:val="both"/>
              <w:rPr>
                <w:color w:val="000000"/>
                <w:sz w:val="28"/>
                <w:szCs w:val="28"/>
              </w:rPr>
            </w:pPr>
            <w:r w:rsidRPr="004777A7">
              <w:rPr>
                <w:b/>
                <w:sz w:val="28"/>
                <w:szCs w:val="28"/>
              </w:rPr>
              <w:t>Тема 5.</w:t>
            </w:r>
            <w:r w:rsidRPr="00493DC3">
              <w:rPr>
                <w:sz w:val="28"/>
                <w:szCs w:val="28"/>
              </w:rPr>
              <w:t xml:space="preserve"> Класифікація судових експертиз.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69" w:type="dxa"/>
            <w:gridSpan w:val="2"/>
            <w:vMerge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shd w:val="clear" w:color="auto" w:fill="FFFFFF"/>
              <w:tabs>
                <w:tab w:val="left" w:pos="456"/>
              </w:tabs>
              <w:spacing w:before="62"/>
              <w:ind w:left="5"/>
              <w:jc w:val="both"/>
              <w:rPr>
                <w:color w:val="000000"/>
                <w:sz w:val="28"/>
                <w:szCs w:val="28"/>
              </w:rPr>
            </w:pPr>
            <w:r w:rsidRPr="004777A7">
              <w:rPr>
                <w:b/>
                <w:color w:val="000000"/>
                <w:spacing w:val="-2"/>
                <w:sz w:val="28"/>
                <w:szCs w:val="28"/>
              </w:rPr>
              <w:t>Тема 6.</w:t>
            </w:r>
            <w:r w:rsidRPr="00493DC3">
              <w:rPr>
                <w:sz w:val="28"/>
                <w:szCs w:val="28"/>
              </w:rPr>
              <w:t xml:space="preserve"> Експерт, його процесуальний статус і компетенція.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69" w:type="dxa"/>
            <w:gridSpan w:val="2"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jc w:val="both"/>
              <w:rPr>
                <w:color w:val="000000"/>
                <w:sz w:val="28"/>
                <w:szCs w:val="28"/>
              </w:rPr>
            </w:pPr>
            <w:r w:rsidRPr="004777A7">
              <w:rPr>
                <w:b/>
                <w:bCs/>
                <w:sz w:val="28"/>
                <w:szCs w:val="28"/>
              </w:rPr>
              <w:t>Тема 7.</w:t>
            </w:r>
            <w:r w:rsidRPr="00493DC3">
              <w:rPr>
                <w:sz w:val="28"/>
                <w:szCs w:val="28"/>
              </w:rPr>
              <w:t xml:space="preserve"> Система і функції судово-експертних установ України. Можливості використання міжнародного досвіду.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69" w:type="dxa"/>
            <w:gridSpan w:val="2"/>
            <w:tcBorders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7"/>
              <w:spacing w:line="240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4777A7">
              <w:rPr>
                <w:sz w:val="28"/>
                <w:szCs w:val="28"/>
                <w:lang w:val="uk-UA"/>
              </w:rPr>
              <w:t>Тема 8.</w:t>
            </w:r>
            <w:r w:rsidRPr="00493DC3">
              <w:rPr>
                <w:b w:val="0"/>
                <w:sz w:val="28"/>
                <w:szCs w:val="28"/>
                <w:lang w:val="uk-UA"/>
              </w:rPr>
              <w:t xml:space="preserve"> Тактичні основи проведення судових експертиз.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0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22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jc w:val="both"/>
              <w:rPr>
                <w:color w:val="000000"/>
                <w:sz w:val="28"/>
                <w:szCs w:val="28"/>
              </w:rPr>
            </w:pPr>
            <w:r w:rsidRPr="004777A7">
              <w:rPr>
                <w:b/>
                <w:sz w:val="28"/>
                <w:szCs w:val="28"/>
              </w:rPr>
              <w:t>Тема 9.</w:t>
            </w:r>
            <w:r w:rsidRPr="00493DC3">
              <w:rPr>
                <w:sz w:val="28"/>
                <w:szCs w:val="28"/>
              </w:rPr>
              <w:t xml:space="preserve"> Висновок експерта, його оцінка і використання слідчим, судом. Допит експерта.</w:t>
            </w: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7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4777A7">
              <w:rPr>
                <w:sz w:val="28"/>
                <w:szCs w:val="28"/>
                <w:lang w:val="uk-UA"/>
              </w:rPr>
              <w:t>Тема 10.</w:t>
            </w:r>
            <w:r w:rsidRPr="00493DC3">
              <w:rPr>
                <w:b w:val="0"/>
                <w:spacing w:val="-2"/>
                <w:sz w:val="28"/>
                <w:szCs w:val="28"/>
                <w:lang w:val="uk-UA"/>
              </w:rPr>
              <w:t xml:space="preserve"> Тенденції розвитку традиційних криміналістичних експертиз</w:t>
            </w:r>
            <w:r w:rsidRPr="00493DC3">
              <w:rPr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777A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Тема 11.</w:t>
            </w:r>
            <w:r w:rsidRPr="00493DC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Молекулярно-генетична експертиза.</w:t>
            </w: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7"/>
              <w:spacing w:line="240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4777A7">
              <w:rPr>
                <w:sz w:val="28"/>
                <w:szCs w:val="28"/>
                <w:lang w:val="uk-UA"/>
              </w:rPr>
              <w:t>Тема 12.</w:t>
            </w:r>
            <w:r w:rsidRPr="00493DC3">
              <w:rPr>
                <w:b w:val="0"/>
                <w:sz w:val="28"/>
                <w:szCs w:val="28"/>
                <w:lang w:val="uk-UA"/>
              </w:rPr>
              <w:t xml:space="preserve"> Експертиза у сфері інтелектуальної власності.</w:t>
            </w: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7"/>
              <w:spacing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777A7">
              <w:rPr>
                <w:sz w:val="28"/>
                <w:szCs w:val="28"/>
                <w:lang w:val="uk-UA"/>
              </w:rPr>
              <w:t>Тема 13.</w:t>
            </w:r>
            <w:r w:rsidRPr="00493DC3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493DC3">
              <w:rPr>
                <w:b w:val="0"/>
                <w:color w:val="333333"/>
                <w:sz w:val="28"/>
                <w:szCs w:val="28"/>
                <w:lang w:val="uk-UA" w:eastAsia="uk-UA"/>
              </w:rPr>
              <w:t>Експертиза комп'ютерної техніки і програмних продуктів.</w:t>
            </w: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493DC3" w:rsidRDefault="0095052C" w:rsidP="005031C3">
            <w:pPr>
              <w:pStyle w:val="a7"/>
              <w:spacing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777A7">
              <w:rPr>
                <w:sz w:val="28"/>
                <w:szCs w:val="28"/>
                <w:lang w:val="uk-UA"/>
              </w:rPr>
              <w:t>Тема 14.</w:t>
            </w:r>
            <w:r w:rsidRPr="00493DC3">
              <w:rPr>
                <w:b w:val="0"/>
                <w:sz w:val="28"/>
                <w:szCs w:val="28"/>
                <w:lang w:val="uk-UA"/>
              </w:rPr>
              <w:t xml:space="preserve"> Екологічна експертиза.</w:t>
            </w: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C131B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90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46</w:t>
            </w:r>
          </w:p>
        </w:tc>
        <w:tc>
          <w:tcPr>
            <w:tcW w:w="988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екзамен</w:t>
            </w:r>
          </w:p>
        </w:tc>
      </w:tr>
    </w:tbl>
    <w:p w:rsidR="0095052C" w:rsidRPr="00C131B4" w:rsidRDefault="0095052C" w:rsidP="0095052C">
      <w:pPr>
        <w:rPr>
          <w:sz w:val="28"/>
          <w:szCs w:val="28"/>
        </w:rPr>
      </w:pPr>
    </w:p>
    <w:p w:rsidR="0095052C" w:rsidRDefault="0095052C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95052C" w:rsidRPr="00C131B4" w:rsidRDefault="0095052C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C131B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1.2. Розподіл часу навчальної дисципліни за темами (заочна форма навчання)</w:t>
      </w:r>
    </w:p>
    <w:p w:rsidR="0095052C" w:rsidRPr="00C131B4" w:rsidRDefault="0095052C" w:rsidP="0095052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61"/>
        <w:gridCol w:w="479"/>
        <w:gridCol w:w="61"/>
        <w:gridCol w:w="479"/>
        <w:gridCol w:w="61"/>
        <w:gridCol w:w="479"/>
        <w:gridCol w:w="61"/>
        <w:gridCol w:w="479"/>
        <w:gridCol w:w="61"/>
        <w:gridCol w:w="479"/>
        <w:gridCol w:w="61"/>
        <w:gridCol w:w="659"/>
        <w:gridCol w:w="61"/>
        <w:gridCol w:w="2917"/>
      </w:tblGrid>
      <w:tr w:rsidR="0095052C" w:rsidRPr="00C131B4" w:rsidTr="005031C3">
        <w:tc>
          <w:tcPr>
            <w:tcW w:w="3066" w:type="dxa"/>
            <w:vMerge w:val="restart"/>
            <w:tcBorders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80" w:type="dxa"/>
            <w:gridSpan w:val="10"/>
            <w:tcBorders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978" w:type="dxa"/>
            <w:gridSpan w:val="2"/>
            <w:vMerge w:val="restart"/>
            <w:tcBorders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Вид контролю</w:t>
            </w:r>
          </w:p>
        </w:tc>
      </w:tr>
      <w:tr w:rsidR="0095052C" w:rsidRPr="00C131B4" w:rsidTr="005031C3">
        <w:trPr>
          <w:cantSplit/>
          <w:trHeight w:val="2268"/>
        </w:trPr>
        <w:tc>
          <w:tcPr>
            <w:tcW w:w="306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20" w:type="dxa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97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066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066" w:type="dxa"/>
            <w:tcBorders>
              <w:top w:val="double" w:sz="4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pStyle w:val="a7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2A522A">
              <w:rPr>
                <w:sz w:val="28"/>
                <w:szCs w:val="28"/>
                <w:lang w:val="uk-UA"/>
              </w:rPr>
              <w:t>Тема 1.</w:t>
            </w:r>
            <w:r w:rsidRPr="002A522A">
              <w:rPr>
                <w:b w:val="0"/>
                <w:sz w:val="28"/>
                <w:szCs w:val="28"/>
                <w:lang w:val="uk-UA"/>
              </w:rPr>
              <w:t xml:space="preserve"> Теорія судової експертизи: історія становлення та концептуальні засади.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rPr>
          <w:trHeight w:val="271"/>
        </w:trPr>
        <w:tc>
          <w:tcPr>
            <w:tcW w:w="3066" w:type="dxa"/>
            <w:tcBorders>
              <w:bottom w:val="single" w:sz="12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pStyle w:val="a7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2A522A">
              <w:rPr>
                <w:sz w:val="28"/>
                <w:szCs w:val="28"/>
                <w:lang w:val="uk-UA"/>
              </w:rPr>
              <w:t>Тема 2.</w:t>
            </w:r>
            <w:r w:rsidRPr="002A522A">
              <w:rPr>
                <w:b w:val="0"/>
                <w:sz w:val="28"/>
                <w:szCs w:val="28"/>
                <w:lang w:val="uk-UA"/>
              </w:rPr>
              <w:t xml:space="preserve"> Окремі вчення </w:t>
            </w:r>
            <w:r w:rsidRPr="002A522A">
              <w:rPr>
                <w:b w:val="0"/>
                <w:sz w:val="28"/>
                <w:szCs w:val="28"/>
                <w:lang w:val="uk-UA"/>
              </w:rPr>
              <w:lastRenderedPageBreak/>
              <w:t>в структурі судової експертології.</w:t>
            </w:r>
          </w:p>
        </w:tc>
        <w:tc>
          <w:tcPr>
            <w:tcW w:w="540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jc w:val="both"/>
              <w:rPr>
                <w:sz w:val="28"/>
                <w:szCs w:val="28"/>
              </w:rPr>
            </w:pPr>
          </w:p>
        </w:tc>
      </w:tr>
      <w:tr w:rsidR="0095052C" w:rsidRPr="00C131B4" w:rsidTr="005031C3">
        <w:tc>
          <w:tcPr>
            <w:tcW w:w="306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jc w:val="both"/>
              <w:rPr>
                <w:color w:val="000000"/>
                <w:sz w:val="28"/>
                <w:szCs w:val="28"/>
              </w:rPr>
            </w:pPr>
            <w:r w:rsidRPr="002A522A">
              <w:rPr>
                <w:b/>
                <w:sz w:val="28"/>
                <w:szCs w:val="28"/>
              </w:rPr>
              <w:lastRenderedPageBreak/>
              <w:t>Тема 3.</w:t>
            </w:r>
            <w:r w:rsidRPr="002A522A">
              <w:rPr>
                <w:sz w:val="28"/>
                <w:szCs w:val="28"/>
              </w:rPr>
              <w:t xml:space="preserve"> Поняття спеціальних знань і основні форми їх використання в кримінальному судочинстві.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066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jc w:val="both"/>
              <w:rPr>
                <w:color w:val="000000"/>
                <w:sz w:val="28"/>
                <w:szCs w:val="28"/>
              </w:rPr>
            </w:pPr>
            <w:r w:rsidRPr="002A522A">
              <w:rPr>
                <w:b/>
                <w:sz w:val="28"/>
                <w:szCs w:val="28"/>
              </w:rPr>
              <w:t>Тема 4.</w:t>
            </w:r>
            <w:r w:rsidRPr="002A522A">
              <w:rPr>
                <w:sz w:val="28"/>
                <w:szCs w:val="28"/>
              </w:rPr>
              <w:t xml:space="preserve"> Поняття судової експертизи, її предмет, завдання, об'єкти.</w:t>
            </w:r>
          </w:p>
        </w:tc>
        <w:tc>
          <w:tcPr>
            <w:tcW w:w="540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066" w:type="dxa"/>
            <w:tcBorders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jc w:val="both"/>
              <w:rPr>
                <w:color w:val="000000"/>
                <w:sz w:val="28"/>
                <w:szCs w:val="28"/>
              </w:rPr>
            </w:pPr>
            <w:r w:rsidRPr="002A522A">
              <w:rPr>
                <w:b/>
                <w:sz w:val="28"/>
                <w:szCs w:val="28"/>
              </w:rPr>
              <w:t>Тема 5.</w:t>
            </w:r>
            <w:r w:rsidRPr="002A522A">
              <w:rPr>
                <w:sz w:val="28"/>
                <w:szCs w:val="28"/>
              </w:rPr>
              <w:t xml:space="preserve"> Класифікація судових експертиз.</w:t>
            </w:r>
          </w:p>
        </w:tc>
        <w:tc>
          <w:tcPr>
            <w:tcW w:w="540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shd w:val="clear" w:color="auto" w:fill="FFFFFF"/>
              <w:tabs>
                <w:tab w:val="left" w:pos="456"/>
              </w:tabs>
              <w:spacing w:before="62"/>
              <w:ind w:left="5"/>
              <w:jc w:val="both"/>
              <w:rPr>
                <w:color w:val="000000"/>
                <w:sz w:val="28"/>
                <w:szCs w:val="28"/>
              </w:rPr>
            </w:pPr>
            <w:r w:rsidRPr="002A522A">
              <w:rPr>
                <w:b/>
                <w:color w:val="000000"/>
                <w:spacing w:val="-2"/>
                <w:sz w:val="28"/>
                <w:szCs w:val="28"/>
              </w:rPr>
              <w:t>Тема 6.</w:t>
            </w:r>
            <w:r w:rsidRPr="002A522A">
              <w:rPr>
                <w:sz w:val="28"/>
                <w:szCs w:val="28"/>
              </w:rPr>
              <w:t xml:space="preserve"> Експерт, його процесуальний статус і компетенція.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522A">
              <w:rPr>
                <w:b/>
                <w:bCs/>
                <w:sz w:val="28"/>
                <w:szCs w:val="28"/>
              </w:rPr>
              <w:t>Тема 7.</w:t>
            </w:r>
            <w:r w:rsidRPr="002A522A">
              <w:rPr>
                <w:sz w:val="28"/>
                <w:szCs w:val="28"/>
              </w:rPr>
              <w:t xml:space="preserve"> Система і функції судово-експертних установ України. Можливості використання міжнародного досвіду.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A522A">
              <w:rPr>
                <w:sz w:val="28"/>
                <w:szCs w:val="28"/>
                <w:lang w:val="uk-UA"/>
              </w:rPr>
              <w:t>Тема 8.</w:t>
            </w:r>
            <w:r w:rsidRPr="002A522A">
              <w:rPr>
                <w:b w:val="0"/>
                <w:sz w:val="28"/>
                <w:szCs w:val="28"/>
                <w:lang w:val="uk-UA"/>
              </w:rPr>
              <w:t xml:space="preserve"> Тактичні основи проведення судових експертиз.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jc w:val="both"/>
              <w:rPr>
                <w:bCs/>
                <w:sz w:val="28"/>
                <w:szCs w:val="28"/>
              </w:rPr>
            </w:pPr>
            <w:r w:rsidRPr="002A522A">
              <w:rPr>
                <w:b/>
                <w:sz w:val="28"/>
                <w:szCs w:val="28"/>
              </w:rPr>
              <w:t>Тема 9.</w:t>
            </w:r>
            <w:r w:rsidRPr="002A522A">
              <w:rPr>
                <w:sz w:val="28"/>
                <w:szCs w:val="28"/>
              </w:rPr>
              <w:t xml:space="preserve"> Висновок експерта, його оцінка і використання слідчим, судом. Допит експерта.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pStyle w:val="a7"/>
              <w:spacing w:line="240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2A522A">
              <w:rPr>
                <w:sz w:val="28"/>
                <w:szCs w:val="28"/>
                <w:lang w:val="uk-UA"/>
              </w:rPr>
              <w:t>Тема 10.</w:t>
            </w:r>
            <w:r w:rsidRPr="002A522A">
              <w:rPr>
                <w:b w:val="0"/>
                <w:spacing w:val="-2"/>
                <w:sz w:val="28"/>
                <w:szCs w:val="28"/>
                <w:lang w:val="uk-UA"/>
              </w:rPr>
              <w:t xml:space="preserve"> Тенденції розвитку традиційних криміналістичних експертиз</w:t>
            </w:r>
            <w:r w:rsidRPr="002A522A">
              <w:rPr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A522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Тема 11.</w:t>
            </w:r>
            <w:r w:rsidRPr="002A522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Молекулярно-генетична експертиза.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A522A">
              <w:rPr>
                <w:sz w:val="28"/>
                <w:szCs w:val="28"/>
                <w:lang w:val="uk-UA"/>
              </w:rPr>
              <w:t>Тема 12.</w:t>
            </w:r>
            <w:r w:rsidRPr="002A522A">
              <w:rPr>
                <w:b w:val="0"/>
                <w:sz w:val="28"/>
                <w:szCs w:val="28"/>
                <w:lang w:val="uk-UA"/>
              </w:rPr>
              <w:t xml:space="preserve"> Експертиза у сфері інтелектуальної власності.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A522A">
              <w:rPr>
                <w:sz w:val="28"/>
                <w:szCs w:val="28"/>
                <w:lang w:val="uk-UA"/>
              </w:rPr>
              <w:t>Тема 13.</w:t>
            </w:r>
            <w:r w:rsidRPr="002A522A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2A522A">
              <w:rPr>
                <w:b w:val="0"/>
                <w:color w:val="333333"/>
                <w:sz w:val="28"/>
                <w:szCs w:val="28"/>
                <w:lang w:val="uk-UA" w:eastAsia="uk-UA"/>
              </w:rPr>
              <w:t>Експертиза комп'ютерної техніки і програмних продуктів.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5052C" w:rsidRPr="002A522A" w:rsidRDefault="0095052C" w:rsidP="005031C3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A522A">
              <w:rPr>
                <w:sz w:val="28"/>
                <w:szCs w:val="28"/>
                <w:lang w:val="uk-UA"/>
              </w:rPr>
              <w:t>Тема 14.</w:t>
            </w:r>
            <w:r w:rsidRPr="002A522A">
              <w:rPr>
                <w:b w:val="0"/>
                <w:sz w:val="28"/>
                <w:szCs w:val="28"/>
                <w:lang w:val="uk-UA"/>
              </w:rPr>
              <w:t xml:space="preserve"> Екологічна </w:t>
            </w:r>
            <w:r w:rsidRPr="002A522A">
              <w:rPr>
                <w:b w:val="0"/>
                <w:sz w:val="28"/>
                <w:szCs w:val="28"/>
                <w:lang w:val="uk-UA"/>
              </w:rPr>
              <w:lastRenderedPageBreak/>
              <w:t>експертиза.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9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95052C" w:rsidRPr="00C131B4" w:rsidTr="005031C3">
        <w:tc>
          <w:tcPr>
            <w:tcW w:w="3127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C131B4">
              <w:rPr>
                <w:sz w:val="28"/>
                <w:szCs w:val="28"/>
                <w:lang w:val="uk-UA"/>
              </w:rPr>
              <w:lastRenderedPageBreak/>
              <w:t>всього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90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90</w:t>
            </w:r>
          </w:p>
        </w:tc>
        <w:tc>
          <w:tcPr>
            <w:tcW w:w="291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95052C" w:rsidRPr="00C131B4" w:rsidRDefault="0095052C" w:rsidP="005031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31B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екзамен</w:t>
            </w:r>
          </w:p>
        </w:tc>
      </w:tr>
    </w:tbl>
    <w:p w:rsidR="0095052C" w:rsidRPr="00C131B4" w:rsidRDefault="0095052C" w:rsidP="0095052C">
      <w:pPr>
        <w:rPr>
          <w:sz w:val="28"/>
          <w:szCs w:val="28"/>
        </w:rPr>
      </w:pPr>
    </w:p>
    <w:p w:rsidR="0095052C" w:rsidRPr="00696C0C" w:rsidRDefault="0095052C" w:rsidP="0095052C">
      <w:pPr>
        <w:rPr>
          <w:sz w:val="28"/>
          <w:szCs w:val="28"/>
        </w:rPr>
      </w:pP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3. Методичні вказівки до практичних занять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95052C" w:rsidRPr="005031C3" w:rsidRDefault="0095052C" w:rsidP="005031C3">
      <w:pPr>
        <w:pStyle w:val="a7"/>
        <w:spacing w:line="360" w:lineRule="auto"/>
        <w:ind w:firstLine="568"/>
        <w:rPr>
          <w:sz w:val="28"/>
          <w:szCs w:val="28"/>
          <w:lang w:val="uk-UA"/>
        </w:rPr>
      </w:pPr>
      <w:r w:rsidRPr="005031C3">
        <w:rPr>
          <w:color w:val="000000"/>
          <w:sz w:val="28"/>
          <w:szCs w:val="28"/>
        </w:rPr>
        <w:t xml:space="preserve">Тема № </w:t>
      </w:r>
      <w:r w:rsidRPr="005031C3">
        <w:rPr>
          <w:sz w:val="28"/>
          <w:szCs w:val="28"/>
          <w:lang w:val="uk-UA"/>
        </w:rPr>
        <w:t>Теорія судової експертизи: історія становлення та концептуальні засади.</w:t>
      </w:r>
    </w:p>
    <w:p w:rsidR="00C11927" w:rsidRPr="009E78DA" w:rsidRDefault="0095052C" w:rsidP="00C11927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Навчальна мета заняття</w:t>
      </w:r>
      <w:r w:rsidRPr="00696C0C">
        <w:rPr>
          <w:sz w:val="28"/>
          <w:szCs w:val="28"/>
        </w:rPr>
        <w:t xml:space="preserve">: на основі аналізу наукової літератури та нормативно-правових актів визначити природу </w:t>
      </w:r>
      <w:r>
        <w:rPr>
          <w:sz w:val="28"/>
          <w:szCs w:val="28"/>
        </w:rPr>
        <w:t>судової експертології</w:t>
      </w:r>
      <w:r w:rsidRPr="00696C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її </w:t>
      </w:r>
      <w:r w:rsidRPr="00696C0C">
        <w:rPr>
          <w:sz w:val="28"/>
          <w:szCs w:val="28"/>
        </w:rPr>
        <w:t>об’єкт та предмет</w:t>
      </w:r>
      <w:r>
        <w:rPr>
          <w:sz w:val="28"/>
          <w:szCs w:val="28"/>
        </w:rPr>
        <w:t>,</w:t>
      </w:r>
      <w:r w:rsidRPr="00696C0C">
        <w:rPr>
          <w:sz w:val="28"/>
          <w:szCs w:val="28"/>
        </w:rPr>
        <w:t xml:space="preserve"> її завдання й тенденції розвитку.</w:t>
      </w:r>
      <w:r w:rsidR="00C11927" w:rsidRPr="00C11927">
        <w:rPr>
          <w:sz w:val="28"/>
          <w:szCs w:val="28"/>
        </w:rPr>
        <w:t xml:space="preserve"> </w:t>
      </w:r>
      <w:r w:rsidR="00C11927" w:rsidRPr="002E6B45">
        <w:rPr>
          <w:sz w:val="28"/>
          <w:szCs w:val="28"/>
        </w:rPr>
        <w:t xml:space="preserve">Шляхом проведення поліцейського </w:t>
      </w:r>
      <w:proofErr w:type="spellStart"/>
      <w:r w:rsidR="00C11927" w:rsidRPr="002E6B45">
        <w:rPr>
          <w:sz w:val="28"/>
          <w:szCs w:val="28"/>
        </w:rPr>
        <w:t>квесту</w:t>
      </w:r>
      <w:proofErr w:type="spellEnd"/>
      <w:r w:rsidR="00C11927" w:rsidRPr="002E6B45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</w:t>
      </w:r>
      <w:r w:rsidR="00C11927">
        <w:rPr>
          <w:sz w:val="28"/>
          <w:szCs w:val="28"/>
        </w:rPr>
        <w:t>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456103">
      <w:pPr>
        <w:pStyle w:val="a3"/>
        <w:tabs>
          <w:tab w:val="left" w:pos="5505"/>
        </w:tabs>
        <w:spacing w:before="0" w:beforeAutospacing="0" w:after="0" w:afterAutospacing="0" w:line="360" w:lineRule="auto"/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Навчальні питання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95052C" w:rsidRPr="00696C0C" w:rsidRDefault="0095052C" w:rsidP="005031C3">
      <w:pPr>
        <w:spacing w:line="360" w:lineRule="auto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1. Поняття </w:t>
      </w:r>
      <w:r>
        <w:rPr>
          <w:sz w:val="28"/>
          <w:szCs w:val="28"/>
        </w:rPr>
        <w:t xml:space="preserve">судової експертології </w:t>
      </w:r>
      <w:r w:rsidRPr="00696C0C">
        <w:rPr>
          <w:sz w:val="28"/>
          <w:szCs w:val="28"/>
        </w:rPr>
        <w:t>та її природа.</w:t>
      </w:r>
    </w:p>
    <w:p w:rsidR="0095052C" w:rsidRPr="00696C0C" w:rsidRDefault="0095052C" w:rsidP="005031C3">
      <w:pPr>
        <w:spacing w:line="360" w:lineRule="auto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2. </w:t>
      </w:r>
      <w:r w:rsidRPr="00696C0C">
        <w:rPr>
          <w:color w:val="000000"/>
          <w:sz w:val="28"/>
          <w:szCs w:val="28"/>
        </w:rPr>
        <w:t xml:space="preserve">Сучасні завдання </w:t>
      </w:r>
      <w:r>
        <w:rPr>
          <w:color w:val="000000"/>
          <w:sz w:val="28"/>
          <w:szCs w:val="28"/>
        </w:rPr>
        <w:t xml:space="preserve">судової експертології </w:t>
      </w:r>
      <w:r w:rsidRPr="00696C0C">
        <w:rPr>
          <w:color w:val="000000"/>
          <w:sz w:val="28"/>
          <w:szCs w:val="28"/>
        </w:rPr>
        <w:t>та тенденції її розвитку</w:t>
      </w:r>
      <w:r w:rsidRPr="00696C0C">
        <w:rPr>
          <w:sz w:val="28"/>
          <w:szCs w:val="28"/>
        </w:rPr>
        <w:t>.</w:t>
      </w:r>
    </w:p>
    <w:p w:rsidR="0095052C" w:rsidRPr="009F7C02" w:rsidRDefault="0095052C" w:rsidP="005031C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F7C02">
        <w:rPr>
          <w:sz w:val="28"/>
          <w:szCs w:val="28"/>
        </w:rPr>
        <w:t>3. Взаємозв'язок і розмежування загальної теорії судової експертизи і криміналістики.</w:t>
      </w:r>
    </w:p>
    <w:p w:rsidR="0095052C" w:rsidRPr="00696C0C" w:rsidRDefault="0095052C" w:rsidP="00456103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Додаткові питання:</w:t>
      </w:r>
    </w:p>
    <w:p w:rsidR="0095052C" w:rsidRPr="00696C0C" w:rsidRDefault="0095052C" w:rsidP="00456103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Сучасне розуміння об’єкта і предмета </w:t>
      </w:r>
      <w:r>
        <w:rPr>
          <w:sz w:val="28"/>
          <w:szCs w:val="28"/>
        </w:rPr>
        <w:t>судової експертології.</w:t>
      </w:r>
    </w:p>
    <w:p w:rsidR="0095052C" w:rsidRPr="00696C0C" w:rsidRDefault="0095052C" w:rsidP="00456103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Зв’язок </w:t>
      </w:r>
      <w:r>
        <w:rPr>
          <w:sz w:val="28"/>
          <w:szCs w:val="28"/>
        </w:rPr>
        <w:t xml:space="preserve">судової експертології </w:t>
      </w:r>
      <w:r w:rsidRPr="00696C0C">
        <w:rPr>
          <w:sz w:val="28"/>
          <w:szCs w:val="28"/>
        </w:rPr>
        <w:t>з іншими науками.</w:t>
      </w:r>
    </w:p>
    <w:p w:rsidR="0095052C" w:rsidRPr="00E90A7E" w:rsidRDefault="00456103" w:rsidP="00456103">
      <w:pPr>
        <w:spacing w:line="36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95052C" w:rsidRPr="00E90A7E">
        <w:rPr>
          <w:b/>
          <w:bCs/>
          <w:sz w:val="28"/>
          <w:szCs w:val="28"/>
        </w:rPr>
        <w:t>еми для рефератів</w:t>
      </w:r>
      <w:r w:rsidR="0095052C" w:rsidRPr="00E90A7E">
        <w:rPr>
          <w:sz w:val="28"/>
          <w:szCs w:val="28"/>
        </w:rPr>
        <w:t>:</w:t>
      </w:r>
    </w:p>
    <w:p w:rsidR="0095052C" w:rsidRPr="00E90A7E" w:rsidRDefault="0095052C" w:rsidP="005031C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E90A7E">
        <w:rPr>
          <w:sz w:val="28"/>
          <w:szCs w:val="28"/>
        </w:rPr>
        <w:t>Етапи формування загальної теорії судової експертизи як науки.</w:t>
      </w:r>
    </w:p>
    <w:p w:rsidR="0095052C" w:rsidRPr="00E90A7E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E90A7E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Вступ до заняття полягає в перевірці присутності </w:t>
      </w:r>
      <w:r>
        <w:rPr>
          <w:snapToGrid w:val="0"/>
          <w:sz w:val="28"/>
          <w:szCs w:val="28"/>
        </w:rPr>
        <w:t>ад’юнктів</w:t>
      </w:r>
      <w:r w:rsidRPr="00696C0C">
        <w:rPr>
          <w:snapToGrid w:val="0"/>
          <w:sz w:val="28"/>
          <w:szCs w:val="28"/>
        </w:rPr>
        <w:t>, оголошенні теми, мети та контрольних питань заняття.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Семінарське заняття починається розгляду контрольних питань теми.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При підготовці до першого питання </w:t>
      </w:r>
      <w:r>
        <w:rPr>
          <w:snapToGrid w:val="0"/>
          <w:sz w:val="28"/>
          <w:szCs w:val="28"/>
        </w:rPr>
        <w:t>ад’юнктам</w:t>
      </w:r>
      <w:r w:rsidRPr="00696C0C">
        <w:rPr>
          <w:snapToGrid w:val="0"/>
          <w:sz w:val="28"/>
          <w:szCs w:val="28"/>
        </w:rPr>
        <w:t xml:space="preserve"> н</w:t>
      </w:r>
      <w:r>
        <w:rPr>
          <w:snapToGrid w:val="0"/>
          <w:sz w:val="28"/>
          <w:szCs w:val="28"/>
        </w:rPr>
        <w:t xml:space="preserve">еобхідно з’ясувати, що </w:t>
      </w:r>
      <w:r>
        <w:rPr>
          <w:snapToGrid w:val="0"/>
          <w:sz w:val="28"/>
          <w:szCs w:val="28"/>
        </w:rPr>
        <w:lastRenderedPageBreak/>
        <w:t xml:space="preserve">поняття судової експертології </w:t>
      </w:r>
      <w:r w:rsidRPr="00696C0C">
        <w:rPr>
          <w:snapToGrid w:val="0"/>
          <w:sz w:val="28"/>
          <w:szCs w:val="28"/>
        </w:rPr>
        <w:t xml:space="preserve">уточнюється з </w:t>
      </w:r>
      <w:r>
        <w:rPr>
          <w:snapToGrid w:val="0"/>
          <w:sz w:val="28"/>
          <w:szCs w:val="28"/>
        </w:rPr>
        <w:t xml:space="preserve">її </w:t>
      </w:r>
      <w:r w:rsidRPr="00696C0C">
        <w:rPr>
          <w:snapToGrid w:val="0"/>
          <w:sz w:val="28"/>
          <w:szCs w:val="28"/>
        </w:rPr>
        <w:t xml:space="preserve">розвитком. При підготовці ад’юнкти повинні засвоїти етапи становлення </w:t>
      </w:r>
      <w:r>
        <w:rPr>
          <w:snapToGrid w:val="0"/>
          <w:sz w:val="28"/>
          <w:szCs w:val="28"/>
        </w:rPr>
        <w:t>судової експертології</w:t>
      </w:r>
      <w:r w:rsidRPr="00696C0C">
        <w:rPr>
          <w:snapToGrid w:val="0"/>
          <w:sz w:val="28"/>
          <w:szCs w:val="28"/>
        </w:rPr>
        <w:t xml:space="preserve"> та визначення її поняття відповідно етапів розвитку.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При підготовці до другого питання слухачам необхідно засвоїти, що на теперішній час завдання </w:t>
      </w:r>
      <w:r>
        <w:rPr>
          <w:sz w:val="28"/>
          <w:szCs w:val="28"/>
        </w:rPr>
        <w:t>судової експертології</w:t>
      </w:r>
      <w:r w:rsidRPr="00696C0C">
        <w:rPr>
          <w:sz w:val="28"/>
          <w:szCs w:val="28"/>
        </w:rPr>
        <w:t xml:space="preserve"> уточнюються й залежать від сфери розширення об’єкта </w:t>
      </w:r>
      <w:r>
        <w:rPr>
          <w:sz w:val="28"/>
          <w:szCs w:val="28"/>
        </w:rPr>
        <w:t>судової експертології</w:t>
      </w:r>
      <w:r w:rsidRPr="00696C0C">
        <w:rPr>
          <w:sz w:val="28"/>
          <w:szCs w:val="28"/>
        </w:rPr>
        <w:t xml:space="preserve">. Розкрити сучасне бачення </w:t>
      </w:r>
      <w:r>
        <w:rPr>
          <w:sz w:val="28"/>
          <w:szCs w:val="28"/>
        </w:rPr>
        <w:t>об’єкта та предмета судової експертології</w:t>
      </w:r>
      <w:r w:rsidRPr="00696C0C">
        <w:rPr>
          <w:sz w:val="28"/>
          <w:szCs w:val="28"/>
        </w:rPr>
        <w:t xml:space="preserve">. Визначити основні завдання </w:t>
      </w:r>
      <w:r>
        <w:rPr>
          <w:sz w:val="28"/>
          <w:szCs w:val="28"/>
        </w:rPr>
        <w:t>судової експертології</w:t>
      </w:r>
      <w:r w:rsidRPr="00696C0C">
        <w:rPr>
          <w:sz w:val="28"/>
          <w:szCs w:val="28"/>
        </w:rPr>
        <w:t>.</w:t>
      </w:r>
    </w:p>
    <w:p w:rsidR="0095052C" w:rsidRPr="009F7C02" w:rsidRDefault="0095052C" w:rsidP="00E405A5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При підготовці до третього питання ад’юнкти  повинні засвоїти точки зору вчених щодо </w:t>
      </w:r>
      <w:r>
        <w:rPr>
          <w:sz w:val="28"/>
          <w:szCs w:val="28"/>
        </w:rPr>
        <w:t>в</w:t>
      </w:r>
      <w:r w:rsidRPr="009F7C02">
        <w:rPr>
          <w:sz w:val="28"/>
          <w:szCs w:val="28"/>
        </w:rPr>
        <w:t>заємозв'язк</w:t>
      </w:r>
      <w:r>
        <w:rPr>
          <w:sz w:val="28"/>
          <w:szCs w:val="28"/>
        </w:rPr>
        <w:t>у</w:t>
      </w:r>
      <w:r w:rsidRPr="009F7C02">
        <w:rPr>
          <w:sz w:val="28"/>
          <w:szCs w:val="28"/>
        </w:rPr>
        <w:t xml:space="preserve"> і розмежування загальної теорії судової експертизи і криміналістики.</w:t>
      </w:r>
    </w:p>
    <w:p w:rsidR="0095052C" w:rsidRDefault="005031C3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Семінарське</w:t>
      </w:r>
      <w:r w:rsidR="0095052C" w:rsidRPr="00696C0C">
        <w:rPr>
          <w:sz w:val="28"/>
          <w:szCs w:val="28"/>
        </w:rPr>
        <w:t xml:space="preserve"> заняття складається з контрольного опитування, </w:t>
      </w:r>
      <w:r w:rsidR="0095052C" w:rsidRPr="00696C0C">
        <w:rPr>
          <w:snapToGrid w:val="0"/>
          <w:sz w:val="28"/>
          <w:szCs w:val="28"/>
        </w:rPr>
        <w:t>обговорення навчальних, додаткових питань</w:t>
      </w:r>
      <w:r w:rsidR="0095052C" w:rsidRPr="00696C0C">
        <w:rPr>
          <w:sz w:val="28"/>
          <w:szCs w:val="28"/>
        </w:rPr>
        <w:t xml:space="preserve"> та підготовлених рефератів, під час яких у слухачів формуються вміння аналізувати основні положення діючого законодавства.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5031C3" w:rsidP="005031C3">
      <w:pPr>
        <w:spacing w:line="360" w:lineRule="auto"/>
        <w:ind w:firstLine="540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Рекомендована л</w:t>
      </w:r>
      <w:r w:rsidR="0095052C" w:rsidRPr="00696C0C">
        <w:rPr>
          <w:b/>
          <w:bCs/>
          <w:sz w:val="28"/>
          <w:szCs w:val="28"/>
        </w:rPr>
        <w:t>ітература</w:t>
      </w:r>
      <w:r>
        <w:rPr>
          <w:b/>
          <w:bCs/>
          <w:sz w:val="28"/>
          <w:szCs w:val="28"/>
        </w:rPr>
        <w:t>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5. Особливості підготовки матеріалів для призначення судових </w:t>
      </w:r>
      <w:r w:rsidRPr="0094761F">
        <w:rPr>
          <w:sz w:val="28"/>
          <w:szCs w:val="28"/>
        </w:rPr>
        <w:lastRenderedPageBreak/>
        <w:t>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Pr="00696C0C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b/>
          <w:bCs/>
          <w:sz w:val="28"/>
          <w:szCs w:val="28"/>
        </w:rPr>
      </w:pPr>
    </w:p>
    <w:p w:rsidR="0095052C" w:rsidRDefault="0095052C" w:rsidP="005031C3">
      <w:pPr>
        <w:tabs>
          <w:tab w:val="left" w:pos="6040"/>
          <w:tab w:val="right" w:pos="10942"/>
        </w:tabs>
        <w:spacing w:line="360" w:lineRule="auto"/>
        <w:ind w:firstLine="624"/>
        <w:jc w:val="both"/>
        <w:rPr>
          <w:b/>
          <w:sz w:val="28"/>
          <w:szCs w:val="28"/>
        </w:rPr>
      </w:pPr>
      <w:r w:rsidRPr="00696C0C">
        <w:rPr>
          <w:b/>
          <w:bCs/>
          <w:color w:val="000000"/>
          <w:sz w:val="28"/>
          <w:szCs w:val="28"/>
        </w:rPr>
        <w:t xml:space="preserve">Тема № 2 </w:t>
      </w:r>
      <w:r w:rsidRPr="00BB29E6">
        <w:rPr>
          <w:b/>
          <w:sz w:val="28"/>
          <w:szCs w:val="28"/>
        </w:rPr>
        <w:t>Окремі вчення в структурі судової експертології.</w:t>
      </w:r>
    </w:p>
    <w:p w:rsidR="00780E99" w:rsidRPr="00780E99" w:rsidRDefault="0095052C" w:rsidP="00780E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780E99">
        <w:rPr>
          <w:b/>
          <w:sz w:val="28"/>
          <w:szCs w:val="28"/>
        </w:rPr>
        <w:t>Навчальна мета заняття:</w:t>
      </w:r>
      <w:r w:rsidRPr="00780E99">
        <w:rPr>
          <w:sz w:val="28"/>
          <w:szCs w:val="28"/>
        </w:rPr>
        <w:t xml:space="preserve"> засвоїти поняття окремих вчень судової експертології та їх види, тенденції розвитку.</w:t>
      </w:r>
      <w:r w:rsidR="00780E99" w:rsidRPr="00780E99">
        <w:rPr>
          <w:sz w:val="28"/>
          <w:szCs w:val="28"/>
        </w:rPr>
        <w:t xml:space="preserve"> Шляхом проведення поліцейського </w:t>
      </w:r>
      <w:proofErr w:type="spellStart"/>
      <w:r w:rsidR="00780E99" w:rsidRPr="00780E99">
        <w:rPr>
          <w:sz w:val="28"/>
          <w:szCs w:val="28"/>
        </w:rPr>
        <w:t>квесту</w:t>
      </w:r>
      <w:proofErr w:type="spellEnd"/>
      <w:r w:rsidR="00780E99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2 години.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456103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Навчальні питання</w:t>
      </w:r>
    </w:p>
    <w:p w:rsidR="0095052C" w:rsidRPr="00BB29E6" w:rsidRDefault="0095052C" w:rsidP="0045610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rPr>
          <w:sz w:val="28"/>
          <w:szCs w:val="28"/>
        </w:rPr>
      </w:pPr>
      <w:r w:rsidRPr="00BB29E6">
        <w:rPr>
          <w:sz w:val="28"/>
          <w:szCs w:val="28"/>
        </w:rPr>
        <w:t>Поняття і структура окремої  експертної теорії</w:t>
      </w:r>
      <w:r w:rsidRPr="00BB29E6">
        <w:rPr>
          <w:color w:val="000000"/>
          <w:sz w:val="28"/>
          <w:szCs w:val="28"/>
        </w:rPr>
        <w:t>.</w:t>
      </w:r>
    </w:p>
    <w:p w:rsidR="0095052C" w:rsidRPr="00BB29E6" w:rsidRDefault="0095052C" w:rsidP="0045610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rPr>
          <w:sz w:val="28"/>
          <w:szCs w:val="28"/>
        </w:rPr>
      </w:pPr>
      <w:r w:rsidRPr="00BB29E6">
        <w:rPr>
          <w:sz w:val="28"/>
          <w:szCs w:val="28"/>
        </w:rPr>
        <w:t>Теорія експертної ідентифікації</w:t>
      </w:r>
      <w:r w:rsidRPr="00BB29E6">
        <w:rPr>
          <w:color w:val="000000"/>
          <w:sz w:val="28"/>
          <w:szCs w:val="28"/>
        </w:rPr>
        <w:t>.</w:t>
      </w:r>
    </w:p>
    <w:p w:rsidR="0095052C" w:rsidRPr="00696C0C" w:rsidRDefault="0095052C" w:rsidP="0045610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rPr>
          <w:sz w:val="28"/>
          <w:szCs w:val="28"/>
        </w:rPr>
      </w:pPr>
      <w:r w:rsidRPr="00696C0C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орія експертної діагностики</w:t>
      </w:r>
      <w:r w:rsidRPr="00696C0C">
        <w:rPr>
          <w:color w:val="000000"/>
          <w:sz w:val="28"/>
          <w:szCs w:val="28"/>
        </w:rPr>
        <w:t>.</w:t>
      </w:r>
    </w:p>
    <w:p w:rsidR="0095052C" w:rsidRPr="00696C0C" w:rsidRDefault="0095052C" w:rsidP="00456103">
      <w:pPr>
        <w:spacing w:line="360" w:lineRule="auto"/>
        <w:ind w:firstLine="540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Додаткові питання:</w:t>
      </w:r>
    </w:p>
    <w:p w:rsidR="0095052C" w:rsidRPr="00696C0C" w:rsidRDefault="0095052C" w:rsidP="00456103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розробки окремих експертних теорій</w:t>
      </w:r>
      <w:r w:rsidRPr="00696C0C">
        <w:rPr>
          <w:sz w:val="28"/>
          <w:szCs w:val="28"/>
        </w:rPr>
        <w:t>.</w:t>
      </w:r>
    </w:p>
    <w:p w:rsidR="0095052C" w:rsidRPr="00696C0C" w:rsidRDefault="0095052C" w:rsidP="00456103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Тенденції розвитку окремих вчень судової експертології</w:t>
      </w:r>
      <w:r w:rsidRPr="00696C0C">
        <w:rPr>
          <w:sz w:val="28"/>
          <w:szCs w:val="28"/>
        </w:rPr>
        <w:t>.</w:t>
      </w:r>
    </w:p>
    <w:p w:rsidR="0095052C" w:rsidRPr="00696C0C" w:rsidRDefault="0095052C" w:rsidP="00456103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696C0C" w:rsidRDefault="0095052C" w:rsidP="0045610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Закономірності судової експертології</w:t>
      </w:r>
      <w:r w:rsidRPr="00696C0C">
        <w:rPr>
          <w:sz w:val="28"/>
          <w:szCs w:val="28"/>
          <w:lang w:val="ru-RU"/>
        </w:rPr>
        <w:t>.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Вступ до заняття полягає в перевірці присутності ад’юнктів, оголошенні </w:t>
      </w:r>
      <w:r w:rsidRPr="00696C0C">
        <w:rPr>
          <w:snapToGrid w:val="0"/>
          <w:sz w:val="28"/>
          <w:szCs w:val="28"/>
        </w:rPr>
        <w:lastRenderedPageBreak/>
        <w:t>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При відповіді на перше питання необхідно зосередити увагу на визначенні поняття </w:t>
      </w:r>
      <w:r>
        <w:rPr>
          <w:snapToGrid w:val="0"/>
          <w:sz w:val="28"/>
          <w:szCs w:val="28"/>
        </w:rPr>
        <w:t>окремої експертної теорії</w:t>
      </w:r>
      <w:r w:rsidRPr="00696C0C">
        <w:rPr>
          <w:snapToGrid w:val="0"/>
          <w:sz w:val="28"/>
          <w:szCs w:val="28"/>
        </w:rPr>
        <w:t xml:space="preserve">, розкрити її основні </w:t>
      </w:r>
      <w:r>
        <w:rPr>
          <w:snapToGrid w:val="0"/>
          <w:sz w:val="28"/>
          <w:szCs w:val="28"/>
        </w:rPr>
        <w:t>елементи</w:t>
      </w:r>
      <w:r w:rsidRPr="00696C0C">
        <w:rPr>
          <w:snapToGrid w:val="0"/>
          <w:sz w:val="28"/>
          <w:szCs w:val="28"/>
        </w:rPr>
        <w:t>.</w:t>
      </w:r>
    </w:p>
    <w:p w:rsidR="0095052C" w:rsidRPr="00696C0C" w:rsidRDefault="0095052C" w:rsidP="005031C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Відповідь на друге питання </w:t>
      </w:r>
      <w:r>
        <w:rPr>
          <w:snapToGrid w:val="0"/>
          <w:sz w:val="28"/>
          <w:szCs w:val="28"/>
        </w:rPr>
        <w:t>потрібно</w:t>
      </w:r>
      <w:r w:rsidRPr="00696C0C">
        <w:rPr>
          <w:snapToGrid w:val="0"/>
          <w:sz w:val="28"/>
          <w:szCs w:val="28"/>
        </w:rPr>
        <w:t xml:space="preserve"> розкрити </w:t>
      </w:r>
      <w:r>
        <w:rPr>
          <w:snapToGrid w:val="0"/>
          <w:sz w:val="28"/>
          <w:szCs w:val="28"/>
        </w:rPr>
        <w:t>в чому полягає сутність експертної ідентифікації, їх значення</w:t>
      </w:r>
      <w:r w:rsidRPr="00696C0C">
        <w:rPr>
          <w:sz w:val="28"/>
          <w:szCs w:val="28"/>
        </w:rPr>
        <w:t>.</w:t>
      </w:r>
    </w:p>
    <w:p w:rsidR="0095052C" w:rsidRPr="00696C0C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</w:rPr>
      </w:pPr>
      <w:proofErr w:type="gramStart"/>
      <w:r w:rsidRPr="00696C0C">
        <w:rPr>
          <w:snapToGrid w:val="0"/>
          <w:sz w:val="28"/>
          <w:szCs w:val="28"/>
        </w:rPr>
        <w:t>При</w:t>
      </w:r>
      <w:proofErr w:type="gram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відповіді</w:t>
      </w:r>
      <w:proofErr w:type="spellEnd"/>
      <w:r w:rsidRPr="00696C0C">
        <w:rPr>
          <w:snapToGrid w:val="0"/>
          <w:sz w:val="28"/>
          <w:szCs w:val="28"/>
        </w:rPr>
        <w:t xml:space="preserve"> на </w:t>
      </w:r>
      <w:proofErr w:type="spellStart"/>
      <w:r w:rsidRPr="00696C0C">
        <w:rPr>
          <w:snapToGrid w:val="0"/>
          <w:sz w:val="28"/>
          <w:szCs w:val="28"/>
        </w:rPr>
        <w:t>третє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запитання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слухачі </w:t>
      </w:r>
      <w:proofErr w:type="spellStart"/>
      <w:r w:rsidRPr="00696C0C">
        <w:rPr>
          <w:snapToGrid w:val="0"/>
          <w:sz w:val="28"/>
          <w:szCs w:val="28"/>
        </w:rPr>
        <w:t>повинні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розкрити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особливості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експертної діагности та її значення для процесу розслідування кримінальних правопорушень</w:t>
      </w:r>
      <w:r w:rsidRPr="00696C0C">
        <w:rPr>
          <w:snapToGrid w:val="0"/>
          <w:sz w:val="28"/>
          <w:szCs w:val="28"/>
        </w:rPr>
        <w:t xml:space="preserve">. 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456103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. </w:t>
      </w:r>
      <w:r w:rsidRPr="0094761F">
        <w:rPr>
          <w:sz w:val="28"/>
          <w:szCs w:val="28"/>
        </w:rPr>
        <w:lastRenderedPageBreak/>
        <w:t>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Pr="00696C0C" w:rsidRDefault="0095052C" w:rsidP="005031C3">
      <w:pPr>
        <w:spacing w:line="360" w:lineRule="auto"/>
        <w:rPr>
          <w:sz w:val="28"/>
          <w:szCs w:val="28"/>
        </w:rPr>
      </w:pPr>
    </w:p>
    <w:p w:rsidR="0095052C" w:rsidRPr="000D4C6C" w:rsidRDefault="0095052C" w:rsidP="005031C3">
      <w:pPr>
        <w:spacing w:line="360" w:lineRule="auto"/>
        <w:jc w:val="center"/>
        <w:rPr>
          <w:b/>
          <w:sz w:val="28"/>
          <w:szCs w:val="28"/>
        </w:rPr>
      </w:pPr>
      <w:r w:rsidRPr="007A36AD">
        <w:rPr>
          <w:b/>
          <w:color w:val="000000"/>
          <w:sz w:val="28"/>
          <w:szCs w:val="28"/>
        </w:rPr>
        <w:t>Тема № 3</w:t>
      </w:r>
      <w:r w:rsidRPr="00696C0C">
        <w:rPr>
          <w:color w:val="000000"/>
          <w:sz w:val="28"/>
          <w:szCs w:val="28"/>
        </w:rPr>
        <w:t xml:space="preserve"> </w:t>
      </w:r>
      <w:r w:rsidRPr="000D4C6C">
        <w:rPr>
          <w:b/>
          <w:sz w:val="28"/>
          <w:szCs w:val="28"/>
        </w:rPr>
        <w:t>Поняття спеціальних знань і основні форми їх використання в кримінальному судочинстві</w:t>
      </w:r>
    </w:p>
    <w:p w:rsidR="00780E99" w:rsidRPr="00780E99" w:rsidRDefault="0095052C" w:rsidP="00780E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96C0C">
        <w:rPr>
          <w:b/>
          <w:bCs/>
          <w:sz w:val="28"/>
          <w:szCs w:val="28"/>
        </w:rPr>
        <w:t xml:space="preserve">Навчальна мета заняття: </w:t>
      </w:r>
      <w:r w:rsidRPr="00696C0C">
        <w:rPr>
          <w:sz w:val="28"/>
          <w:szCs w:val="28"/>
        </w:rPr>
        <w:t>систематизація та закріплення знань про теоретичні аспекти в</w:t>
      </w:r>
      <w:r>
        <w:rPr>
          <w:sz w:val="28"/>
          <w:szCs w:val="28"/>
        </w:rPr>
        <w:t>икористання спеціальних знань в розслідуванні кримінальних проваджень</w:t>
      </w:r>
      <w:r w:rsidRPr="00696C0C">
        <w:rPr>
          <w:sz w:val="28"/>
          <w:szCs w:val="28"/>
        </w:rPr>
        <w:t>.</w:t>
      </w:r>
      <w:r w:rsidR="00780E99" w:rsidRPr="00780E99">
        <w:rPr>
          <w:sz w:val="28"/>
          <w:szCs w:val="28"/>
        </w:rPr>
        <w:t xml:space="preserve"> Шляхом проведення поліцейського </w:t>
      </w:r>
      <w:proofErr w:type="spellStart"/>
      <w:r w:rsidR="00780E99" w:rsidRPr="00780E99">
        <w:rPr>
          <w:sz w:val="28"/>
          <w:szCs w:val="28"/>
        </w:rPr>
        <w:t>квесту</w:t>
      </w:r>
      <w:proofErr w:type="spellEnd"/>
      <w:r w:rsidR="00780E99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7A36AD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Навчальні питання: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оняття спеціальних знань</w:t>
      </w: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Цілі, завдання та суб’єкти застосування спеціальних знань</w:t>
      </w: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t>3. Ф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орми використання спеціальних знань</w:t>
      </w: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28088E">
        <w:rPr>
          <w:rFonts w:ascii="Times New Roman" w:hAnsi="Times New Roman"/>
          <w:color w:val="auto"/>
          <w:sz w:val="28"/>
          <w:szCs w:val="28"/>
        </w:rPr>
        <w:t xml:space="preserve">Участь </w:t>
      </w:r>
      <w:proofErr w:type="spellStart"/>
      <w:proofErr w:type="gramStart"/>
      <w:r w:rsidRPr="0028088E">
        <w:rPr>
          <w:rFonts w:ascii="Times New Roman" w:hAnsi="Times New Roman"/>
          <w:color w:val="auto"/>
          <w:sz w:val="28"/>
          <w:szCs w:val="28"/>
        </w:rPr>
        <w:t>спец</w:t>
      </w:r>
      <w:proofErr w:type="gramEnd"/>
      <w:r w:rsidRPr="0028088E">
        <w:rPr>
          <w:rFonts w:ascii="Times New Roman" w:hAnsi="Times New Roman"/>
          <w:color w:val="auto"/>
          <w:sz w:val="28"/>
          <w:szCs w:val="28"/>
        </w:rPr>
        <w:t>іаліста</w:t>
      </w:r>
      <w:proofErr w:type="spellEnd"/>
      <w:r w:rsidRPr="0028088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28088E">
        <w:rPr>
          <w:rFonts w:ascii="Times New Roman" w:hAnsi="Times New Roman"/>
          <w:color w:val="auto"/>
          <w:sz w:val="28"/>
          <w:szCs w:val="28"/>
        </w:rPr>
        <w:t>експерта</w:t>
      </w:r>
      <w:proofErr w:type="spellEnd"/>
      <w:r w:rsidRPr="0028088E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28088E">
        <w:rPr>
          <w:rFonts w:ascii="Times New Roman" w:hAnsi="Times New Roman"/>
          <w:color w:val="auto"/>
          <w:sz w:val="28"/>
          <w:szCs w:val="28"/>
        </w:rPr>
        <w:t>слідчих</w:t>
      </w:r>
      <w:proofErr w:type="spellEnd"/>
      <w:r w:rsidRPr="0028088E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28088E">
        <w:rPr>
          <w:rFonts w:ascii="Times New Roman" w:hAnsi="Times New Roman"/>
          <w:color w:val="auto"/>
          <w:sz w:val="28"/>
          <w:szCs w:val="28"/>
        </w:rPr>
        <w:t>судових</w:t>
      </w:r>
      <w:proofErr w:type="spellEnd"/>
      <w:r w:rsidRPr="0028088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8088E">
        <w:rPr>
          <w:rFonts w:ascii="Times New Roman" w:hAnsi="Times New Roman"/>
          <w:color w:val="auto"/>
          <w:sz w:val="28"/>
          <w:szCs w:val="28"/>
        </w:rPr>
        <w:t>діях</w:t>
      </w:r>
      <w:proofErr w:type="spellEnd"/>
      <w:r w:rsidRPr="0028088E">
        <w:rPr>
          <w:rFonts w:ascii="Times New Roman" w:hAnsi="Times New Roman"/>
          <w:color w:val="auto"/>
          <w:sz w:val="28"/>
          <w:szCs w:val="28"/>
        </w:rPr>
        <w:t>.</w:t>
      </w:r>
    </w:p>
    <w:p w:rsidR="0095052C" w:rsidRPr="00696C0C" w:rsidRDefault="0095052C" w:rsidP="007A36AD">
      <w:pPr>
        <w:spacing w:line="360" w:lineRule="auto"/>
        <w:ind w:firstLine="540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Додаткові питання:</w:t>
      </w:r>
    </w:p>
    <w:p w:rsidR="0095052C" w:rsidRDefault="0095052C" w:rsidP="005031C3">
      <w:pPr>
        <w:spacing w:line="360" w:lineRule="auto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1. </w:t>
      </w:r>
      <w:r w:rsidRPr="000D4C6C">
        <w:rPr>
          <w:sz w:val="28"/>
          <w:szCs w:val="28"/>
        </w:rPr>
        <w:t xml:space="preserve">Місце юридичних знань в системі експертних знань. </w:t>
      </w:r>
    </w:p>
    <w:p w:rsidR="0095052C" w:rsidRPr="00696C0C" w:rsidRDefault="0095052C" w:rsidP="005031C3">
      <w:pPr>
        <w:spacing w:line="360" w:lineRule="auto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2. </w:t>
      </w:r>
      <w:r>
        <w:rPr>
          <w:sz w:val="28"/>
          <w:szCs w:val="28"/>
        </w:rPr>
        <w:t>Співвідношення понять спеціаліст та обізнана особа</w:t>
      </w:r>
      <w:r w:rsidRPr="00696C0C">
        <w:rPr>
          <w:sz w:val="28"/>
          <w:szCs w:val="28"/>
        </w:rPr>
        <w:t>.</w:t>
      </w:r>
    </w:p>
    <w:p w:rsidR="0095052C" w:rsidRPr="00696C0C" w:rsidRDefault="0095052C" w:rsidP="007A36AD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28088E" w:rsidRDefault="0095052C" w:rsidP="005031C3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8088E">
        <w:rPr>
          <w:rFonts w:ascii="Times New Roman" w:hAnsi="Times New Roman"/>
          <w:color w:val="auto"/>
          <w:sz w:val="28"/>
          <w:szCs w:val="28"/>
          <w:lang w:val="uk-UA"/>
        </w:rPr>
        <w:t xml:space="preserve">1. </w:t>
      </w:r>
      <w:proofErr w:type="spellStart"/>
      <w:r w:rsidRPr="00BB60DE">
        <w:rPr>
          <w:rFonts w:ascii="Times New Roman" w:hAnsi="Times New Roman"/>
          <w:color w:val="auto"/>
          <w:sz w:val="28"/>
          <w:szCs w:val="28"/>
        </w:rPr>
        <w:t>Довідково-консультаційна</w:t>
      </w:r>
      <w:proofErr w:type="spellEnd"/>
      <w:r w:rsidRPr="00BB60D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B60DE">
        <w:rPr>
          <w:rFonts w:ascii="Times New Roman" w:hAnsi="Times New Roman"/>
          <w:color w:val="auto"/>
          <w:sz w:val="28"/>
          <w:szCs w:val="28"/>
        </w:rPr>
        <w:t>діяльність</w:t>
      </w:r>
      <w:proofErr w:type="spellEnd"/>
      <w:r w:rsidRPr="00BB60D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BB60DE">
        <w:rPr>
          <w:rFonts w:ascii="Times New Roman" w:hAnsi="Times New Roman"/>
          <w:color w:val="auto"/>
          <w:sz w:val="28"/>
          <w:szCs w:val="28"/>
        </w:rPr>
        <w:t>спец</w:t>
      </w:r>
      <w:proofErr w:type="gramEnd"/>
      <w:r w:rsidRPr="00BB60DE">
        <w:rPr>
          <w:rFonts w:ascii="Times New Roman" w:hAnsi="Times New Roman"/>
          <w:color w:val="auto"/>
          <w:sz w:val="28"/>
          <w:szCs w:val="28"/>
        </w:rPr>
        <w:t>іаліста</w:t>
      </w:r>
      <w:proofErr w:type="spellEnd"/>
      <w:r w:rsidRPr="00BB60DE">
        <w:rPr>
          <w:rFonts w:ascii="Times New Roman" w:hAnsi="Times New Roman"/>
          <w:color w:val="auto"/>
          <w:sz w:val="28"/>
          <w:szCs w:val="28"/>
        </w:rPr>
        <w:t>.</w:t>
      </w:r>
    </w:p>
    <w:p w:rsidR="00E405A5" w:rsidRDefault="00E405A5" w:rsidP="005031C3">
      <w:pPr>
        <w:spacing w:line="360" w:lineRule="auto"/>
        <w:jc w:val="center"/>
        <w:rPr>
          <w:b/>
          <w:bCs/>
          <w:sz w:val="28"/>
          <w:szCs w:val="28"/>
        </w:rPr>
      </w:pP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 ході підготовки до </w:t>
      </w:r>
      <w:r w:rsidR="005031C3">
        <w:rPr>
          <w:snapToGrid w:val="0"/>
          <w:sz w:val="28"/>
          <w:szCs w:val="28"/>
        </w:rPr>
        <w:t>семінарського</w:t>
      </w:r>
      <w:r w:rsidRPr="00696C0C">
        <w:rPr>
          <w:snapToGrid w:val="0"/>
          <w:sz w:val="28"/>
          <w:szCs w:val="28"/>
        </w:rPr>
        <w:t xml:space="preserve"> заняття ад’юнкти повинні засвоїти </w:t>
      </w:r>
      <w:r w:rsidRPr="00696C0C">
        <w:rPr>
          <w:snapToGrid w:val="0"/>
          <w:sz w:val="28"/>
          <w:szCs w:val="28"/>
        </w:rPr>
        <w:lastRenderedPageBreak/>
        <w:t xml:space="preserve">поняття </w:t>
      </w:r>
      <w:r>
        <w:rPr>
          <w:snapToGrid w:val="0"/>
          <w:sz w:val="28"/>
          <w:szCs w:val="28"/>
        </w:rPr>
        <w:t>спеціальних знань.</w:t>
      </w:r>
    </w:p>
    <w:p w:rsidR="0095052C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  <w:lang w:val="uk-UA"/>
        </w:rPr>
      </w:pPr>
      <w:r w:rsidRPr="00696C0C">
        <w:rPr>
          <w:snapToGrid w:val="0"/>
          <w:sz w:val="28"/>
          <w:szCs w:val="28"/>
          <w:lang w:val="uk-UA"/>
        </w:rPr>
        <w:t xml:space="preserve">При самопідготовці на друге запитання ад’юнкти повинні дослідити питання щодо </w:t>
      </w:r>
      <w:r>
        <w:rPr>
          <w:snapToGrid w:val="0"/>
          <w:sz w:val="28"/>
          <w:szCs w:val="28"/>
          <w:lang w:val="uk-UA"/>
        </w:rPr>
        <w:t>цілей, завдань та суб’єктів застосування спеціальних знань рамках кримінального судочинства.</w:t>
      </w:r>
    </w:p>
    <w:p w:rsidR="0095052C" w:rsidRPr="00AC29A8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При підготовці на третє запитання слухачі повинні розкрити процесуальні та не процесуальні форми використання спеціальних знань в розслідуванні кримінальних проваджень.</w:t>
      </w:r>
    </w:p>
    <w:p w:rsidR="0095052C" w:rsidRPr="00696C0C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При </w:t>
      </w:r>
      <w:proofErr w:type="spellStart"/>
      <w:proofErr w:type="gramStart"/>
      <w:r w:rsidRPr="00696C0C">
        <w:rPr>
          <w:snapToGrid w:val="0"/>
          <w:sz w:val="28"/>
          <w:szCs w:val="28"/>
        </w:rPr>
        <w:t>п</w:t>
      </w:r>
      <w:proofErr w:type="gramEnd"/>
      <w:r w:rsidRPr="00696C0C">
        <w:rPr>
          <w:snapToGrid w:val="0"/>
          <w:sz w:val="28"/>
          <w:szCs w:val="28"/>
        </w:rPr>
        <w:t>ідготовці</w:t>
      </w:r>
      <w:proofErr w:type="spellEnd"/>
      <w:r w:rsidRPr="00696C0C">
        <w:rPr>
          <w:snapToGrid w:val="0"/>
          <w:sz w:val="28"/>
          <w:szCs w:val="28"/>
        </w:rPr>
        <w:t xml:space="preserve"> на </w:t>
      </w:r>
      <w:proofErr w:type="spellStart"/>
      <w:r w:rsidRPr="00696C0C">
        <w:rPr>
          <w:snapToGrid w:val="0"/>
          <w:sz w:val="28"/>
          <w:szCs w:val="28"/>
        </w:rPr>
        <w:t>четверте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запитання</w:t>
      </w:r>
      <w:proofErr w:type="spellEnd"/>
      <w:r w:rsidRPr="00696C0C">
        <w:rPr>
          <w:snapToGrid w:val="0"/>
          <w:sz w:val="28"/>
          <w:szCs w:val="28"/>
        </w:rPr>
        <w:t xml:space="preserve"> слухачам </w:t>
      </w:r>
      <w:proofErr w:type="spellStart"/>
      <w:r w:rsidRPr="00696C0C">
        <w:rPr>
          <w:snapToGrid w:val="0"/>
          <w:sz w:val="28"/>
          <w:szCs w:val="28"/>
        </w:rPr>
        <w:t>необхідно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визначити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особливості використання спеціальних знань під час проведення окремих слідчих (розшукових) дій та судових дій (огляду, обшуку, допиту, слідчого експерименту)</w:t>
      </w:r>
      <w:r w:rsidRPr="00696C0C">
        <w:rPr>
          <w:snapToGrid w:val="0"/>
          <w:sz w:val="28"/>
          <w:szCs w:val="28"/>
        </w:rPr>
        <w:t>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7A36AD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lastRenderedPageBreak/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002725" w:rsidRDefault="00002725" w:rsidP="005031C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5052C" w:rsidRPr="000D4C6C" w:rsidRDefault="0095052C" w:rsidP="005031C3">
      <w:pPr>
        <w:spacing w:line="360" w:lineRule="auto"/>
        <w:jc w:val="center"/>
        <w:rPr>
          <w:b/>
          <w:sz w:val="28"/>
          <w:szCs w:val="28"/>
        </w:rPr>
      </w:pPr>
      <w:r w:rsidRPr="00696C0C">
        <w:rPr>
          <w:b/>
          <w:bCs/>
          <w:color w:val="000000"/>
          <w:sz w:val="28"/>
          <w:szCs w:val="28"/>
        </w:rPr>
        <w:t xml:space="preserve">Тема № </w:t>
      </w:r>
      <w:r w:rsidRPr="0041435F">
        <w:rPr>
          <w:b/>
          <w:bCs/>
          <w:color w:val="000000"/>
          <w:sz w:val="28"/>
          <w:szCs w:val="28"/>
        </w:rPr>
        <w:t xml:space="preserve">4 </w:t>
      </w:r>
      <w:r w:rsidRPr="000D4C6C">
        <w:rPr>
          <w:b/>
          <w:sz w:val="28"/>
          <w:szCs w:val="28"/>
        </w:rPr>
        <w:t>Поняття судової експертизи, її предмет, завдання, об'єкти</w:t>
      </w:r>
      <w:r>
        <w:rPr>
          <w:b/>
          <w:sz w:val="28"/>
          <w:szCs w:val="28"/>
        </w:rPr>
        <w:t>.</w:t>
      </w:r>
    </w:p>
    <w:p w:rsidR="00780E99" w:rsidRPr="00780E99" w:rsidRDefault="0095052C" w:rsidP="00780E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780E99">
        <w:rPr>
          <w:b/>
          <w:color w:val="000000"/>
          <w:sz w:val="28"/>
          <w:szCs w:val="28"/>
        </w:rPr>
        <w:t>Навчальна мета заняття:</w:t>
      </w:r>
      <w:r w:rsidRPr="00780E99">
        <w:rPr>
          <w:color w:val="000000"/>
          <w:sz w:val="28"/>
          <w:szCs w:val="28"/>
        </w:rPr>
        <w:t xml:space="preserve"> </w:t>
      </w:r>
      <w:r w:rsidRPr="00780E99">
        <w:rPr>
          <w:sz w:val="28"/>
          <w:szCs w:val="28"/>
        </w:rPr>
        <w:t>систематизація та закріплення знань про поняття, види судової експертизи, її об’єкт та предмет.</w:t>
      </w:r>
      <w:r w:rsidR="00780E99" w:rsidRPr="00780E99">
        <w:rPr>
          <w:sz w:val="28"/>
          <w:szCs w:val="28"/>
        </w:rPr>
        <w:t xml:space="preserve"> Шляхом проведення поліцейського </w:t>
      </w:r>
      <w:proofErr w:type="spellStart"/>
      <w:r w:rsidR="00780E99" w:rsidRPr="00780E99">
        <w:rPr>
          <w:sz w:val="28"/>
          <w:szCs w:val="28"/>
        </w:rPr>
        <w:t>квесту</w:t>
      </w:r>
      <w:proofErr w:type="spellEnd"/>
      <w:r w:rsidR="00780E99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3E5BA8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Навчальні питання:</w:t>
      </w:r>
    </w:p>
    <w:p w:rsidR="0095052C" w:rsidRDefault="0095052C" w:rsidP="005031C3">
      <w:pPr>
        <w:shd w:val="clear" w:color="auto" w:fill="FFFFFF"/>
        <w:tabs>
          <w:tab w:val="left" w:pos="2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Поняття судової експертизи.</w:t>
      </w:r>
    </w:p>
    <w:p w:rsidR="0095052C" w:rsidRDefault="0095052C" w:rsidP="005031C3">
      <w:pPr>
        <w:shd w:val="clear" w:color="auto" w:fill="FFFFFF"/>
        <w:tabs>
          <w:tab w:val="left" w:pos="2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Об’єкт та предмет судової експертизи.</w:t>
      </w:r>
    </w:p>
    <w:p w:rsidR="0095052C" w:rsidRPr="00696C0C" w:rsidRDefault="0095052C" w:rsidP="005031C3">
      <w:pPr>
        <w:shd w:val="clear" w:color="auto" w:fill="FFFFFF"/>
        <w:tabs>
          <w:tab w:val="left" w:pos="2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Класифікація експертних завдань.</w:t>
      </w:r>
    </w:p>
    <w:p w:rsidR="0095052C" w:rsidRPr="009230DD" w:rsidRDefault="0095052C" w:rsidP="003E5BA8">
      <w:pPr>
        <w:spacing w:line="360" w:lineRule="auto"/>
        <w:ind w:firstLine="540"/>
        <w:rPr>
          <w:b/>
          <w:bCs/>
          <w:sz w:val="28"/>
          <w:szCs w:val="28"/>
        </w:rPr>
      </w:pPr>
      <w:r w:rsidRPr="009230DD">
        <w:rPr>
          <w:b/>
          <w:bCs/>
          <w:sz w:val="28"/>
          <w:szCs w:val="28"/>
        </w:rPr>
        <w:t>Додаткові питання:</w:t>
      </w:r>
    </w:p>
    <w:p w:rsidR="0095052C" w:rsidRPr="009230DD" w:rsidRDefault="0095052C" w:rsidP="005031C3">
      <w:pPr>
        <w:spacing w:line="360" w:lineRule="auto"/>
        <w:jc w:val="both"/>
        <w:rPr>
          <w:sz w:val="28"/>
          <w:szCs w:val="28"/>
        </w:rPr>
      </w:pPr>
      <w:r w:rsidRPr="009230DD">
        <w:rPr>
          <w:sz w:val="28"/>
          <w:szCs w:val="28"/>
        </w:rPr>
        <w:t>1. Класифікації об'єктів судових експертиз.</w:t>
      </w:r>
    </w:p>
    <w:p w:rsidR="0095052C" w:rsidRPr="009230DD" w:rsidRDefault="0095052C" w:rsidP="005031C3">
      <w:pPr>
        <w:spacing w:line="360" w:lineRule="auto"/>
        <w:jc w:val="both"/>
        <w:rPr>
          <w:sz w:val="28"/>
          <w:szCs w:val="28"/>
        </w:rPr>
      </w:pPr>
      <w:r w:rsidRPr="009230DD">
        <w:rPr>
          <w:sz w:val="28"/>
          <w:szCs w:val="28"/>
        </w:rPr>
        <w:t>2. Методологія судової експертизи.</w:t>
      </w:r>
    </w:p>
    <w:p w:rsidR="0095052C" w:rsidRPr="009230DD" w:rsidRDefault="0095052C" w:rsidP="003E5BA8">
      <w:pPr>
        <w:spacing w:line="360" w:lineRule="auto"/>
        <w:ind w:firstLine="540"/>
        <w:rPr>
          <w:sz w:val="28"/>
          <w:szCs w:val="28"/>
        </w:rPr>
      </w:pPr>
      <w:r w:rsidRPr="009230DD">
        <w:rPr>
          <w:b/>
          <w:bCs/>
          <w:sz w:val="28"/>
          <w:szCs w:val="28"/>
        </w:rPr>
        <w:t>Теми для рефератів</w:t>
      </w:r>
      <w:r w:rsidRPr="009230DD">
        <w:rPr>
          <w:sz w:val="28"/>
          <w:szCs w:val="28"/>
        </w:rPr>
        <w:t>:</w:t>
      </w:r>
    </w:p>
    <w:p w:rsidR="0095052C" w:rsidRPr="009230DD" w:rsidRDefault="0095052C" w:rsidP="005031C3">
      <w:pPr>
        <w:pStyle w:val="a7"/>
        <w:spacing w:line="360" w:lineRule="auto"/>
        <w:ind w:firstLine="568"/>
        <w:jc w:val="both"/>
        <w:rPr>
          <w:b w:val="0"/>
          <w:color w:val="000000"/>
          <w:sz w:val="28"/>
          <w:szCs w:val="28"/>
          <w:lang w:val="uk-UA"/>
        </w:rPr>
      </w:pPr>
      <w:r w:rsidRPr="009230DD">
        <w:rPr>
          <w:b w:val="0"/>
          <w:sz w:val="28"/>
          <w:szCs w:val="28"/>
          <w:lang w:val="uk-UA"/>
        </w:rPr>
        <w:t>1.</w:t>
      </w:r>
      <w:r w:rsidRPr="009230DD">
        <w:rPr>
          <w:sz w:val="28"/>
          <w:szCs w:val="28"/>
          <w:lang w:val="uk-UA"/>
        </w:rPr>
        <w:t xml:space="preserve"> </w:t>
      </w:r>
      <w:r w:rsidRPr="009230DD">
        <w:rPr>
          <w:b w:val="0"/>
          <w:sz w:val="28"/>
          <w:szCs w:val="28"/>
          <w:lang w:val="uk-UA"/>
        </w:rPr>
        <w:t xml:space="preserve"> Судово-експертні методики, їх класифікація.</w:t>
      </w:r>
    </w:p>
    <w:p w:rsidR="0095052C" w:rsidRPr="009230DD" w:rsidRDefault="0095052C" w:rsidP="00E405A5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9230DD">
        <w:rPr>
          <w:rFonts w:ascii="Times New Roman" w:hAnsi="Times New Roman"/>
          <w:b/>
          <w:bCs/>
          <w:color w:val="auto"/>
          <w:sz w:val="28"/>
          <w:szCs w:val="28"/>
        </w:rPr>
        <w:t>Хід</w:t>
      </w:r>
      <w:proofErr w:type="spellEnd"/>
      <w:r w:rsidRPr="009230D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9230DD">
        <w:rPr>
          <w:rFonts w:ascii="Times New Roman" w:hAnsi="Times New Roman"/>
          <w:b/>
          <w:bCs/>
          <w:color w:val="auto"/>
          <w:sz w:val="28"/>
          <w:szCs w:val="28"/>
        </w:rPr>
        <w:t>проведення</w:t>
      </w:r>
      <w:proofErr w:type="spellEnd"/>
      <w:r w:rsidRPr="009230D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9230DD">
        <w:rPr>
          <w:rFonts w:ascii="Times New Roman" w:hAnsi="Times New Roman"/>
          <w:b/>
          <w:bCs/>
          <w:color w:val="auto"/>
          <w:sz w:val="28"/>
          <w:szCs w:val="28"/>
        </w:rPr>
        <w:t>заняття</w:t>
      </w:r>
      <w:proofErr w:type="spellEnd"/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696C0C" w:rsidRDefault="0095052C" w:rsidP="005031C3">
      <w:pPr>
        <w:pStyle w:val="ListParagraph1"/>
        <w:spacing w:after="0" w:line="360" w:lineRule="auto"/>
        <w:ind w:left="0" w:firstLine="540"/>
        <w:jc w:val="both"/>
        <w:rPr>
          <w:b w:val="0"/>
          <w:bCs w:val="0"/>
          <w:lang w:val="uk-UA"/>
        </w:rPr>
      </w:pPr>
      <w:r w:rsidRPr="00696C0C">
        <w:rPr>
          <w:b w:val="0"/>
          <w:bCs w:val="0"/>
          <w:snapToGrid w:val="0"/>
          <w:lang w:val="uk-UA"/>
        </w:rPr>
        <w:lastRenderedPageBreak/>
        <w:t xml:space="preserve">Під час підготовки до </w:t>
      </w:r>
      <w:r w:rsidR="005031C3">
        <w:rPr>
          <w:b w:val="0"/>
          <w:bCs w:val="0"/>
          <w:snapToGrid w:val="0"/>
          <w:lang w:val="uk-UA"/>
        </w:rPr>
        <w:t>семінарського</w:t>
      </w:r>
      <w:r w:rsidRPr="00696C0C">
        <w:rPr>
          <w:b w:val="0"/>
          <w:bCs w:val="0"/>
          <w:snapToGrid w:val="0"/>
          <w:lang w:val="uk-UA"/>
        </w:rPr>
        <w:t xml:space="preserve"> заняття ад’юнкти повинні вивчити </w:t>
      </w:r>
      <w:r>
        <w:rPr>
          <w:b w:val="0"/>
          <w:bCs w:val="0"/>
          <w:snapToGrid w:val="0"/>
          <w:lang w:val="uk-UA"/>
        </w:rPr>
        <w:t>поняття судової експертизи, позиції різних дослідників щодо вказаної дефініції.</w:t>
      </w:r>
    </w:p>
    <w:p w:rsidR="0095052C" w:rsidRPr="003A353D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  <w:lang w:val="uk-UA"/>
        </w:rPr>
      </w:pPr>
      <w:r w:rsidRPr="003A353D">
        <w:rPr>
          <w:sz w:val="28"/>
          <w:szCs w:val="28"/>
          <w:lang w:val="uk-UA"/>
        </w:rPr>
        <w:t xml:space="preserve">При підготовці на друге питання слухачі повинні засвоїти </w:t>
      </w:r>
      <w:r>
        <w:rPr>
          <w:sz w:val="28"/>
          <w:szCs w:val="28"/>
          <w:lang w:val="uk-UA"/>
        </w:rPr>
        <w:t xml:space="preserve">що є об’єктом, а що – предметом судової експертології. Знати точки зору науковців щодо окресленого питання. 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 w:rsidRPr="00696C0C">
        <w:rPr>
          <w:snapToGrid w:val="0"/>
          <w:sz w:val="28"/>
          <w:szCs w:val="28"/>
        </w:rPr>
        <w:t>При самопідготовці на третє запитання ад’ю</w:t>
      </w:r>
      <w:r>
        <w:rPr>
          <w:snapToGrid w:val="0"/>
          <w:sz w:val="28"/>
          <w:szCs w:val="28"/>
        </w:rPr>
        <w:t xml:space="preserve">нкти повинні </w:t>
      </w:r>
      <w:r w:rsidRPr="003A353D">
        <w:rPr>
          <w:snapToGrid w:val="0"/>
          <w:sz w:val="28"/>
          <w:szCs w:val="28"/>
        </w:rPr>
        <w:t xml:space="preserve">засвоїти </w:t>
      </w:r>
      <w:r>
        <w:rPr>
          <w:snapToGrid w:val="0"/>
          <w:sz w:val="28"/>
          <w:szCs w:val="28"/>
        </w:rPr>
        <w:t xml:space="preserve">класифікаційні завдання судової експертизи: </w:t>
      </w:r>
      <w:r w:rsidRPr="003A353D">
        <w:rPr>
          <w:sz w:val="28"/>
          <w:szCs w:val="28"/>
        </w:rPr>
        <w:t>прості і складні; прямі і зворотні; діагностичні та ідентифікаційні</w:t>
      </w:r>
      <w:r>
        <w:rPr>
          <w:sz w:val="28"/>
          <w:szCs w:val="28"/>
        </w:rPr>
        <w:t>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3A353D" w:rsidRDefault="0095052C" w:rsidP="005031C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A353D">
        <w:rPr>
          <w:b/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. </w:t>
      </w:r>
      <w:r w:rsidRPr="0094761F">
        <w:rPr>
          <w:sz w:val="28"/>
          <w:szCs w:val="28"/>
        </w:rPr>
        <w:lastRenderedPageBreak/>
        <w:t>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Pr="00696C0C" w:rsidRDefault="0095052C" w:rsidP="005031C3">
      <w:pPr>
        <w:spacing w:line="360" w:lineRule="auto"/>
        <w:rPr>
          <w:sz w:val="28"/>
          <w:szCs w:val="28"/>
        </w:rPr>
      </w:pPr>
    </w:p>
    <w:p w:rsidR="0095052C" w:rsidRDefault="0095052C" w:rsidP="005031C3">
      <w:pPr>
        <w:pStyle w:val="a7"/>
        <w:spacing w:line="360" w:lineRule="auto"/>
        <w:rPr>
          <w:sz w:val="28"/>
          <w:szCs w:val="28"/>
          <w:lang w:val="uk-UA"/>
        </w:rPr>
      </w:pPr>
      <w:r w:rsidRPr="00696C0C">
        <w:rPr>
          <w:color w:val="000000"/>
          <w:sz w:val="28"/>
          <w:szCs w:val="28"/>
        </w:rPr>
        <w:t xml:space="preserve">Тема № 5 </w:t>
      </w:r>
      <w:proofErr w:type="spellStart"/>
      <w:r w:rsidRPr="000D4C6C">
        <w:rPr>
          <w:sz w:val="28"/>
          <w:szCs w:val="28"/>
        </w:rPr>
        <w:t>Класифікація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судових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експертиз</w:t>
      </w:r>
      <w:proofErr w:type="spellEnd"/>
    </w:p>
    <w:p w:rsidR="00780E99" w:rsidRPr="00780E99" w:rsidRDefault="0095052C" w:rsidP="00780E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96C0C">
        <w:rPr>
          <w:b/>
          <w:bCs/>
          <w:color w:val="000000"/>
          <w:sz w:val="28"/>
          <w:szCs w:val="28"/>
        </w:rPr>
        <w:t xml:space="preserve">Навчальна мета заняття: </w:t>
      </w:r>
      <w:r w:rsidRPr="00696C0C">
        <w:rPr>
          <w:sz w:val="28"/>
          <w:szCs w:val="28"/>
        </w:rPr>
        <w:t xml:space="preserve">систематизація та закріплення знань щодо </w:t>
      </w:r>
      <w:r>
        <w:rPr>
          <w:sz w:val="28"/>
          <w:szCs w:val="28"/>
        </w:rPr>
        <w:t>класифікації судових експертиз</w:t>
      </w:r>
      <w:r w:rsidRPr="00696C0C">
        <w:rPr>
          <w:snapToGrid w:val="0"/>
          <w:color w:val="000000"/>
          <w:sz w:val="28"/>
          <w:szCs w:val="28"/>
        </w:rPr>
        <w:t>.</w:t>
      </w:r>
      <w:r w:rsidR="00780E99" w:rsidRPr="00780E99">
        <w:rPr>
          <w:sz w:val="28"/>
          <w:szCs w:val="28"/>
        </w:rPr>
        <w:t xml:space="preserve"> Шляхом проведення поліцейського </w:t>
      </w:r>
      <w:proofErr w:type="spellStart"/>
      <w:r w:rsidR="00780E99" w:rsidRPr="00780E99">
        <w:rPr>
          <w:sz w:val="28"/>
          <w:szCs w:val="28"/>
        </w:rPr>
        <w:t>квесту</w:t>
      </w:r>
      <w:proofErr w:type="spellEnd"/>
      <w:r w:rsidR="00780E99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C08DA" w:rsidRDefault="0095052C" w:rsidP="003E5BA8">
      <w:pPr>
        <w:spacing w:line="360" w:lineRule="auto"/>
        <w:ind w:firstLine="567"/>
        <w:rPr>
          <w:b/>
          <w:bCs/>
          <w:sz w:val="28"/>
          <w:szCs w:val="28"/>
        </w:rPr>
      </w:pPr>
      <w:r w:rsidRPr="006C08DA">
        <w:rPr>
          <w:b/>
          <w:bCs/>
          <w:sz w:val="28"/>
          <w:szCs w:val="28"/>
        </w:rPr>
        <w:t>Навчальні питання:</w:t>
      </w:r>
    </w:p>
    <w:p w:rsidR="0095052C" w:rsidRPr="006C08DA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C08DA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Наукові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основи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класифікації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судових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експертиз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052C" w:rsidRPr="00A83528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C08DA">
        <w:rPr>
          <w:rFonts w:ascii="Times New Roman" w:hAnsi="Times New Roman"/>
          <w:color w:val="auto"/>
          <w:sz w:val="28"/>
          <w:szCs w:val="28"/>
          <w:lang w:val="uk-UA"/>
        </w:rPr>
        <w:t xml:space="preserve">2.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Основні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класи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судових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експертиз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052C" w:rsidRPr="006C08DA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C08DA">
        <w:rPr>
          <w:rFonts w:ascii="Times New Roman" w:hAnsi="Times New Roman"/>
          <w:color w:val="auto"/>
          <w:sz w:val="28"/>
          <w:szCs w:val="28"/>
          <w:lang w:val="uk-UA"/>
        </w:rPr>
        <w:t xml:space="preserve">3.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Виникнення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нових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родів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і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видів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судових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експертиз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052C" w:rsidRPr="00696C0C" w:rsidRDefault="0095052C" w:rsidP="003E5BA8">
      <w:pPr>
        <w:widowControl/>
        <w:autoSpaceDE/>
        <w:autoSpaceDN/>
        <w:adjustRightInd/>
        <w:spacing w:line="360" w:lineRule="auto"/>
        <w:ind w:firstLine="540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Додаткові питання:</w:t>
      </w:r>
    </w:p>
    <w:p w:rsidR="0095052C" w:rsidRPr="006C08DA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C08DA">
        <w:rPr>
          <w:rFonts w:ascii="Times New Roman" w:hAnsi="Times New Roman"/>
          <w:color w:val="auto"/>
          <w:sz w:val="28"/>
          <w:szCs w:val="28"/>
          <w:lang w:val="uk-UA"/>
        </w:rPr>
        <w:t xml:space="preserve">1. </w:t>
      </w:r>
      <w:proofErr w:type="spellStart"/>
      <w:proofErr w:type="gramStart"/>
      <w:r w:rsidRPr="006C08DA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6C08DA">
        <w:rPr>
          <w:rFonts w:ascii="Times New Roman" w:hAnsi="Times New Roman"/>
          <w:color w:val="auto"/>
          <w:sz w:val="28"/>
          <w:szCs w:val="28"/>
        </w:rPr>
        <w:t>ідстави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класифікації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судових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08DA">
        <w:rPr>
          <w:rFonts w:ascii="Times New Roman" w:hAnsi="Times New Roman"/>
          <w:color w:val="auto"/>
          <w:sz w:val="28"/>
          <w:szCs w:val="28"/>
        </w:rPr>
        <w:t>експертиз</w:t>
      </w:r>
      <w:proofErr w:type="spellEnd"/>
      <w:r w:rsidRPr="006C08DA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052C" w:rsidRPr="006C08DA" w:rsidRDefault="0095052C" w:rsidP="003E5BA8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C08DA">
        <w:rPr>
          <w:sz w:val="28"/>
          <w:szCs w:val="28"/>
        </w:rPr>
        <w:t>Традиційні криміналістичні експертизи.</w:t>
      </w:r>
    </w:p>
    <w:p w:rsidR="0095052C" w:rsidRPr="00696C0C" w:rsidRDefault="0095052C" w:rsidP="003E5BA8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6C08DA" w:rsidRDefault="0095052C" w:rsidP="003E5BA8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C08DA">
        <w:rPr>
          <w:rFonts w:ascii="Times New Roman" w:hAnsi="Times New Roman"/>
          <w:color w:val="auto"/>
          <w:sz w:val="28"/>
          <w:szCs w:val="28"/>
          <w:lang w:val="uk-UA"/>
        </w:rPr>
        <w:t xml:space="preserve">Розвиток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одорологічної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експертизи.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96C0C">
        <w:rPr>
          <w:b/>
          <w:bCs/>
          <w:color w:val="000000"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696C0C">
        <w:rPr>
          <w:snapToGrid w:val="0"/>
          <w:color w:val="00000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Семінарське</w:t>
      </w:r>
      <w:r w:rsidR="0095052C" w:rsidRPr="00696C0C">
        <w:rPr>
          <w:snapToGrid w:val="0"/>
          <w:color w:val="00000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96C0C">
        <w:rPr>
          <w:snapToGrid w:val="0"/>
          <w:color w:val="000000"/>
          <w:sz w:val="28"/>
          <w:szCs w:val="28"/>
        </w:rPr>
        <w:t xml:space="preserve">В ході підготовки до </w:t>
      </w:r>
      <w:r w:rsidR="005031C3">
        <w:rPr>
          <w:snapToGrid w:val="0"/>
          <w:color w:val="000000"/>
          <w:sz w:val="28"/>
          <w:szCs w:val="28"/>
        </w:rPr>
        <w:t>семінарського</w:t>
      </w:r>
      <w:r w:rsidRPr="00696C0C">
        <w:rPr>
          <w:snapToGrid w:val="0"/>
          <w:color w:val="000000"/>
          <w:sz w:val="28"/>
          <w:szCs w:val="28"/>
        </w:rPr>
        <w:t xml:space="preserve"> заняття на перше питання ад’юнкти  повинні засвоїти </w:t>
      </w:r>
      <w:r>
        <w:rPr>
          <w:snapToGrid w:val="0"/>
          <w:color w:val="000000"/>
          <w:sz w:val="28"/>
          <w:szCs w:val="28"/>
        </w:rPr>
        <w:t>наукові основи класифікації судових експертиз та їх значення</w:t>
      </w:r>
      <w:r w:rsidRPr="00696C0C">
        <w:rPr>
          <w:snapToGrid w:val="0"/>
          <w:color w:val="000000"/>
          <w:sz w:val="28"/>
          <w:szCs w:val="28"/>
        </w:rPr>
        <w:t xml:space="preserve">. </w:t>
      </w:r>
    </w:p>
    <w:p w:rsidR="0095052C" w:rsidRPr="00A83528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При самопідготовці на друге питання слухачі повинні розкрити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основні класи судових експертиз:</w:t>
      </w:r>
      <w:r w:rsidRPr="00A83528">
        <w:rPr>
          <w:sz w:val="28"/>
          <w:szCs w:val="28"/>
        </w:rPr>
        <w:t xml:space="preserve"> </w:t>
      </w:r>
      <w:r w:rsidRPr="00A83528">
        <w:rPr>
          <w:rFonts w:ascii="Times New Roman" w:hAnsi="Times New Roman"/>
          <w:color w:val="auto"/>
          <w:sz w:val="28"/>
          <w:szCs w:val="28"/>
        </w:rPr>
        <w:t xml:space="preserve">за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послідовністю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; за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чисельністю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 і складом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виконавців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; за видами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досліджуваних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об'єктів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сукупності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 до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вирішуваних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завдань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; за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обсягом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83528">
        <w:rPr>
          <w:rFonts w:ascii="Times New Roman" w:hAnsi="Times New Roman"/>
          <w:color w:val="auto"/>
          <w:sz w:val="28"/>
          <w:szCs w:val="28"/>
        </w:rPr>
        <w:t>дослідження</w:t>
      </w:r>
      <w:proofErr w:type="spellEnd"/>
      <w:r w:rsidRPr="00A83528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6C0C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При самостійній підготовці на третє запитання ад’юнкти повинні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розкрити теорії та позиції вчених щодо подальшого розвитку нових родів і видів судових експертиз.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3E5BA8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</w:t>
      </w:r>
      <w:r w:rsidRPr="0094761F">
        <w:rPr>
          <w:sz w:val="28"/>
          <w:szCs w:val="28"/>
        </w:rPr>
        <w:lastRenderedPageBreak/>
        <w:t xml:space="preserve">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Default="0095052C" w:rsidP="005031C3">
      <w:pPr>
        <w:pStyle w:val="a7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95052C" w:rsidRPr="000D4C6C" w:rsidRDefault="0095052C" w:rsidP="005031C3">
      <w:pPr>
        <w:shd w:val="clear" w:color="auto" w:fill="FFFFFF"/>
        <w:tabs>
          <w:tab w:val="left" w:pos="456"/>
        </w:tabs>
        <w:spacing w:line="360" w:lineRule="auto"/>
        <w:ind w:firstLine="535"/>
        <w:jc w:val="center"/>
        <w:rPr>
          <w:b/>
          <w:sz w:val="28"/>
          <w:szCs w:val="28"/>
        </w:rPr>
      </w:pPr>
      <w:r w:rsidRPr="00696C0C">
        <w:rPr>
          <w:color w:val="000000"/>
          <w:sz w:val="28"/>
          <w:szCs w:val="28"/>
        </w:rPr>
        <w:t xml:space="preserve">Тема № 6 </w:t>
      </w:r>
      <w:r w:rsidRPr="000D4C6C">
        <w:rPr>
          <w:b/>
          <w:sz w:val="28"/>
          <w:szCs w:val="28"/>
        </w:rPr>
        <w:t>Експерт, його процесуальний статус і компетенція.</w:t>
      </w:r>
    </w:p>
    <w:p w:rsidR="00780E99" w:rsidRPr="00780E99" w:rsidRDefault="0095052C" w:rsidP="00780E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96C0C">
        <w:rPr>
          <w:b/>
          <w:bCs/>
          <w:color w:val="000000"/>
          <w:sz w:val="28"/>
          <w:szCs w:val="28"/>
        </w:rPr>
        <w:t xml:space="preserve">Навчальна мета заняття: </w:t>
      </w:r>
      <w:r w:rsidRPr="00696C0C">
        <w:rPr>
          <w:sz w:val="28"/>
          <w:szCs w:val="28"/>
        </w:rPr>
        <w:t xml:space="preserve">систематизація та закріплення знань про поняття </w:t>
      </w:r>
      <w:r>
        <w:rPr>
          <w:sz w:val="28"/>
          <w:szCs w:val="28"/>
        </w:rPr>
        <w:t>експерта, його компетенції та процесуальний статус</w:t>
      </w:r>
      <w:r w:rsidRPr="00696C0C">
        <w:rPr>
          <w:sz w:val="28"/>
          <w:szCs w:val="28"/>
        </w:rPr>
        <w:t>.</w:t>
      </w:r>
      <w:r w:rsidR="00780E99" w:rsidRPr="00780E99">
        <w:rPr>
          <w:sz w:val="28"/>
          <w:szCs w:val="28"/>
        </w:rPr>
        <w:t xml:space="preserve"> Шляхом проведення поліцейського </w:t>
      </w:r>
      <w:proofErr w:type="spellStart"/>
      <w:r w:rsidR="00780E99" w:rsidRPr="00780E99">
        <w:rPr>
          <w:sz w:val="28"/>
          <w:szCs w:val="28"/>
        </w:rPr>
        <w:t>квесту</w:t>
      </w:r>
      <w:proofErr w:type="spellEnd"/>
      <w:r w:rsidR="00780E99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3E5BA8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Навчальні питання:</w:t>
      </w:r>
    </w:p>
    <w:p w:rsidR="0095052C" w:rsidRPr="00696C0C" w:rsidRDefault="0095052C" w:rsidP="003E5BA8">
      <w:pPr>
        <w:numPr>
          <w:ilvl w:val="0"/>
          <w:numId w:val="36"/>
        </w:numPr>
        <w:shd w:val="clear" w:color="auto" w:fill="FFFFFF"/>
        <w:tabs>
          <w:tab w:val="left" w:pos="4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96C0C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експерта</w:t>
      </w:r>
      <w:r w:rsidRPr="00696C0C">
        <w:rPr>
          <w:sz w:val="28"/>
          <w:szCs w:val="28"/>
        </w:rPr>
        <w:t xml:space="preserve">. </w:t>
      </w:r>
      <w:r w:rsidRPr="000D4C6C">
        <w:rPr>
          <w:sz w:val="28"/>
          <w:szCs w:val="28"/>
        </w:rPr>
        <w:t>Співвідношення понять експерта та спеціаліста.</w:t>
      </w:r>
    </w:p>
    <w:p w:rsidR="0095052C" w:rsidRDefault="0095052C" w:rsidP="005031C3">
      <w:pPr>
        <w:widowControl/>
        <w:autoSpaceDE/>
        <w:autoSpaceDN/>
        <w:adjustRightInd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4C6C">
        <w:rPr>
          <w:sz w:val="28"/>
          <w:szCs w:val="28"/>
        </w:rPr>
        <w:t>Права, обов'язки і відповідальність експерта</w:t>
      </w:r>
      <w:r>
        <w:rPr>
          <w:sz w:val="28"/>
          <w:szCs w:val="28"/>
        </w:rPr>
        <w:t>.</w:t>
      </w:r>
    </w:p>
    <w:p w:rsidR="0095052C" w:rsidRDefault="0095052C" w:rsidP="005031C3">
      <w:pPr>
        <w:widowControl/>
        <w:autoSpaceDE/>
        <w:autoSpaceDN/>
        <w:adjustRightInd/>
        <w:spacing w:line="360" w:lineRule="auto"/>
        <w:ind w:firstLine="540"/>
        <w:rPr>
          <w:sz w:val="28"/>
          <w:szCs w:val="28"/>
        </w:rPr>
      </w:pPr>
      <w:r w:rsidRPr="00696C0C">
        <w:rPr>
          <w:sz w:val="28"/>
          <w:szCs w:val="28"/>
        </w:rPr>
        <w:t xml:space="preserve">3. </w:t>
      </w:r>
      <w:r>
        <w:rPr>
          <w:sz w:val="28"/>
          <w:szCs w:val="28"/>
        </w:rPr>
        <w:t>Експертні установи України</w:t>
      </w:r>
      <w:r w:rsidRPr="00696C0C">
        <w:rPr>
          <w:sz w:val="28"/>
          <w:szCs w:val="28"/>
        </w:rPr>
        <w:t>.</w:t>
      </w:r>
    </w:p>
    <w:p w:rsidR="0095052C" w:rsidRPr="00696C0C" w:rsidRDefault="0095052C" w:rsidP="003E5BA8">
      <w:pPr>
        <w:widowControl/>
        <w:autoSpaceDE/>
        <w:autoSpaceDN/>
        <w:adjustRightInd/>
        <w:spacing w:line="360" w:lineRule="auto"/>
        <w:ind w:firstLine="540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Додаткові питання:</w:t>
      </w:r>
    </w:p>
    <w:p w:rsidR="0095052C" w:rsidRDefault="0095052C" w:rsidP="003E5BA8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D4C6C">
        <w:rPr>
          <w:sz w:val="28"/>
          <w:szCs w:val="28"/>
        </w:rPr>
        <w:t>Державні судові експерти та приватні експерти.</w:t>
      </w:r>
    </w:p>
    <w:p w:rsidR="0095052C" w:rsidRPr="00880477" w:rsidRDefault="0095052C" w:rsidP="003E5BA8">
      <w:pPr>
        <w:pStyle w:val="ae"/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880477">
        <w:rPr>
          <w:sz w:val="28"/>
          <w:szCs w:val="28"/>
        </w:rPr>
        <w:t xml:space="preserve">Категорії осіб, які виступають в якості приватних експертів. </w:t>
      </w:r>
    </w:p>
    <w:p w:rsidR="0095052C" w:rsidRPr="00696C0C" w:rsidRDefault="0095052C" w:rsidP="003E5BA8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Default="0095052C" w:rsidP="003E5BA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4C6C">
        <w:rPr>
          <w:sz w:val="28"/>
          <w:szCs w:val="28"/>
        </w:rPr>
        <w:t>Підготовка та перепідготовка кадрів судових експертів.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0D4C6C">
        <w:rPr>
          <w:sz w:val="28"/>
          <w:szCs w:val="28"/>
        </w:rPr>
        <w:t xml:space="preserve"> </w:t>
      </w: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Під час підготовки до першого запитання слухачам належить засвоїти поняття </w:t>
      </w:r>
      <w:r>
        <w:rPr>
          <w:snapToGrid w:val="0"/>
          <w:sz w:val="28"/>
          <w:szCs w:val="28"/>
        </w:rPr>
        <w:t>експерта, співвідношення понять експерта та спеціаліста, обізнаної особи.</w:t>
      </w:r>
    </w:p>
    <w:p w:rsidR="0095052C" w:rsidRPr="00696C0C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</w:rPr>
      </w:pPr>
      <w:r w:rsidRPr="00696C0C">
        <w:rPr>
          <w:sz w:val="28"/>
          <w:szCs w:val="28"/>
        </w:rPr>
        <w:t xml:space="preserve">При </w:t>
      </w:r>
      <w:proofErr w:type="spellStart"/>
      <w:proofErr w:type="gramStart"/>
      <w:r w:rsidRPr="00696C0C">
        <w:rPr>
          <w:sz w:val="28"/>
          <w:szCs w:val="28"/>
        </w:rPr>
        <w:t>п</w:t>
      </w:r>
      <w:proofErr w:type="gramEnd"/>
      <w:r w:rsidRPr="00696C0C">
        <w:rPr>
          <w:sz w:val="28"/>
          <w:szCs w:val="28"/>
        </w:rPr>
        <w:t>ідготовці</w:t>
      </w:r>
      <w:proofErr w:type="spellEnd"/>
      <w:r w:rsidRPr="00696C0C">
        <w:rPr>
          <w:sz w:val="28"/>
          <w:szCs w:val="28"/>
        </w:rPr>
        <w:t xml:space="preserve"> на друге </w:t>
      </w:r>
      <w:proofErr w:type="spellStart"/>
      <w:r w:rsidRPr="00696C0C">
        <w:rPr>
          <w:sz w:val="28"/>
          <w:szCs w:val="28"/>
        </w:rPr>
        <w:t>питання</w:t>
      </w:r>
      <w:proofErr w:type="spellEnd"/>
      <w:r w:rsidRPr="00696C0C">
        <w:rPr>
          <w:sz w:val="28"/>
          <w:szCs w:val="28"/>
        </w:rPr>
        <w:t xml:space="preserve"> </w:t>
      </w:r>
      <w:proofErr w:type="spellStart"/>
      <w:r w:rsidRPr="00696C0C">
        <w:rPr>
          <w:sz w:val="28"/>
          <w:szCs w:val="28"/>
        </w:rPr>
        <w:t>слухачі</w:t>
      </w:r>
      <w:proofErr w:type="spellEnd"/>
      <w:r w:rsidRPr="00696C0C">
        <w:rPr>
          <w:sz w:val="28"/>
          <w:szCs w:val="28"/>
        </w:rPr>
        <w:t xml:space="preserve"> </w:t>
      </w:r>
      <w:proofErr w:type="spellStart"/>
      <w:r w:rsidRPr="00696C0C">
        <w:rPr>
          <w:sz w:val="28"/>
          <w:szCs w:val="28"/>
        </w:rPr>
        <w:t>повинні</w:t>
      </w:r>
      <w:proofErr w:type="spellEnd"/>
      <w:r w:rsidRPr="00696C0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розглянути права, обов’язки експерта. Визначити види відповідальності експерта.</w:t>
      </w:r>
    </w:p>
    <w:p w:rsidR="0095052C" w:rsidRDefault="0095052C" w:rsidP="005031C3">
      <w:pPr>
        <w:shd w:val="clear" w:color="auto" w:fill="FFFFFF"/>
        <w:tabs>
          <w:tab w:val="left" w:pos="0"/>
        </w:tabs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 ході самостійної підготовки на третє запитання ад’юнкти повинні </w:t>
      </w:r>
      <w:r w:rsidRPr="00696C0C">
        <w:rPr>
          <w:snapToGrid w:val="0"/>
          <w:sz w:val="28"/>
          <w:szCs w:val="28"/>
        </w:rPr>
        <w:lastRenderedPageBreak/>
        <w:t xml:space="preserve">засвоїти </w:t>
      </w:r>
      <w:r>
        <w:rPr>
          <w:snapToGrid w:val="0"/>
          <w:sz w:val="28"/>
          <w:szCs w:val="28"/>
        </w:rPr>
        <w:t xml:space="preserve">систему експертних установ в Україні: державні та недержавні установи. </w:t>
      </w:r>
      <w:r w:rsidR="00002725">
        <w:rPr>
          <w:snapToGrid w:val="0"/>
          <w:sz w:val="28"/>
          <w:szCs w:val="28"/>
        </w:rPr>
        <w:t>Розуміти, що можливе п</w:t>
      </w:r>
      <w:r>
        <w:rPr>
          <w:snapToGrid w:val="0"/>
          <w:sz w:val="28"/>
          <w:szCs w:val="28"/>
        </w:rPr>
        <w:t xml:space="preserve">роведення експертної діяльності на правах підприємницької діяльності. </w:t>
      </w:r>
      <w:r w:rsidR="00002725">
        <w:rPr>
          <w:snapToGrid w:val="0"/>
          <w:sz w:val="28"/>
          <w:szCs w:val="28"/>
        </w:rPr>
        <w:t>Знати умови л</w:t>
      </w:r>
      <w:r>
        <w:rPr>
          <w:snapToGrid w:val="0"/>
          <w:sz w:val="28"/>
          <w:szCs w:val="28"/>
        </w:rPr>
        <w:t xml:space="preserve">іцензування експертної діяльності. </w:t>
      </w:r>
      <w:r w:rsidR="00002725">
        <w:rPr>
          <w:snapToGrid w:val="0"/>
          <w:sz w:val="28"/>
          <w:szCs w:val="28"/>
        </w:rPr>
        <w:t>Вміти користуватися р</w:t>
      </w:r>
      <w:r>
        <w:rPr>
          <w:snapToGrid w:val="0"/>
          <w:sz w:val="28"/>
          <w:szCs w:val="28"/>
        </w:rPr>
        <w:t>еєстр</w:t>
      </w:r>
      <w:r w:rsidR="00002725">
        <w:rPr>
          <w:snapToGrid w:val="0"/>
          <w:sz w:val="28"/>
          <w:szCs w:val="28"/>
        </w:rPr>
        <w:t>ом</w:t>
      </w:r>
      <w:r>
        <w:rPr>
          <w:snapToGrid w:val="0"/>
          <w:sz w:val="28"/>
          <w:szCs w:val="28"/>
        </w:rPr>
        <w:t xml:space="preserve"> судових експертів.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3E5BA8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Default="0095052C" w:rsidP="005031C3">
      <w:pPr>
        <w:shd w:val="clear" w:color="auto" w:fill="FFFFFF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95052C" w:rsidRDefault="0095052C" w:rsidP="005031C3">
      <w:pPr>
        <w:shd w:val="clear" w:color="auto" w:fill="FFFFFF"/>
        <w:spacing w:line="360" w:lineRule="auto"/>
        <w:ind w:firstLine="540"/>
        <w:jc w:val="center"/>
        <w:rPr>
          <w:b/>
          <w:sz w:val="28"/>
          <w:szCs w:val="28"/>
        </w:rPr>
      </w:pPr>
      <w:r w:rsidRPr="00696C0C">
        <w:rPr>
          <w:b/>
          <w:bCs/>
          <w:sz w:val="28"/>
          <w:szCs w:val="28"/>
        </w:rPr>
        <w:lastRenderedPageBreak/>
        <w:t>Тема 7</w:t>
      </w:r>
      <w:r w:rsidRPr="00696C0C">
        <w:rPr>
          <w:sz w:val="28"/>
          <w:szCs w:val="28"/>
        </w:rPr>
        <w:t xml:space="preserve"> </w:t>
      </w:r>
      <w:r w:rsidRPr="000D4C6C">
        <w:rPr>
          <w:b/>
          <w:sz w:val="28"/>
          <w:szCs w:val="28"/>
        </w:rPr>
        <w:t>Система і функції судово-експертних установ України. Можливості використання міжнародного досвіду.</w:t>
      </w:r>
    </w:p>
    <w:p w:rsidR="00780E99" w:rsidRPr="00780E99" w:rsidRDefault="0095052C" w:rsidP="00780E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96C0C">
        <w:rPr>
          <w:b/>
          <w:bCs/>
          <w:color w:val="000000"/>
          <w:sz w:val="28"/>
          <w:szCs w:val="28"/>
        </w:rPr>
        <w:t xml:space="preserve">Навчальна мета заняття: </w:t>
      </w:r>
      <w:r w:rsidRPr="00696C0C">
        <w:rPr>
          <w:sz w:val="28"/>
          <w:szCs w:val="28"/>
        </w:rPr>
        <w:t xml:space="preserve">систематизація та закріплення знань про </w:t>
      </w:r>
      <w:r>
        <w:rPr>
          <w:sz w:val="28"/>
          <w:szCs w:val="28"/>
        </w:rPr>
        <w:t>систему та функції експертних установ України. З</w:t>
      </w:r>
      <w:r w:rsidRPr="00696C0C">
        <w:rPr>
          <w:sz w:val="28"/>
          <w:szCs w:val="28"/>
        </w:rPr>
        <w:t>а</w:t>
      </w:r>
      <w:r w:rsidR="00780E99">
        <w:rPr>
          <w:sz w:val="28"/>
          <w:szCs w:val="28"/>
        </w:rPr>
        <w:t>своїти за</w:t>
      </w:r>
      <w:r w:rsidRPr="00696C0C">
        <w:rPr>
          <w:sz w:val="28"/>
          <w:szCs w:val="28"/>
        </w:rPr>
        <w:t xml:space="preserve">гальні положення </w:t>
      </w:r>
      <w:r>
        <w:rPr>
          <w:sz w:val="28"/>
          <w:szCs w:val="28"/>
        </w:rPr>
        <w:t>використання міжнародного досвіду</w:t>
      </w:r>
      <w:r w:rsidRPr="00696C0C">
        <w:rPr>
          <w:sz w:val="28"/>
          <w:szCs w:val="28"/>
        </w:rPr>
        <w:t>.</w:t>
      </w:r>
      <w:r w:rsidR="00780E99" w:rsidRPr="00780E99">
        <w:rPr>
          <w:sz w:val="28"/>
          <w:szCs w:val="28"/>
        </w:rPr>
        <w:t xml:space="preserve"> Шляхом проведення поліцейського </w:t>
      </w:r>
      <w:proofErr w:type="spellStart"/>
      <w:r w:rsidR="00780E99" w:rsidRPr="00780E99">
        <w:rPr>
          <w:sz w:val="28"/>
          <w:szCs w:val="28"/>
        </w:rPr>
        <w:t>квесту</w:t>
      </w:r>
      <w:proofErr w:type="spellEnd"/>
      <w:r w:rsidR="00780E99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402BD2" w:rsidRDefault="0095052C" w:rsidP="003E5BA8">
      <w:pPr>
        <w:spacing w:line="360" w:lineRule="auto"/>
        <w:ind w:firstLine="567"/>
        <w:rPr>
          <w:b/>
          <w:bCs/>
          <w:sz w:val="28"/>
          <w:szCs w:val="28"/>
        </w:rPr>
      </w:pPr>
      <w:r w:rsidRPr="00402BD2">
        <w:rPr>
          <w:b/>
          <w:bCs/>
          <w:sz w:val="28"/>
          <w:szCs w:val="28"/>
        </w:rPr>
        <w:t>Навчальні питання:</w:t>
      </w:r>
    </w:p>
    <w:p w:rsidR="0095052C" w:rsidRPr="00402BD2" w:rsidRDefault="0095052C" w:rsidP="0025301E">
      <w:pPr>
        <w:pStyle w:val="a7"/>
        <w:numPr>
          <w:ilvl w:val="0"/>
          <w:numId w:val="37"/>
        </w:numPr>
        <w:tabs>
          <w:tab w:val="clear" w:pos="1407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 w:rsidRPr="00402BD2">
        <w:rPr>
          <w:b w:val="0"/>
          <w:sz w:val="28"/>
          <w:szCs w:val="28"/>
          <w:lang w:val="uk-UA"/>
        </w:rPr>
        <w:t>Сучасна система судово-експертних закладів України</w:t>
      </w:r>
      <w:r>
        <w:rPr>
          <w:b w:val="0"/>
          <w:sz w:val="28"/>
          <w:szCs w:val="28"/>
          <w:lang w:val="uk-UA"/>
        </w:rPr>
        <w:t>.</w:t>
      </w:r>
      <w:r w:rsidRPr="00402BD2">
        <w:rPr>
          <w:b w:val="0"/>
          <w:bCs w:val="0"/>
          <w:sz w:val="28"/>
          <w:szCs w:val="28"/>
          <w:lang w:val="uk-UA"/>
        </w:rPr>
        <w:t xml:space="preserve"> </w:t>
      </w:r>
    </w:p>
    <w:p w:rsidR="0095052C" w:rsidRPr="00402BD2" w:rsidRDefault="0095052C" w:rsidP="0025301E">
      <w:pPr>
        <w:pStyle w:val="a7"/>
        <w:numPr>
          <w:ilvl w:val="0"/>
          <w:numId w:val="37"/>
        </w:numPr>
        <w:tabs>
          <w:tab w:val="clear" w:pos="1407"/>
        </w:tabs>
        <w:spacing w:line="360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402BD2">
        <w:rPr>
          <w:b w:val="0"/>
          <w:sz w:val="28"/>
          <w:szCs w:val="28"/>
          <w:lang w:val="uk-UA"/>
        </w:rPr>
        <w:t xml:space="preserve">Проведення експертизи в державних установах, які не є експертними. </w:t>
      </w:r>
    </w:p>
    <w:p w:rsidR="0095052C" w:rsidRPr="00402BD2" w:rsidRDefault="0095052C" w:rsidP="0025301E">
      <w:pPr>
        <w:pStyle w:val="a7"/>
        <w:numPr>
          <w:ilvl w:val="0"/>
          <w:numId w:val="37"/>
        </w:numPr>
        <w:tabs>
          <w:tab w:val="clear" w:pos="1407"/>
        </w:tabs>
        <w:spacing w:line="360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402BD2">
        <w:rPr>
          <w:b w:val="0"/>
          <w:sz w:val="28"/>
          <w:szCs w:val="28"/>
          <w:lang w:val="uk-UA"/>
        </w:rPr>
        <w:t>Міжнародне співробітництво у судово-експертній діяльності.</w:t>
      </w:r>
    </w:p>
    <w:p w:rsidR="0095052C" w:rsidRPr="00402BD2" w:rsidRDefault="0095052C" w:rsidP="003E5BA8">
      <w:pPr>
        <w:widowControl/>
        <w:autoSpaceDE/>
        <w:autoSpaceDN/>
        <w:adjustRightInd/>
        <w:spacing w:line="360" w:lineRule="auto"/>
        <w:ind w:firstLine="540"/>
        <w:rPr>
          <w:b/>
          <w:bCs/>
          <w:sz w:val="28"/>
          <w:szCs w:val="28"/>
        </w:rPr>
      </w:pPr>
      <w:r w:rsidRPr="00402BD2">
        <w:rPr>
          <w:b/>
          <w:bCs/>
          <w:sz w:val="28"/>
          <w:szCs w:val="28"/>
        </w:rPr>
        <w:t>Додаткові питання:</w:t>
      </w:r>
    </w:p>
    <w:p w:rsidR="0095052C" w:rsidRPr="00402BD2" w:rsidRDefault="0095052C" w:rsidP="003E5BA8">
      <w:pPr>
        <w:pStyle w:val="ae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2BD2">
        <w:rPr>
          <w:sz w:val="28"/>
          <w:szCs w:val="28"/>
        </w:rPr>
        <w:t xml:space="preserve">Система і функції експертних підрозділів Міністерства юстиції України, МВС України, </w:t>
      </w:r>
      <w:r w:rsidRPr="00402BD2">
        <w:rPr>
          <w:color w:val="293237"/>
          <w:sz w:val="28"/>
          <w:szCs w:val="28"/>
          <w:shd w:val="clear" w:color="auto" w:fill="FFFFFF"/>
        </w:rPr>
        <w:t>Міністерства охорони здоров'я України</w:t>
      </w:r>
      <w:r w:rsidRPr="00402BD2">
        <w:rPr>
          <w:sz w:val="28"/>
          <w:szCs w:val="28"/>
        </w:rPr>
        <w:t xml:space="preserve"> </w:t>
      </w:r>
      <w:r>
        <w:rPr>
          <w:sz w:val="28"/>
          <w:szCs w:val="28"/>
        </w:rPr>
        <w:t>та інших міністерств.</w:t>
      </w:r>
    </w:p>
    <w:p w:rsidR="0095052C" w:rsidRPr="00402BD2" w:rsidRDefault="0095052C" w:rsidP="003E5BA8">
      <w:pPr>
        <w:pStyle w:val="ae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2BD2">
        <w:rPr>
          <w:sz w:val="28"/>
          <w:szCs w:val="28"/>
        </w:rPr>
        <w:t>Основні напрямки реформування інституту судової експертизи.</w:t>
      </w:r>
    </w:p>
    <w:p w:rsidR="0095052C" w:rsidRPr="00402BD2" w:rsidRDefault="0095052C" w:rsidP="003E5BA8">
      <w:pPr>
        <w:spacing w:line="360" w:lineRule="auto"/>
        <w:ind w:firstLine="540"/>
        <w:rPr>
          <w:sz w:val="28"/>
          <w:szCs w:val="28"/>
        </w:rPr>
      </w:pPr>
      <w:r w:rsidRPr="00402BD2">
        <w:rPr>
          <w:b/>
          <w:bCs/>
          <w:sz w:val="28"/>
          <w:szCs w:val="28"/>
        </w:rPr>
        <w:t>Теми для рефератів</w:t>
      </w:r>
      <w:r w:rsidRPr="00402BD2">
        <w:rPr>
          <w:sz w:val="28"/>
          <w:szCs w:val="28"/>
        </w:rPr>
        <w:t>:</w:t>
      </w:r>
    </w:p>
    <w:p w:rsidR="0095052C" w:rsidRPr="00402BD2" w:rsidRDefault="0095052C" w:rsidP="003E5BA8">
      <w:pPr>
        <w:spacing w:line="360" w:lineRule="auto"/>
        <w:rPr>
          <w:sz w:val="28"/>
          <w:szCs w:val="28"/>
        </w:rPr>
      </w:pPr>
      <w:r w:rsidRPr="00402BD2">
        <w:rPr>
          <w:sz w:val="28"/>
          <w:szCs w:val="28"/>
        </w:rPr>
        <w:t>Історія створення і розвитку судово-експертних установ.</w:t>
      </w:r>
    </w:p>
    <w:p w:rsidR="0095052C" w:rsidRPr="00402BD2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402BD2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02BD2">
        <w:rPr>
          <w:snapToGrid w:val="0"/>
          <w:sz w:val="28"/>
          <w:szCs w:val="28"/>
        </w:rPr>
        <w:t>Вступ до заняття полягає в перевірці присутності ад’юнктів</w:t>
      </w:r>
      <w:r w:rsidRPr="00696C0C">
        <w:rPr>
          <w:snapToGrid w:val="0"/>
          <w:sz w:val="28"/>
          <w:szCs w:val="28"/>
        </w:rPr>
        <w:t>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3B560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 w:rsidRPr="00D478AA">
        <w:rPr>
          <w:bCs/>
          <w:snapToGrid w:val="0"/>
          <w:sz w:val="28"/>
          <w:szCs w:val="28"/>
        </w:rPr>
        <w:t xml:space="preserve">Під час підготовки до першого запитання слухачам належить засвоїти </w:t>
      </w:r>
      <w:r w:rsidRPr="00402BD2">
        <w:rPr>
          <w:sz w:val="28"/>
          <w:szCs w:val="28"/>
        </w:rPr>
        <w:t>с</w:t>
      </w:r>
      <w:r>
        <w:rPr>
          <w:sz w:val="28"/>
          <w:szCs w:val="28"/>
        </w:rPr>
        <w:t>учасну с</w:t>
      </w:r>
      <w:r w:rsidRPr="00402BD2">
        <w:rPr>
          <w:sz w:val="28"/>
          <w:szCs w:val="28"/>
        </w:rPr>
        <w:t>истем</w:t>
      </w:r>
      <w:r>
        <w:rPr>
          <w:sz w:val="28"/>
          <w:szCs w:val="28"/>
        </w:rPr>
        <w:t>у</w:t>
      </w:r>
      <w:r w:rsidRPr="00402BD2">
        <w:rPr>
          <w:sz w:val="28"/>
          <w:szCs w:val="28"/>
        </w:rPr>
        <w:t xml:space="preserve"> судово-експертних закладів України</w:t>
      </w:r>
      <w:r>
        <w:rPr>
          <w:sz w:val="28"/>
          <w:szCs w:val="28"/>
        </w:rPr>
        <w:t>, їх відомчу належність та структуру</w:t>
      </w:r>
      <w:r w:rsidRPr="003B560C">
        <w:rPr>
          <w:sz w:val="28"/>
          <w:szCs w:val="28"/>
        </w:rPr>
        <w:t xml:space="preserve">. </w:t>
      </w:r>
    </w:p>
    <w:p w:rsidR="0095052C" w:rsidRPr="008B2AAB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  <w:lang w:val="uk-UA"/>
        </w:rPr>
      </w:pPr>
      <w:r w:rsidRPr="008B2AAB">
        <w:rPr>
          <w:sz w:val="28"/>
          <w:szCs w:val="28"/>
          <w:lang w:val="uk-UA"/>
        </w:rPr>
        <w:t xml:space="preserve">При підготовці на друге питання слухачі повинні </w:t>
      </w:r>
      <w:r>
        <w:rPr>
          <w:sz w:val="28"/>
          <w:szCs w:val="28"/>
          <w:lang w:val="uk-UA"/>
        </w:rPr>
        <w:t>розкрити с</w:t>
      </w:r>
      <w:r w:rsidRPr="008B2AAB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у</w:t>
      </w:r>
      <w:r w:rsidRPr="008B2AAB">
        <w:rPr>
          <w:sz w:val="28"/>
          <w:szCs w:val="28"/>
          <w:lang w:val="uk-UA"/>
        </w:rPr>
        <w:t xml:space="preserve"> і функції експертних підрозділів Міністерства юстиції України, МВС України, </w:t>
      </w:r>
      <w:r w:rsidRPr="008B2AAB">
        <w:rPr>
          <w:color w:val="293237"/>
          <w:sz w:val="28"/>
          <w:szCs w:val="28"/>
          <w:shd w:val="clear" w:color="auto" w:fill="FFFFFF"/>
          <w:lang w:val="uk-UA"/>
        </w:rPr>
        <w:lastRenderedPageBreak/>
        <w:t>Міністерства охорони здоров'я України, Міністерства оборони України, Служби безпеки України та Державної прикордонної служби України</w:t>
      </w:r>
      <w:r>
        <w:rPr>
          <w:color w:val="293237"/>
          <w:sz w:val="28"/>
          <w:szCs w:val="28"/>
          <w:shd w:val="clear" w:color="auto" w:fill="FFFFFF"/>
          <w:lang w:val="uk-UA"/>
        </w:rPr>
        <w:t>.</w:t>
      </w:r>
    </w:p>
    <w:p w:rsidR="0095052C" w:rsidRPr="00050794" w:rsidRDefault="0095052C" w:rsidP="005031C3">
      <w:pPr>
        <w:pStyle w:val="a7"/>
        <w:spacing w:line="360" w:lineRule="auto"/>
        <w:ind w:firstLine="568"/>
        <w:jc w:val="both"/>
        <w:rPr>
          <w:b w:val="0"/>
          <w:sz w:val="28"/>
          <w:szCs w:val="28"/>
          <w:lang w:val="uk-UA"/>
        </w:rPr>
      </w:pPr>
      <w:r w:rsidRPr="008B2AAB">
        <w:rPr>
          <w:b w:val="0"/>
          <w:bCs w:val="0"/>
          <w:snapToGrid w:val="0"/>
          <w:sz w:val="28"/>
          <w:szCs w:val="28"/>
          <w:lang w:val="uk-UA"/>
        </w:rPr>
        <w:t xml:space="preserve">В ході самостійної підготовки на третє запитання ад’юнкти повинні засвоїти підстави </w:t>
      </w:r>
      <w:r w:rsidRPr="00050794">
        <w:rPr>
          <w:b w:val="0"/>
          <w:bCs w:val="0"/>
          <w:snapToGrid w:val="0"/>
          <w:sz w:val="28"/>
          <w:szCs w:val="28"/>
          <w:lang w:val="uk-UA"/>
        </w:rPr>
        <w:t xml:space="preserve">та </w:t>
      </w:r>
      <w:r>
        <w:rPr>
          <w:b w:val="0"/>
          <w:bCs w:val="0"/>
          <w:snapToGrid w:val="0"/>
          <w:sz w:val="28"/>
          <w:szCs w:val="28"/>
          <w:lang w:val="uk-UA"/>
        </w:rPr>
        <w:t>умови, наслідки м</w:t>
      </w:r>
      <w:r w:rsidRPr="00050794">
        <w:rPr>
          <w:b w:val="0"/>
          <w:sz w:val="28"/>
          <w:szCs w:val="28"/>
          <w:lang w:val="uk-UA"/>
        </w:rPr>
        <w:t>іжнародн</w:t>
      </w:r>
      <w:r>
        <w:rPr>
          <w:b w:val="0"/>
          <w:sz w:val="28"/>
          <w:szCs w:val="28"/>
          <w:lang w:val="uk-UA"/>
        </w:rPr>
        <w:t>ого співробітництва</w:t>
      </w:r>
      <w:r w:rsidRPr="00050794">
        <w:rPr>
          <w:b w:val="0"/>
          <w:sz w:val="28"/>
          <w:szCs w:val="28"/>
          <w:lang w:val="uk-UA"/>
        </w:rPr>
        <w:t xml:space="preserve"> у судово-експертній діяльності.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5031C3">
      <w:pPr>
        <w:pStyle w:val="6"/>
        <w:spacing w:before="0" w:after="0" w:line="360" w:lineRule="auto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Default="0095052C" w:rsidP="005031C3">
      <w:pPr>
        <w:pStyle w:val="a7"/>
        <w:spacing w:line="360" w:lineRule="auto"/>
        <w:rPr>
          <w:sz w:val="28"/>
          <w:szCs w:val="28"/>
          <w:lang w:val="uk-UA"/>
        </w:rPr>
      </w:pPr>
      <w:r w:rsidRPr="008B3258">
        <w:rPr>
          <w:sz w:val="28"/>
          <w:szCs w:val="28"/>
          <w:lang w:val="uk-UA"/>
        </w:rPr>
        <w:lastRenderedPageBreak/>
        <w:t>Тема 8 Тактичні осно</w:t>
      </w:r>
      <w:r w:rsidR="005031C3">
        <w:rPr>
          <w:sz w:val="28"/>
          <w:szCs w:val="28"/>
          <w:lang w:val="uk-UA"/>
        </w:rPr>
        <w:t>ви проведення судових експертиз</w:t>
      </w:r>
    </w:p>
    <w:p w:rsidR="00035F35" w:rsidRPr="00780E99" w:rsidRDefault="0095052C" w:rsidP="00035F35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96C0C">
        <w:rPr>
          <w:b/>
          <w:bCs/>
          <w:color w:val="000000"/>
          <w:sz w:val="28"/>
          <w:szCs w:val="28"/>
        </w:rPr>
        <w:t xml:space="preserve">Навчальна мета заняття: </w:t>
      </w:r>
      <w:r w:rsidRPr="00696C0C">
        <w:rPr>
          <w:sz w:val="28"/>
          <w:szCs w:val="28"/>
        </w:rPr>
        <w:t xml:space="preserve">систематизація та закріплення знань про </w:t>
      </w:r>
      <w:r>
        <w:rPr>
          <w:sz w:val="28"/>
          <w:szCs w:val="28"/>
        </w:rPr>
        <w:t>тактику проведення судових експертиз</w:t>
      </w:r>
      <w:r w:rsidRPr="00696C0C">
        <w:rPr>
          <w:sz w:val="28"/>
          <w:szCs w:val="28"/>
        </w:rPr>
        <w:t>.</w:t>
      </w:r>
      <w:r w:rsidR="00035F35" w:rsidRPr="00035F35">
        <w:rPr>
          <w:sz w:val="28"/>
          <w:szCs w:val="28"/>
        </w:rPr>
        <w:t xml:space="preserve"> </w:t>
      </w:r>
      <w:r w:rsidR="00035F35" w:rsidRPr="00780E99">
        <w:rPr>
          <w:sz w:val="28"/>
          <w:szCs w:val="28"/>
        </w:rPr>
        <w:t xml:space="preserve">Шляхом проведення поліцейського </w:t>
      </w:r>
      <w:proofErr w:type="spellStart"/>
      <w:r w:rsidR="00035F35" w:rsidRPr="00780E99">
        <w:rPr>
          <w:sz w:val="28"/>
          <w:szCs w:val="28"/>
        </w:rPr>
        <w:t>квесту</w:t>
      </w:r>
      <w:proofErr w:type="spellEnd"/>
      <w:r w:rsidR="00035F35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3E5BA8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Навчальні питання:</w:t>
      </w:r>
    </w:p>
    <w:p w:rsidR="0095052C" w:rsidRDefault="0095052C" w:rsidP="005031C3">
      <w:pPr>
        <w:shd w:val="clear" w:color="auto" w:fill="FFFFFF"/>
        <w:tabs>
          <w:tab w:val="left" w:pos="4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4C6C">
        <w:rPr>
          <w:sz w:val="28"/>
          <w:szCs w:val="28"/>
        </w:rPr>
        <w:t>Підготовка та призначення судової експертизи.</w:t>
      </w:r>
    </w:p>
    <w:p w:rsidR="0095052C" w:rsidRDefault="0095052C" w:rsidP="005031C3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4C6C">
        <w:rPr>
          <w:sz w:val="28"/>
          <w:szCs w:val="28"/>
        </w:rPr>
        <w:t xml:space="preserve">Проведення науково-обґрунтованого дослідження представлених на експертизу об’єктів. </w:t>
      </w:r>
    </w:p>
    <w:p w:rsidR="0095052C" w:rsidRDefault="0095052C" w:rsidP="005031C3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4C6C">
        <w:rPr>
          <w:sz w:val="28"/>
          <w:szCs w:val="28"/>
        </w:rPr>
        <w:t>Заключний етап проведення експертизи.</w:t>
      </w:r>
    </w:p>
    <w:p w:rsidR="0095052C" w:rsidRPr="00696C0C" w:rsidRDefault="0095052C" w:rsidP="003E5BA8">
      <w:pPr>
        <w:widowControl/>
        <w:autoSpaceDE/>
        <w:autoSpaceDN/>
        <w:adjustRightInd/>
        <w:spacing w:line="360" w:lineRule="auto"/>
        <w:ind w:firstLine="540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Додаткові питання:</w:t>
      </w:r>
    </w:p>
    <w:p w:rsidR="0095052C" w:rsidRDefault="0095052C" w:rsidP="005031C3">
      <w:pPr>
        <w:spacing w:line="360" w:lineRule="auto"/>
        <w:ind w:firstLine="540"/>
        <w:rPr>
          <w:sz w:val="28"/>
          <w:szCs w:val="28"/>
        </w:rPr>
      </w:pPr>
      <w:r w:rsidRPr="00696C0C">
        <w:rPr>
          <w:spacing w:val="5"/>
          <w:sz w:val="28"/>
          <w:szCs w:val="28"/>
        </w:rPr>
        <w:t xml:space="preserve">1. </w:t>
      </w:r>
      <w:r w:rsidRPr="000D4C6C">
        <w:rPr>
          <w:sz w:val="28"/>
          <w:szCs w:val="28"/>
        </w:rPr>
        <w:t>Типові експертні ситуації у кримінальному провадженні. Підготовка та призначення судової експертизи.</w:t>
      </w:r>
    </w:p>
    <w:p w:rsidR="0095052C" w:rsidRDefault="0095052C" w:rsidP="005031C3">
      <w:pPr>
        <w:spacing w:line="360" w:lineRule="auto"/>
        <w:ind w:firstLine="540"/>
        <w:rPr>
          <w:sz w:val="28"/>
          <w:szCs w:val="28"/>
        </w:rPr>
      </w:pPr>
      <w:r w:rsidRPr="00696C0C">
        <w:rPr>
          <w:sz w:val="28"/>
          <w:szCs w:val="28"/>
        </w:rPr>
        <w:t xml:space="preserve">2. </w:t>
      </w:r>
      <w:r w:rsidRPr="000D4C6C">
        <w:rPr>
          <w:sz w:val="28"/>
          <w:szCs w:val="28"/>
        </w:rPr>
        <w:t>Підготовка об’єктів до транспортування до місця проведення експертизи.</w:t>
      </w:r>
    </w:p>
    <w:p w:rsidR="0095052C" w:rsidRPr="00696C0C" w:rsidRDefault="0095052C" w:rsidP="003E5BA8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Default="0095052C" w:rsidP="005031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4C6C">
        <w:rPr>
          <w:sz w:val="28"/>
          <w:szCs w:val="28"/>
        </w:rPr>
        <w:t xml:space="preserve">Провадження експертизи експертом. 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696C0C" w:rsidRDefault="0095052C" w:rsidP="005031C3">
      <w:pPr>
        <w:shd w:val="clear" w:color="auto" w:fill="FFFFFF"/>
        <w:tabs>
          <w:tab w:val="left" w:pos="456"/>
        </w:tabs>
        <w:spacing w:line="360" w:lineRule="auto"/>
        <w:ind w:firstLine="535"/>
        <w:jc w:val="both"/>
        <w:rPr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Під час підготовки до першого запитання слухачам належить </w:t>
      </w:r>
      <w:r>
        <w:rPr>
          <w:snapToGrid w:val="0"/>
          <w:sz w:val="28"/>
          <w:szCs w:val="28"/>
        </w:rPr>
        <w:t>розкрити правила підготовки та призначення судової експертизи. Слід звернути увагу на в</w:t>
      </w:r>
      <w:r w:rsidRPr="000D4C6C">
        <w:rPr>
          <w:sz w:val="28"/>
          <w:szCs w:val="28"/>
        </w:rPr>
        <w:t xml:space="preserve">ибір державної спеціалізованої експертної установи (служби) або приватного експерта, яким буде доручено проведення експертного дослідження. </w:t>
      </w:r>
      <w:r>
        <w:rPr>
          <w:sz w:val="28"/>
          <w:szCs w:val="28"/>
        </w:rPr>
        <w:t xml:space="preserve">Дослідити </w:t>
      </w:r>
      <w:r w:rsidRPr="000D4C6C">
        <w:rPr>
          <w:sz w:val="28"/>
          <w:szCs w:val="28"/>
        </w:rPr>
        <w:t xml:space="preserve">питання про необхідність присутності під час проведення експертизи особи (органа), яка ініціювала експертизу або іншої </w:t>
      </w:r>
      <w:r w:rsidRPr="000D4C6C">
        <w:rPr>
          <w:sz w:val="28"/>
          <w:szCs w:val="28"/>
        </w:rPr>
        <w:lastRenderedPageBreak/>
        <w:t>особи.</w:t>
      </w:r>
    </w:p>
    <w:p w:rsidR="0095052C" w:rsidRPr="00696C0C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  <w:lang w:val="uk-UA"/>
        </w:rPr>
      </w:pPr>
      <w:r w:rsidRPr="00696C0C">
        <w:rPr>
          <w:sz w:val="28"/>
          <w:szCs w:val="28"/>
          <w:lang w:val="uk-UA"/>
        </w:rPr>
        <w:t xml:space="preserve">При підготовці на друге питання слухачі повинні визначити </w:t>
      </w:r>
      <w:r>
        <w:rPr>
          <w:sz w:val="28"/>
          <w:szCs w:val="28"/>
          <w:lang w:val="uk-UA"/>
        </w:rPr>
        <w:t>порядок п</w:t>
      </w:r>
      <w:proofErr w:type="spellStart"/>
      <w:r w:rsidRPr="000D4C6C">
        <w:rPr>
          <w:sz w:val="28"/>
          <w:szCs w:val="28"/>
        </w:rPr>
        <w:t>роведення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науково-обґрунтованого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дослідження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представлених</w:t>
      </w:r>
      <w:proofErr w:type="spellEnd"/>
      <w:r w:rsidRPr="000D4C6C">
        <w:rPr>
          <w:sz w:val="28"/>
          <w:szCs w:val="28"/>
        </w:rPr>
        <w:t xml:space="preserve"> на </w:t>
      </w:r>
      <w:proofErr w:type="spellStart"/>
      <w:r w:rsidRPr="000D4C6C">
        <w:rPr>
          <w:sz w:val="28"/>
          <w:szCs w:val="28"/>
        </w:rPr>
        <w:t>експертизу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об’єктів</w:t>
      </w:r>
      <w:proofErr w:type="spellEnd"/>
      <w:r w:rsidRPr="00696C0C">
        <w:rPr>
          <w:snapToGrid w:val="0"/>
          <w:sz w:val="28"/>
          <w:szCs w:val="28"/>
          <w:lang w:val="uk-UA"/>
        </w:rPr>
        <w:t>.</w:t>
      </w:r>
      <w:r w:rsidRPr="0007237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Слухачі повинні визначити підстави п</w:t>
      </w:r>
      <w:proofErr w:type="spellStart"/>
      <w:r w:rsidRPr="000D4C6C">
        <w:rPr>
          <w:sz w:val="28"/>
          <w:szCs w:val="28"/>
        </w:rPr>
        <w:t>овернення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матеріалів</w:t>
      </w:r>
      <w:proofErr w:type="spellEnd"/>
      <w:r w:rsidRPr="000D4C6C">
        <w:rPr>
          <w:sz w:val="28"/>
          <w:szCs w:val="28"/>
        </w:rPr>
        <w:t xml:space="preserve"> без </w:t>
      </w:r>
      <w:proofErr w:type="spellStart"/>
      <w:r w:rsidRPr="000D4C6C">
        <w:rPr>
          <w:sz w:val="28"/>
          <w:szCs w:val="28"/>
        </w:rPr>
        <w:t>виконання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керівником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експертної</w:t>
      </w:r>
      <w:proofErr w:type="spellEnd"/>
      <w:r w:rsidRPr="000D4C6C">
        <w:rPr>
          <w:sz w:val="28"/>
          <w:szCs w:val="28"/>
        </w:rPr>
        <w:t xml:space="preserve"> установи</w:t>
      </w:r>
      <w:r>
        <w:rPr>
          <w:sz w:val="28"/>
          <w:szCs w:val="28"/>
          <w:lang w:val="uk-UA"/>
        </w:rPr>
        <w:t xml:space="preserve"> та п</w:t>
      </w:r>
      <w:proofErr w:type="spellStart"/>
      <w:r w:rsidRPr="000D4C6C">
        <w:rPr>
          <w:sz w:val="28"/>
          <w:szCs w:val="28"/>
        </w:rPr>
        <w:t>овідомлення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експерта</w:t>
      </w:r>
      <w:proofErr w:type="spellEnd"/>
      <w:r w:rsidRPr="000D4C6C">
        <w:rPr>
          <w:sz w:val="28"/>
          <w:szCs w:val="28"/>
        </w:rPr>
        <w:t xml:space="preserve"> про </w:t>
      </w:r>
      <w:proofErr w:type="spellStart"/>
      <w:r w:rsidRPr="000D4C6C">
        <w:rPr>
          <w:sz w:val="28"/>
          <w:szCs w:val="28"/>
        </w:rPr>
        <w:t>неможливість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провадження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експертизи</w:t>
      </w:r>
      <w:proofErr w:type="spellEnd"/>
      <w:r>
        <w:rPr>
          <w:sz w:val="28"/>
          <w:szCs w:val="28"/>
          <w:lang w:val="uk-UA"/>
        </w:rPr>
        <w:t xml:space="preserve">. Також необхідно розкрити підстави </w:t>
      </w:r>
      <w:proofErr w:type="spellStart"/>
      <w:r>
        <w:rPr>
          <w:sz w:val="28"/>
          <w:szCs w:val="28"/>
          <w:lang w:val="uk-UA"/>
        </w:rPr>
        <w:t>нап</w:t>
      </w:r>
      <w:r w:rsidRPr="000D4C6C">
        <w:rPr>
          <w:sz w:val="28"/>
          <w:szCs w:val="28"/>
        </w:rPr>
        <w:t>равлення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експертом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клопотання</w:t>
      </w:r>
      <w:proofErr w:type="spellEnd"/>
      <w:r w:rsidRPr="000D4C6C">
        <w:rPr>
          <w:sz w:val="28"/>
          <w:szCs w:val="28"/>
        </w:rPr>
        <w:t xml:space="preserve"> про </w:t>
      </w:r>
      <w:proofErr w:type="spellStart"/>
      <w:r w:rsidRPr="000D4C6C">
        <w:rPr>
          <w:sz w:val="28"/>
          <w:szCs w:val="28"/>
        </w:rPr>
        <w:t>надання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додаткових</w:t>
      </w:r>
      <w:proofErr w:type="spellEnd"/>
      <w:r w:rsidRPr="000D4C6C">
        <w:rPr>
          <w:sz w:val="28"/>
          <w:szCs w:val="28"/>
        </w:rPr>
        <w:t xml:space="preserve"> </w:t>
      </w:r>
      <w:proofErr w:type="spellStart"/>
      <w:r w:rsidRPr="000D4C6C"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  <w:lang w:val="uk-UA"/>
        </w:rPr>
        <w:t xml:space="preserve"> на експертизу</w:t>
      </w:r>
      <w:r w:rsidRPr="000D4C6C">
        <w:rPr>
          <w:sz w:val="28"/>
          <w:szCs w:val="28"/>
        </w:rPr>
        <w:t>.</w:t>
      </w:r>
    </w:p>
    <w:p w:rsidR="0095052C" w:rsidRPr="00696C0C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 </w:t>
      </w:r>
      <w:proofErr w:type="spellStart"/>
      <w:r w:rsidRPr="00696C0C">
        <w:rPr>
          <w:snapToGrid w:val="0"/>
          <w:sz w:val="28"/>
          <w:szCs w:val="28"/>
        </w:rPr>
        <w:t>ході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самостійної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696C0C">
        <w:rPr>
          <w:snapToGrid w:val="0"/>
          <w:sz w:val="28"/>
          <w:szCs w:val="28"/>
        </w:rPr>
        <w:t>п</w:t>
      </w:r>
      <w:proofErr w:type="gramEnd"/>
      <w:r w:rsidRPr="00696C0C">
        <w:rPr>
          <w:snapToGrid w:val="0"/>
          <w:sz w:val="28"/>
          <w:szCs w:val="28"/>
        </w:rPr>
        <w:t>ідготовки</w:t>
      </w:r>
      <w:proofErr w:type="spellEnd"/>
      <w:r w:rsidRPr="00696C0C">
        <w:rPr>
          <w:snapToGrid w:val="0"/>
          <w:sz w:val="28"/>
          <w:szCs w:val="28"/>
        </w:rPr>
        <w:t xml:space="preserve"> на </w:t>
      </w:r>
      <w:proofErr w:type="spellStart"/>
      <w:r w:rsidRPr="00696C0C">
        <w:rPr>
          <w:snapToGrid w:val="0"/>
          <w:sz w:val="28"/>
          <w:szCs w:val="28"/>
        </w:rPr>
        <w:t>третє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запитання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ад’юнкти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повинні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proofErr w:type="spellStart"/>
      <w:r w:rsidRPr="00696C0C">
        <w:rPr>
          <w:snapToGrid w:val="0"/>
          <w:sz w:val="28"/>
          <w:szCs w:val="28"/>
        </w:rPr>
        <w:t>засвоїти</w:t>
      </w:r>
      <w:proofErr w:type="spellEnd"/>
      <w:r w:rsidRPr="00696C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основні положення заключного етапу проведення експертизи. 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3E5BA8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lastRenderedPageBreak/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Pr="0011662C" w:rsidRDefault="0095052C" w:rsidP="005031C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5052C" w:rsidRDefault="0095052C" w:rsidP="005031C3">
      <w:pPr>
        <w:spacing w:line="360" w:lineRule="auto"/>
        <w:jc w:val="center"/>
        <w:rPr>
          <w:b/>
          <w:sz w:val="28"/>
          <w:szCs w:val="28"/>
        </w:rPr>
      </w:pPr>
      <w:r w:rsidRPr="00696C0C">
        <w:rPr>
          <w:sz w:val="28"/>
          <w:szCs w:val="28"/>
        </w:rPr>
        <w:t xml:space="preserve">Тема 9 </w:t>
      </w:r>
      <w:r w:rsidRPr="000D4C6C">
        <w:rPr>
          <w:b/>
          <w:sz w:val="28"/>
          <w:szCs w:val="28"/>
        </w:rPr>
        <w:t>Висновок експерта, його оцінка і використання</w:t>
      </w:r>
      <w:r w:rsidR="005031C3">
        <w:rPr>
          <w:b/>
          <w:sz w:val="28"/>
          <w:szCs w:val="28"/>
        </w:rPr>
        <w:t xml:space="preserve"> слідчим, судом. Допит експерта</w:t>
      </w:r>
    </w:p>
    <w:p w:rsidR="00035F35" w:rsidRPr="00780E99" w:rsidRDefault="0095052C" w:rsidP="00035F35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035F35">
        <w:rPr>
          <w:b/>
          <w:color w:val="000000"/>
          <w:sz w:val="28"/>
          <w:szCs w:val="28"/>
        </w:rPr>
        <w:t>Навчальна мета заняття:</w:t>
      </w:r>
      <w:r w:rsidRPr="00696C0C">
        <w:rPr>
          <w:color w:val="000000"/>
          <w:sz w:val="28"/>
          <w:szCs w:val="28"/>
        </w:rPr>
        <w:t xml:space="preserve"> </w:t>
      </w:r>
      <w:r w:rsidR="00035F35">
        <w:rPr>
          <w:color w:val="000000"/>
          <w:sz w:val="28"/>
          <w:szCs w:val="28"/>
        </w:rPr>
        <w:t>с</w:t>
      </w:r>
      <w:r w:rsidRPr="00696C0C">
        <w:rPr>
          <w:sz w:val="28"/>
          <w:szCs w:val="28"/>
        </w:rPr>
        <w:t xml:space="preserve">истематизація та закріплення знань про </w:t>
      </w:r>
      <w:r>
        <w:rPr>
          <w:sz w:val="28"/>
          <w:szCs w:val="28"/>
        </w:rPr>
        <w:t xml:space="preserve">поняття висновку експерта, його види. </w:t>
      </w:r>
      <w:r w:rsidR="00035F35">
        <w:rPr>
          <w:sz w:val="28"/>
          <w:szCs w:val="28"/>
        </w:rPr>
        <w:t>Засвоїти п</w:t>
      </w:r>
      <w:r>
        <w:rPr>
          <w:sz w:val="28"/>
          <w:szCs w:val="28"/>
        </w:rPr>
        <w:t xml:space="preserve">равила оцінки висновку експерта, його використання в рамках кримінального судочинства. </w:t>
      </w:r>
      <w:r w:rsidR="00035F35">
        <w:rPr>
          <w:sz w:val="28"/>
          <w:szCs w:val="28"/>
        </w:rPr>
        <w:t>Опанувати т</w:t>
      </w:r>
      <w:r>
        <w:rPr>
          <w:sz w:val="28"/>
          <w:szCs w:val="28"/>
        </w:rPr>
        <w:t>актичні правила допиту експерта</w:t>
      </w:r>
      <w:r w:rsidRPr="00696C0C">
        <w:rPr>
          <w:sz w:val="28"/>
          <w:szCs w:val="28"/>
        </w:rPr>
        <w:t>.</w:t>
      </w:r>
      <w:r w:rsidR="00035F35" w:rsidRPr="00035F35">
        <w:rPr>
          <w:sz w:val="28"/>
          <w:szCs w:val="28"/>
        </w:rPr>
        <w:t xml:space="preserve"> </w:t>
      </w:r>
      <w:r w:rsidR="00035F35" w:rsidRPr="00780E99">
        <w:rPr>
          <w:sz w:val="28"/>
          <w:szCs w:val="28"/>
        </w:rPr>
        <w:t xml:space="preserve">Шляхом проведення поліцейського </w:t>
      </w:r>
      <w:proofErr w:type="spellStart"/>
      <w:r w:rsidR="00035F35" w:rsidRPr="00780E99">
        <w:rPr>
          <w:sz w:val="28"/>
          <w:szCs w:val="28"/>
        </w:rPr>
        <w:t>квесту</w:t>
      </w:r>
      <w:proofErr w:type="spellEnd"/>
      <w:r w:rsidR="00035F35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3E5BA8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Навчальні питання:</w:t>
      </w:r>
    </w:p>
    <w:p w:rsidR="0095052C" w:rsidRPr="00696C0C" w:rsidRDefault="0095052C" w:rsidP="003E5BA8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Поняття висновку експерта та його види. Зміст висновку.</w:t>
      </w:r>
    </w:p>
    <w:p w:rsidR="0095052C" w:rsidRPr="002211D6" w:rsidRDefault="0095052C" w:rsidP="003E5BA8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proofErr w:type="spellStart"/>
      <w:r w:rsidRPr="002211D6">
        <w:rPr>
          <w:b w:val="0"/>
          <w:sz w:val="28"/>
          <w:szCs w:val="28"/>
        </w:rPr>
        <w:t>Оцінка</w:t>
      </w:r>
      <w:proofErr w:type="spellEnd"/>
      <w:r w:rsidRPr="002211D6">
        <w:rPr>
          <w:b w:val="0"/>
          <w:sz w:val="28"/>
          <w:szCs w:val="28"/>
        </w:rPr>
        <w:t xml:space="preserve"> </w:t>
      </w:r>
      <w:proofErr w:type="spellStart"/>
      <w:r w:rsidRPr="002211D6">
        <w:rPr>
          <w:b w:val="0"/>
          <w:sz w:val="28"/>
          <w:szCs w:val="28"/>
        </w:rPr>
        <w:t>висновку</w:t>
      </w:r>
      <w:proofErr w:type="spellEnd"/>
      <w:r w:rsidRPr="002211D6">
        <w:rPr>
          <w:b w:val="0"/>
          <w:sz w:val="28"/>
          <w:szCs w:val="28"/>
        </w:rPr>
        <w:t xml:space="preserve"> судового </w:t>
      </w:r>
      <w:proofErr w:type="spellStart"/>
      <w:r w:rsidRPr="002211D6">
        <w:rPr>
          <w:b w:val="0"/>
          <w:sz w:val="28"/>
          <w:szCs w:val="28"/>
        </w:rPr>
        <w:t>експерта</w:t>
      </w:r>
      <w:proofErr w:type="spellEnd"/>
      <w:r w:rsidRPr="002211D6">
        <w:rPr>
          <w:b w:val="0"/>
          <w:sz w:val="28"/>
          <w:szCs w:val="28"/>
        </w:rPr>
        <w:t xml:space="preserve"> та </w:t>
      </w:r>
      <w:proofErr w:type="spellStart"/>
      <w:r w:rsidRPr="002211D6">
        <w:rPr>
          <w:b w:val="0"/>
          <w:sz w:val="28"/>
          <w:szCs w:val="28"/>
        </w:rPr>
        <w:t>його</w:t>
      </w:r>
      <w:proofErr w:type="spellEnd"/>
      <w:r w:rsidRPr="002211D6">
        <w:rPr>
          <w:b w:val="0"/>
          <w:sz w:val="28"/>
          <w:szCs w:val="28"/>
        </w:rPr>
        <w:t xml:space="preserve"> </w:t>
      </w:r>
      <w:proofErr w:type="spellStart"/>
      <w:r w:rsidRPr="002211D6">
        <w:rPr>
          <w:b w:val="0"/>
          <w:sz w:val="28"/>
          <w:szCs w:val="28"/>
        </w:rPr>
        <w:t>використання</w:t>
      </w:r>
      <w:proofErr w:type="spellEnd"/>
      <w:r w:rsidRPr="002211D6">
        <w:rPr>
          <w:b w:val="0"/>
          <w:sz w:val="28"/>
          <w:szCs w:val="28"/>
        </w:rPr>
        <w:t xml:space="preserve"> </w:t>
      </w:r>
      <w:proofErr w:type="spellStart"/>
      <w:r w:rsidRPr="002211D6">
        <w:rPr>
          <w:b w:val="0"/>
          <w:sz w:val="28"/>
          <w:szCs w:val="28"/>
        </w:rPr>
        <w:t>слідчим</w:t>
      </w:r>
      <w:proofErr w:type="spellEnd"/>
      <w:r w:rsidRPr="002211D6">
        <w:rPr>
          <w:b w:val="0"/>
          <w:sz w:val="28"/>
          <w:szCs w:val="28"/>
        </w:rPr>
        <w:t xml:space="preserve">, судом. </w:t>
      </w:r>
    </w:p>
    <w:p w:rsidR="0095052C" w:rsidRPr="00696C0C" w:rsidRDefault="0095052C" w:rsidP="003E5BA8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Допит експерта</w:t>
      </w:r>
      <w:r w:rsidRPr="00696C0C">
        <w:rPr>
          <w:b w:val="0"/>
          <w:bCs w:val="0"/>
          <w:sz w:val="28"/>
          <w:szCs w:val="28"/>
        </w:rPr>
        <w:t>.</w:t>
      </w:r>
    </w:p>
    <w:p w:rsidR="0095052C" w:rsidRPr="00696C0C" w:rsidRDefault="0095052C" w:rsidP="003E5BA8">
      <w:pPr>
        <w:pStyle w:val="a7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696C0C">
        <w:rPr>
          <w:b w:val="0"/>
          <w:bCs w:val="0"/>
          <w:sz w:val="28"/>
          <w:szCs w:val="28"/>
        </w:rPr>
        <w:t xml:space="preserve"> </w:t>
      </w:r>
      <w:proofErr w:type="spellStart"/>
      <w:r w:rsidRPr="00696C0C">
        <w:rPr>
          <w:sz w:val="28"/>
          <w:szCs w:val="28"/>
        </w:rPr>
        <w:t>Додаткові</w:t>
      </w:r>
      <w:proofErr w:type="spellEnd"/>
      <w:r w:rsidRPr="00696C0C">
        <w:rPr>
          <w:sz w:val="28"/>
          <w:szCs w:val="28"/>
        </w:rPr>
        <w:t xml:space="preserve"> </w:t>
      </w:r>
      <w:proofErr w:type="spellStart"/>
      <w:r w:rsidRPr="00696C0C">
        <w:rPr>
          <w:sz w:val="28"/>
          <w:szCs w:val="28"/>
        </w:rPr>
        <w:t>питання</w:t>
      </w:r>
      <w:proofErr w:type="spellEnd"/>
      <w:r w:rsidRPr="00696C0C">
        <w:rPr>
          <w:b w:val="0"/>
          <w:bCs w:val="0"/>
          <w:sz w:val="28"/>
          <w:szCs w:val="28"/>
        </w:rPr>
        <w:t>:</w:t>
      </w:r>
    </w:p>
    <w:p w:rsidR="0095052C" w:rsidRPr="00D650BE" w:rsidRDefault="0095052C" w:rsidP="003E5BA8">
      <w:pPr>
        <w:pStyle w:val="a7"/>
        <w:numPr>
          <w:ilvl w:val="0"/>
          <w:numId w:val="20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proofErr w:type="spellStart"/>
      <w:r w:rsidRPr="00D650BE">
        <w:rPr>
          <w:b w:val="0"/>
          <w:sz w:val="28"/>
          <w:szCs w:val="28"/>
        </w:rPr>
        <w:t>Імовірність</w:t>
      </w:r>
      <w:proofErr w:type="spellEnd"/>
      <w:r w:rsidRPr="00D650BE">
        <w:rPr>
          <w:b w:val="0"/>
          <w:sz w:val="28"/>
          <w:szCs w:val="28"/>
        </w:rPr>
        <w:t xml:space="preserve"> і </w:t>
      </w:r>
      <w:proofErr w:type="spellStart"/>
      <w:r w:rsidRPr="00D650BE">
        <w:rPr>
          <w:b w:val="0"/>
          <w:sz w:val="28"/>
          <w:szCs w:val="28"/>
        </w:rPr>
        <w:t>вірогідність</w:t>
      </w:r>
      <w:proofErr w:type="spellEnd"/>
      <w:r w:rsidRPr="00D650BE">
        <w:rPr>
          <w:b w:val="0"/>
          <w:sz w:val="28"/>
          <w:szCs w:val="28"/>
        </w:rPr>
        <w:t xml:space="preserve"> в </w:t>
      </w:r>
      <w:proofErr w:type="spellStart"/>
      <w:r w:rsidRPr="00D650BE">
        <w:rPr>
          <w:b w:val="0"/>
          <w:sz w:val="28"/>
          <w:szCs w:val="28"/>
        </w:rPr>
        <w:t>експертному</w:t>
      </w:r>
      <w:proofErr w:type="spellEnd"/>
      <w:r w:rsidRPr="00D650BE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D650BE">
        <w:rPr>
          <w:b w:val="0"/>
          <w:sz w:val="28"/>
          <w:szCs w:val="28"/>
        </w:rPr>
        <w:t>досл</w:t>
      </w:r>
      <w:proofErr w:type="gramEnd"/>
      <w:r w:rsidRPr="00D650BE">
        <w:rPr>
          <w:b w:val="0"/>
          <w:sz w:val="28"/>
          <w:szCs w:val="28"/>
        </w:rPr>
        <w:t>ідженні</w:t>
      </w:r>
      <w:proofErr w:type="spellEnd"/>
      <w:r w:rsidRPr="00D650BE">
        <w:rPr>
          <w:b w:val="0"/>
          <w:sz w:val="28"/>
          <w:szCs w:val="28"/>
        </w:rPr>
        <w:t xml:space="preserve">. </w:t>
      </w:r>
    </w:p>
    <w:p w:rsidR="0095052C" w:rsidRPr="00D650BE" w:rsidRDefault="0095052C" w:rsidP="003E5BA8">
      <w:pPr>
        <w:pStyle w:val="ae"/>
        <w:numPr>
          <w:ilvl w:val="0"/>
          <w:numId w:val="20"/>
        </w:numPr>
        <w:spacing w:line="360" w:lineRule="auto"/>
        <w:ind w:left="0" w:firstLine="567"/>
        <w:rPr>
          <w:sz w:val="28"/>
          <w:szCs w:val="28"/>
        </w:rPr>
      </w:pPr>
      <w:r w:rsidRPr="00D650BE">
        <w:rPr>
          <w:sz w:val="28"/>
          <w:szCs w:val="28"/>
        </w:rPr>
        <w:t>Висновок експерта в системі судових доказів.</w:t>
      </w:r>
    </w:p>
    <w:p w:rsidR="0095052C" w:rsidRPr="00696C0C" w:rsidRDefault="0095052C" w:rsidP="003E5BA8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0D4C6C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4C6C">
        <w:rPr>
          <w:sz w:val="28"/>
          <w:szCs w:val="28"/>
        </w:rPr>
        <w:t>Стадії процесу оцінки експертного висновку.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0D4C6C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 ході підготовки до </w:t>
      </w:r>
      <w:r w:rsidR="005031C3">
        <w:rPr>
          <w:snapToGrid w:val="0"/>
          <w:sz w:val="28"/>
          <w:szCs w:val="28"/>
        </w:rPr>
        <w:t>семінарського</w:t>
      </w:r>
      <w:r w:rsidRPr="00696C0C">
        <w:rPr>
          <w:snapToGrid w:val="0"/>
          <w:sz w:val="28"/>
          <w:szCs w:val="28"/>
        </w:rPr>
        <w:t xml:space="preserve"> заняття на перше питання ад’</w:t>
      </w:r>
      <w:r>
        <w:rPr>
          <w:snapToGrid w:val="0"/>
          <w:sz w:val="28"/>
          <w:szCs w:val="28"/>
        </w:rPr>
        <w:t>юнкти  повинні засвоїти поняття, з</w:t>
      </w:r>
      <w:r>
        <w:rPr>
          <w:sz w:val="28"/>
          <w:szCs w:val="28"/>
        </w:rPr>
        <w:t>міст та форму</w:t>
      </w:r>
      <w:r w:rsidRPr="000D4C6C">
        <w:rPr>
          <w:sz w:val="28"/>
          <w:szCs w:val="28"/>
        </w:rPr>
        <w:t xml:space="preserve"> висновку експерта. </w:t>
      </w:r>
      <w:r>
        <w:rPr>
          <w:sz w:val="28"/>
          <w:szCs w:val="28"/>
        </w:rPr>
        <w:t>Визначити якими бувають в</w:t>
      </w:r>
      <w:r w:rsidRPr="000D4C6C">
        <w:rPr>
          <w:sz w:val="28"/>
          <w:szCs w:val="28"/>
        </w:rPr>
        <w:t>исновки експерта</w:t>
      </w:r>
      <w:r>
        <w:rPr>
          <w:sz w:val="28"/>
          <w:szCs w:val="28"/>
        </w:rPr>
        <w:t xml:space="preserve">. </w:t>
      </w:r>
      <w:r w:rsidRPr="000D4C6C">
        <w:rPr>
          <w:sz w:val="28"/>
          <w:szCs w:val="28"/>
        </w:rPr>
        <w:t xml:space="preserve">Імовірність і вірогідність в експертному дослідженні. Висновок експерта в системі судових доказів. Процесуальне значення категоричних висновків. </w:t>
      </w:r>
    </w:p>
    <w:p w:rsidR="0095052C" w:rsidRPr="00465ADF" w:rsidRDefault="0095052C" w:rsidP="005031C3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465ADF">
        <w:rPr>
          <w:bCs/>
          <w:snapToGrid w:val="0"/>
          <w:sz w:val="28"/>
          <w:szCs w:val="28"/>
        </w:rPr>
        <w:t xml:space="preserve">При підготовці до відповіді на третє запитання ад’юнкти повинні розкрити особливості </w:t>
      </w:r>
      <w:r w:rsidRPr="00465ADF">
        <w:rPr>
          <w:bCs/>
          <w:sz w:val="28"/>
          <w:szCs w:val="28"/>
        </w:rPr>
        <w:t xml:space="preserve">тактики проведення </w:t>
      </w:r>
      <w:r>
        <w:rPr>
          <w:bCs/>
          <w:sz w:val="28"/>
          <w:szCs w:val="28"/>
        </w:rPr>
        <w:t>допиту експерта в суді</w:t>
      </w:r>
      <w:r w:rsidRPr="00465ADF">
        <w:rPr>
          <w:bCs/>
          <w:sz w:val="28"/>
          <w:szCs w:val="28"/>
        </w:rPr>
        <w:t xml:space="preserve">. 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3E5BA8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lastRenderedPageBreak/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Pr="00696C0C" w:rsidRDefault="0095052C" w:rsidP="005031C3">
      <w:pPr>
        <w:pStyle w:val="a7"/>
        <w:spacing w:line="360" w:lineRule="auto"/>
        <w:ind w:firstLine="567"/>
        <w:rPr>
          <w:sz w:val="28"/>
          <w:szCs w:val="28"/>
          <w:lang w:val="uk-UA"/>
        </w:rPr>
      </w:pPr>
    </w:p>
    <w:p w:rsidR="0095052C" w:rsidRPr="004A2B14" w:rsidRDefault="0095052C" w:rsidP="005031C3">
      <w:pPr>
        <w:pStyle w:val="a7"/>
        <w:spacing w:line="360" w:lineRule="auto"/>
        <w:ind w:firstLine="567"/>
        <w:rPr>
          <w:sz w:val="28"/>
          <w:szCs w:val="28"/>
          <w:lang w:val="uk-UA"/>
        </w:rPr>
      </w:pPr>
      <w:r w:rsidRPr="004A2B14">
        <w:rPr>
          <w:sz w:val="28"/>
          <w:szCs w:val="28"/>
          <w:lang w:val="uk-UA"/>
        </w:rPr>
        <w:t xml:space="preserve">Тема 10 </w:t>
      </w:r>
      <w:r w:rsidRPr="004A2B14">
        <w:rPr>
          <w:spacing w:val="-2"/>
          <w:sz w:val="28"/>
          <w:szCs w:val="28"/>
          <w:lang w:val="uk-UA"/>
        </w:rPr>
        <w:t>Тенденції розвитку традиційних криміналістичних експертиз</w:t>
      </w:r>
    </w:p>
    <w:p w:rsidR="00035F35" w:rsidRPr="00780E99" w:rsidRDefault="0095052C" w:rsidP="00035F35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3E5BA8">
        <w:rPr>
          <w:b/>
          <w:color w:val="000000"/>
          <w:sz w:val="28"/>
          <w:szCs w:val="28"/>
        </w:rPr>
        <w:t>Навчальна мета заняття:</w:t>
      </w:r>
      <w:r w:rsidRPr="00696C0C">
        <w:rPr>
          <w:color w:val="000000"/>
          <w:sz w:val="28"/>
          <w:szCs w:val="28"/>
        </w:rPr>
        <w:t xml:space="preserve"> </w:t>
      </w:r>
      <w:r w:rsidRPr="00696C0C">
        <w:rPr>
          <w:sz w:val="28"/>
          <w:szCs w:val="28"/>
        </w:rPr>
        <w:t xml:space="preserve">систематизація та закріплення знань про </w:t>
      </w:r>
      <w:r>
        <w:rPr>
          <w:sz w:val="28"/>
          <w:szCs w:val="28"/>
        </w:rPr>
        <w:t>тенденції розвитку традиційних криміналістичних експертиз</w:t>
      </w:r>
      <w:r w:rsidRPr="00696C0C">
        <w:rPr>
          <w:sz w:val="28"/>
          <w:szCs w:val="28"/>
        </w:rPr>
        <w:t>.</w:t>
      </w:r>
      <w:r w:rsidR="00035F35" w:rsidRPr="00035F35">
        <w:rPr>
          <w:sz w:val="28"/>
          <w:szCs w:val="28"/>
        </w:rPr>
        <w:t xml:space="preserve"> </w:t>
      </w:r>
      <w:r w:rsidR="00035F35" w:rsidRPr="00780E99">
        <w:rPr>
          <w:sz w:val="28"/>
          <w:szCs w:val="28"/>
        </w:rPr>
        <w:t xml:space="preserve">Шляхом проведення поліцейського </w:t>
      </w:r>
      <w:proofErr w:type="spellStart"/>
      <w:r w:rsidR="00035F35" w:rsidRPr="00780E99">
        <w:rPr>
          <w:sz w:val="28"/>
          <w:szCs w:val="28"/>
        </w:rPr>
        <w:t>квесту</w:t>
      </w:r>
      <w:proofErr w:type="spellEnd"/>
      <w:r w:rsidR="00035F35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3E5BA8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 xml:space="preserve">Навчальні питання: </w:t>
      </w:r>
    </w:p>
    <w:p w:rsidR="0095052C" w:rsidRPr="00696C0C" w:rsidRDefault="0095052C" w:rsidP="003E5BA8">
      <w:pPr>
        <w:pStyle w:val="a7"/>
        <w:numPr>
          <w:ilvl w:val="0"/>
          <w:numId w:val="22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Тенденції розвитку дактилоскопічної експертизи.</w:t>
      </w:r>
    </w:p>
    <w:p w:rsidR="0095052C" w:rsidRPr="00696C0C" w:rsidRDefault="0095052C" w:rsidP="003E5BA8">
      <w:pPr>
        <w:pStyle w:val="a7"/>
        <w:numPr>
          <w:ilvl w:val="0"/>
          <w:numId w:val="22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Ідентифікація людини за ходою</w:t>
      </w:r>
      <w:r w:rsidRPr="00696C0C">
        <w:rPr>
          <w:b w:val="0"/>
          <w:bCs w:val="0"/>
          <w:sz w:val="28"/>
          <w:szCs w:val="28"/>
          <w:lang w:val="uk-UA"/>
        </w:rPr>
        <w:t>.</w:t>
      </w:r>
    </w:p>
    <w:p w:rsidR="0095052C" w:rsidRPr="00696C0C" w:rsidRDefault="0095052C" w:rsidP="003E5BA8">
      <w:pPr>
        <w:pStyle w:val="a7"/>
        <w:numPr>
          <w:ilvl w:val="0"/>
          <w:numId w:val="22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696C0C">
        <w:rPr>
          <w:b w:val="0"/>
          <w:bCs w:val="0"/>
          <w:sz w:val="28"/>
          <w:szCs w:val="28"/>
          <w:lang w:val="uk-UA"/>
        </w:rPr>
        <w:t>Т</w:t>
      </w:r>
      <w:r>
        <w:rPr>
          <w:b w:val="0"/>
          <w:bCs w:val="0"/>
          <w:sz w:val="28"/>
          <w:szCs w:val="28"/>
          <w:lang w:val="uk-UA"/>
        </w:rPr>
        <w:t xml:space="preserve">енденції розвитку </w:t>
      </w:r>
      <w:proofErr w:type="spellStart"/>
      <w:r>
        <w:rPr>
          <w:b w:val="0"/>
          <w:bCs w:val="0"/>
          <w:sz w:val="28"/>
          <w:szCs w:val="28"/>
          <w:lang w:val="uk-UA"/>
        </w:rPr>
        <w:t>фоноскопічної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експертизи</w:t>
      </w:r>
      <w:r w:rsidRPr="00696C0C">
        <w:rPr>
          <w:b w:val="0"/>
          <w:bCs w:val="0"/>
          <w:sz w:val="28"/>
          <w:szCs w:val="28"/>
          <w:lang w:val="uk-UA"/>
        </w:rPr>
        <w:t>.</w:t>
      </w:r>
    </w:p>
    <w:p w:rsidR="0095052C" w:rsidRPr="00696C0C" w:rsidRDefault="0095052C" w:rsidP="003E5BA8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6C0C">
        <w:rPr>
          <w:sz w:val="28"/>
          <w:szCs w:val="28"/>
          <w:lang w:val="uk-UA"/>
        </w:rPr>
        <w:t>Додаткові питання:</w:t>
      </w:r>
    </w:p>
    <w:p w:rsidR="0095052C" w:rsidRDefault="0095052C" w:rsidP="003E5BA8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Лінгвістична експертиза мовлення</w:t>
      </w:r>
      <w:r w:rsidRPr="00696C0C">
        <w:rPr>
          <w:b w:val="0"/>
          <w:bCs w:val="0"/>
          <w:sz w:val="28"/>
          <w:szCs w:val="28"/>
          <w:lang w:val="uk-UA"/>
        </w:rPr>
        <w:t>.</w:t>
      </w:r>
    </w:p>
    <w:p w:rsidR="0095052C" w:rsidRPr="00696C0C" w:rsidRDefault="0095052C" w:rsidP="003E5BA8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proofErr w:type="spellStart"/>
      <w:r>
        <w:rPr>
          <w:b w:val="0"/>
          <w:bCs w:val="0"/>
          <w:sz w:val="28"/>
          <w:szCs w:val="28"/>
          <w:lang w:val="uk-UA"/>
        </w:rPr>
        <w:t>Одорологічна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експертиза: тенденції розвитку.</w:t>
      </w:r>
    </w:p>
    <w:p w:rsidR="0095052C" w:rsidRPr="00696C0C" w:rsidRDefault="0095052C" w:rsidP="003E5BA8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696C0C" w:rsidRDefault="0095052C" w:rsidP="0025301E">
      <w:pPr>
        <w:pStyle w:val="a7"/>
        <w:spacing w:line="360" w:lineRule="auto"/>
        <w:ind w:firstLine="568"/>
        <w:jc w:val="both"/>
        <w:rPr>
          <w:b w:val="0"/>
          <w:bCs w:val="0"/>
          <w:sz w:val="28"/>
          <w:szCs w:val="28"/>
        </w:rPr>
      </w:pPr>
      <w:r w:rsidRPr="00B67AD9">
        <w:rPr>
          <w:b w:val="0"/>
          <w:bCs w:val="0"/>
          <w:sz w:val="28"/>
          <w:szCs w:val="28"/>
          <w:lang w:val="uk-UA"/>
        </w:rPr>
        <w:t xml:space="preserve">1. </w:t>
      </w:r>
      <w:r>
        <w:rPr>
          <w:b w:val="0"/>
          <w:sz w:val="28"/>
          <w:szCs w:val="28"/>
          <w:shd w:val="clear" w:color="auto" w:fill="FFFFFF"/>
          <w:lang w:val="uk-UA"/>
        </w:rPr>
        <w:t>Тенденції розвитку е</w:t>
      </w:r>
      <w:r w:rsidRPr="00B67AD9">
        <w:rPr>
          <w:b w:val="0"/>
          <w:sz w:val="28"/>
          <w:szCs w:val="28"/>
          <w:shd w:val="clear" w:color="auto" w:fill="FFFFFF"/>
          <w:lang w:val="uk-UA"/>
        </w:rPr>
        <w:t>кспертиз</w:t>
      </w:r>
      <w:r>
        <w:rPr>
          <w:b w:val="0"/>
          <w:sz w:val="28"/>
          <w:szCs w:val="28"/>
          <w:shd w:val="clear" w:color="auto" w:fill="FFFFFF"/>
          <w:lang w:val="uk-UA"/>
        </w:rPr>
        <w:t>и</w:t>
      </w:r>
      <w:r w:rsidRPr="00B67AD9">
        <w:rPr>
          <w:b w:val="0"/>
          <w:sz w:val="28"/>
          <w:szCs w:val="28"/>
          <w:shd w:val="clear" w:color="auto" w:fill="FFFFFF"/>
          <w:lang w:val="uk-UA"/>
        </w:rPr>
        <w:t xml:space="preserve"> зброї та слідів і обставин її використання</w:t>
      </w:r>
      <w:r w:rsidRPr="00B67AD9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. 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Default="0095052C" w:rsidP="005031C3">
      <w:pPr>
        <w:pStyle w:val="a7"/>
        <w:spacing w:line="360" w:lineRule="auto"/>
        <w:ind w:firstLine="567"/>
        <w:jc w:val="both"/>
        <w:rPr>
          <w:b w:val="0"/>
          <w:bCs w:val="0"/>
          <w:snapToGrid w:val="0"/>
          <w:sz w:val="28"/>
          <w:szCs w:val="28"/>
          <w:lang w:val="uk-UA"/>
        </w:rPr>
      </w:pPr>
      <w:r w:rsidRPr="00696C0C">
        <w:rPr>
          <w:b w:val="0"/>
          <w:bCs w:val="0"/>
          <w:snapToGrid w:val="0"/>
          <w:sz w:val="28"/>
          <w:szCs w:val="28"/>
          <w:lang w:val="uk-UA"/>
        </w:rPr>
        <w:t xml:space="preserve">В ході підготовки до </w:t>
      </w:r>
      <w:r w:rsidR="005031C3">
        <w:rPr>
          <w:b w:val="0"/>
          <w:bCs w:val="0"/>
          <w:snapToGrid w:val="0"/>
          <w:sz w:val="28"/>
          <w:szCs w:val="28"/>
          <w:lang w:val="uk-UA"/>
        </w:rPr>
        <w:t>семінарського</w:t>
      </w:r>
      <w:r w:rsidRPr="00696C0C">
        <w:rPr>
          <w:b w:val="0"/>
          <w:bCs w:val="0"/>
          <w:snapToGrid w:val="0"/>
          <w:sz w:val="28"/>
          <w:szCs w:val="28"/>
          <w:lang w:val="uk-UA"/>
        </w:rPr>
        <w:t xml:space="preserve"> заняття на перше питання ад’юнкти  повинні засвоїти поняття </w:t>
      </w:r>
      <w:r>
        <w:rPr>
          <w:b w:val="0"/>
          <w:bCs w:val="0"/>
          <w:snapToGrid w:val="0"/>
          <w:sz w:val="28"/>
          <w:szCs w:val="28"/>
          <w:lang w:val="uk-UA"/>
        </w:rPr>
        <w:t xml:space="preserve">дактилоскопічної експертизи та визначити шляхи її розвитку. Можливості встановлення підроблених відбитків пальців рук. </w:t>
      </w:r>
    </w:p>
    <w:p w:rsidR="0095052C" w:rsidRPr="00696C0C" w:rsidRDefault="0095052C" w:rsidP="005031C3">
      <w:pPr>
        <w:pStyle w:val="a7"/>
        <w:spacing w:line="360" w:lineRule="auto"/>
        <w:ind w:firstLine="567"/>
        <w:jc w:val="both"/>
        <w:rPr>
          <w:b w:val="0"/>
          <w:bCs w:val="0"/>
          <w:snapToGrid w:val="0"/>
          <w:sz w:val="28"/>
          <w:szCs w:val="28"/>
          <w:lang w:val="uk-UA"/>
        </w:rPr>
      </w:pPr>
      <w:r w:rsidRPr="00696C0C">
        <w:rPr>
          <w:b w:val="0"/>
          <w:bCs w:val="0"/>
          <w:snapToGrid w:val="0"/>
          <w:sz w:val="28"/>
          <w:szCs w:val="28"/>
          <w:lang w:val="uk-UA"/>
        </w:rPr>
        <w:lastRenderedPageBreak/>
        <w:t xml:space="preserve">При </w:t>
      </w:r>
      <w:r w:rsidRPr="00696C0C">
        <w:rPr>
          <w:b w:val="0"/>
          <w:bCs w:val="0"/>
          <w:sz w:val="28"/>
          <w:szCs w:val="28"/>
          <w:lang w:val="uk-UA"/>
        </w:rPr>
        <w:t xml:space="preserve">підготовці на друге питання слухачі повинні </w:t>
      </w:r>
      <w:r>
        <w:rPr>
          <w:b w:val="0"/>
          <w:bCs w:val="0"/>
          <w:sz w:val="28"/>
          <w:szCs w:val="28"/>
          <w:lang w:val="uk-UA"/>
        </w:rPr>
        <w:t>розкрити можливості ідентифікації людини за ходою. Визначити основні тактичні правила підготовки та призначення таких експертиз.</w:t>
      </w:r>
    </w:p>
    <w:p w:rsidR="0095052C" w:rsidRPr="00696C0C" w:rsidRDefault="0095052C" w:rsidP="005031C3">
      <w:pPr>
        <w:pStyle w:val="a7"/>
        <w:spacing w:line="360" w:lineRule="auto"/>
        <w:ind w:firstLine="540"/>
        <w:jc w:val="both"/>
        <w:rPr>
          <w:b w:val="0"/>
          <w:bCs w:val="0"/>
          <w:sz w:val="28"/>
          <w:szCs w:val="28"/>
          <w:lang w:val="uk-UA"/>
        </w:rPr>
      </w:pPr>
      <w:r w:rsidRPr="00696C0C">
        <w:rPr>
          <w:b w:val="0"/>
          <w:bCs w:val="0"/>
          <w:snapToGrid w:val="0"/>
          <w:sz w:val="28"/>
          <w:szCs w:val="28"/>
          <w:lang w:val="uk-UA"/>
        </w:rPr>
        <w:t xml:space="preserve">При підготовці до відповіді на третє запитання ад’юнкти повинні розкрити </w:t>
      </w:r>
      <w:r>
        <w:rPr>
          <w:b w:val="0"/>
          <w:bCs w:val="0"/>
          <w:snapToGrid w:val="0"/>
          <w:sz w:val="28"/>
          <w:szCs w:val="28"/>
          <w:lang w:val="uk-UA"/>
        </w:rPr>
        <w:t xml:space="preserve">поняття </w:t>
      </w:r>
      <w:proofErr w:type="spellStart"/>
      <w:r>
        <w:rPr>
          <w:b w:val="0"/>
          <w:bCs w:val="0"/>
          <w:snapToGrid w:val="0"/>
          <w:sz w:val="28"/>
          <w:szCs w:val="28"/>
          <w:lang w:val="uk-UA"/>
        </w:rPr>
        <w:t>фоноскопічної</w:t>
      </w:r>
      <w:proofErr w:type="spellEnd"/>
      <w:r>
        <w:rPr>
          <w:b w:val="0"/>
          <w:bCs w:val="0"/>
          <w:snapToGrid w:val="0"/>
          <w:sz w:val="28"/>
          <w:szCs w:val="28"/>
          <w:lang w:val="uk-UA"/>
        </w:rPr>
        <w:t xml:space="preserve"> експертизи. Засвоїти </w:t>
      </w:r>
      <w:r w:rsidRPr="00696C0C">
        <w:rPr>
          <w:b w:val="0"/>
          <w:bCs w:val="0"/>
          <w:snapToGrid w:val="0"/>
          <w:sz w:val="28"/>
          <w:szCs w:val="28"/>
          <w:lang w:val="uk-UA"/>
        </w:rPr>
        <w:t xml:space="preserve">особливості </w:t>
      </w:r>
      <w:r w:rsidRPr="00696C0C">
        <w:rPr>
          <w:b w:val="0"/>
          <w:bCs w:val="0"/>
          <w:sz w:val="28"/>
          <w:szCs w:val="28"/>
          <w:lang w:val="uk-UA"/>
        </w:rPr>
        <w:t xml:space="preserve">тактики </w:t>
      </w:r>
      <w:r>
        <w:rPr>
          <w:b w:val="0"/>
          <w:bCs w:val="0"/>
          <w:sz w:val="28"/>
          <w:szCs w:val="28"/>
          <w:lang w:val="uk-UA"/>
        </w:rPr>
        <w:t xml:space="preserve">її підготовки та  призначення. Визначити шляхи розвитку </w:t>
      </w:r>
      <w:proofErr w:type="spellStart"/>
      <w:r>
        <w:rPr>
          <w:b w:val="0"/>
          <w:bCs w:val="0"/>
          <w:sz w:val="28"/>
          <w:szCs w:val="28"/>
          <w:lang w:val="uk-UA"/>
        </w:rPr>
        <w:t>фоноскопічної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експертизи. 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3E5BA8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</w:t>
      </w:r>
      <w:r w:rsidRPr="0094761F">
        <w:rPr>
          <w:sz w:val="28"/>
          <w:szCs w:val="28"/>
        </w:rPr>
        <w:lastRenderedPageBreak/>
        <w:t xml:space="preserve">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Pr="00696C0C" w:rsidRDefault="0095052C" w:rsidP="005031C3">
      <w:pPr>
        <w:pStyle w:val="a7"/>
        <w:spacing w:line="36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</w:p>
    <w:p w:rsidR="0095052C" w:rsidRDefault="0095052C" w:rsidP="005031C3">
      <w:pPr>
        <w:pStyle w:val="a7"/>
        <w:spacing w:line="360" w:lineRule="auto"/>
        <w:ind w:firstLine="567"/>
        <w:rPr>
          <w:sz w:val="28"/>
          <w:szCs w:val="28"/>
          <w:lang w:val="uk-UA"/>
        </w:rPr>
      </w:pPr>
      <w:r w:rsidRPr="00696C0C">
        <w:rPr>
          <w:sz w:val="28"/>
          <w:szCs w:val="28"/>
          <w:lang w:val="uk-UA"/>
        </w:rPr>
        <w:t xml:space="preserve">Тема </w:t>
      </w:r>
      <w:r w:rsidRPr="000D4C6C">
        <w:rPr>
          <w:sz w:val="28"/>
          <w:szCs w:val="28"/>
          <w:lang w:val="uk-UA"/>
        </w:rPr>
        <w:t>Молекуля</w:t>
      </w:r>
      <w:r>
        <w:rPr>
          <w:sz w:val="28"/>
          <w:szCs w:val="28"/>
          <w:lang w:val="uk-UA"/>
        </w:rPr>
        <w:t>р</w:t>
      </w:r>
      <w:r w:rsidRPr="000D4C6C">
        <w:rPr>
          <w:sz w:val="28"/>
          <w:szCs w:val="28"/>
          <w:lang w:val="uk-UA"/>
        </w:rPr>
        <w:t>но-генетична експертиза.</w:t>
      </w:r>
    </w:p>
    <w:p w:rsidR="00035F35" w:rsidRPr="00780E99" w:rsidRDefault="0095052C" w:rsidP="00035F35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A0921">
        <w:rPr>
          <w:b/>
          <w:color w:val="000000"/>
          <w:sz w:val="28"/>
          <w:szCs w:val="28"/>
        </w:rPr>
        <w:t>Навчальна мета заняття:</w:t>
      </w:r>
      <w:r w:rsidRPr="00696C0C">
        <w:rPr>
          <w:color w:val="000000"/>
          <w:sz w:val="28"/>
          <w:szCs w:val="28"/>
        </w:rPr>
        <w:t xml:space="preserve"> </w:t>
      </w:r>
      <w:r w:rsidRPr="00696C0C">
        <w:rPr>
          <w:sz w:val="28"/>
          <w:szCs w:val="28"/>
        </w:rPr>
        <w:t xml:space="preserve">систематизація та закріплення знань про </w:t>
      </w:r>
      <w:r>
        <w:rPr>
          <w:sz w:val="28"/>
          <w:szCs w:val="28"/>
        </w:rPr>
        <w:t>сутність та тактичні правила підготовки та призначення молекулярно-генетичної експертизи</w:t>
      </w:r>
      <w:r w:rsidRPr="00696C0C">
        <w:rPr>
          <w:sz w:val="28"/>
          <w:szCs w:val="28"/>
        </w:rPr>
        <w:t>.</w:t>
      </w:r>
      <w:r w:rsidR="00035F35" w:rsidRPr="00035F35">
        <w:rPr>
          <w:sz w:val="28"/>
          <w:szCs w:val="28"/>
        </w:rPr>
        <w:t xml:space="preserve"> </w:t>
      </w:r>
      <w:r w:rsidR="00035F35" w:rsidRPr="00780E99">
        <w:rPr>
          <w:sz w:val="28"/>
          <w:szCs w:val="28"/>
        </w:rPr>
        <w:t xml:space="preserve">Шляхом проведення поліцейського </w:t>
      </w:r>
      <w:proofErr w:type="spellStart"/>
      <w:r w:rsidR="00035F35" w:rsidRPr="00780E99">
        <w:rPr>
          <w:sz w:val="28"/>
          <w:szCs w:val="28"/>
        </w:rPr>
        <w:t>квесту</w:t>
      </w:r>
      <w:proofErr w:type="spellEnd"/>
      <w:r w:rsidR="00035F35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052C" w:rsidRPr="00BC33FF" w:rsidRDefault="0095052C" w:rsidP="005031C3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C33FF">
        <w:rPr>
          <w:sz w:val="28"/>
          <w:szCs w:val="28"/>
          <w:lang w:val="uk-UA"/>
        </w:rPr>
        <w:t xml:space="preserve">Навчальні питання: </w:t>
      </w:r>
    </w:p>
    <w:p w:rsidR="0095052C" w:rsidRPr="00BC33FF" w:rsidRDefault="0095052C" w:rsidP="004A0921">
      <w:pPr>
        <w:pStyle w:val="a7"/>
        <w:numPr>
          <w:ilvl w:val="0"/>
          <w:numId w:val="27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Поняття та завдання молекулярно-генетичної експертизи</w:t>
      </w:r>
      <w:r w:rsidRPr="00BC33FF">
        <w:rPr>
          <w:b w:val="0"/>
          <w:bCs w:val="0"/>
          <w:sz w:val="28"/>
          <w:szCs w:val="28"/>
          <w:lang w:val="uk-UA"/>
        </w:rPr>
        <w:t>.</w:t>
      </w:r>
    </w:p>
    <w:p w:rsidR="0095052C" w:rsidRPr="00BC33FF" w:rsidRDefault="0095052C" w:rsidP="004A0921">
      <w:pPr>
        <w:pStyle w:val="a7"/>
        <w:numPr>
          <w:ilvl w:val="0"/>
          <w:numId w:val="27"/>
        </w:numPr>
        <w:spacing w:line="360" w:lineRule="auto"/>
        <w:ind w:left="0" w:firstLine="567"/>
        <w:jc w:val="both"/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</w:pP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 xml:space="preserve">Підготовка до проведення </w:t>
      </w: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молекулярно-генетичної експертизи.</w:t>
      </w:r>
    </w:p>
    <w:p w:rsidR="0095052C" w:rsidRPr="00BC33FF" w:rsidRDefault="0095052C" w:rsidP="004A0921">
      <w:pPr>
        <w:pStyle w:val="a7"/>
        <w:numPr>
          <w:ilvl w:val="0"/>
          <w:numId w:val="27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 w:eastAsia="uk-UA"/>
        </w:rPr>
        <w:t>Тенденції розвитку молекулярно-генетичної експертизи.</w:t>
      </w:r>
    </w:p>
    <w:p w:rsidR="0095052C" w:rsidRDefault="0095052C" w:rsidP="004A0921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6C0C">
        <w:rPr>
          <w:sz w:val="28"/>
          <w:szCs w:val="28"/>
        </w:rPr>
        <w:t>Додаткові</w:t>
      </w:r>
      <w:proofErr w:type="spellEnd"/>
      <w:r w:rsidRPr="00696C0C">
        <w:rPr>
          <w:sz w:val="28"/>
          <w:szCs w:val="28"/>
        </w:rPr>
        <w:t xml:space="preserve"> </w:t>
      </w:r>
      <w:proofErr w:type="spellStart"/>
      <w:r w:rsidRPr="00696C0C">
        <w:rPr>
          <w:sz w:val="28"/>
          <w:szCs w:val="28"/>
        </w:rPr>
        <w:t>питання</w:t>
      </w:r>
      <w:proofErr w:type="spellEnd"/>
      <w:r w:rsidRPr="00696C0C">
        <w:rPr>
          <w:sz w:val="28"/>
          <w:szCs w:val="28"/>
        </w:rPr>
        <w:t>:</w:t>
      </w:r>
    </w:p>
    <w:p w:rsidR="0095052C" w:rsidRPr="00DC0A64" w:rsidRDefault="0095052C" w:rsidP="005031C3">
      <w:pPr>
        <w:pStyle w:val="a7"/>
        <w:spacing w:line="360" w:lineRule="auto"/>
        <w:ind w:firstLine="568"/>
        <w:jc w:val="both"/>
        <w:rPr>
          <w:b w:val="0"/>
          <w:color w:val="000000"/>
          <w:sz w:val="28"/>
          <w:szCs w:val="28"/>
          <w:lang w:val="uk-UA" w:eastAsia="uk-UA"/>
        </w:rPr>
      </w:pPr>
      <w:r w:rsidRPr="00DC0A64">
        <w:rPr>
          <w:b w:val="0"/>
          <w:sz w:val="28"/>
          <w:szCs w:val="28"/>
          <w:lang w:val="uk-UA"/>
        </w:rPr>
        <w:t xml:space="preserve">1. </w:t>
      </w:r>
      <w:r w:rsidRPr="00DC0A64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Об’єкти молекулярно-генетичної експертизи</w:t>
      </w:r>
      <w:r w:rsidRPr="00DC0A64">
        <w:rPr>
          <w:b w:val="0"/>
          <w:color w:val="000000"/>
          <w:sz w:val="28"/>
          <w:szCs w:val="28"/>
          <w:lang w:val="uk-UA" w:eastAsia="uk-UA"/>
        </w:rPr>
        <w:t>.</w:t>
      </w:r>
    </w:p>
    <w:p w:rsidR="0095052C" w:rsidRPr="00DC0A64" w:rsidRDefault="0095052C" w:rsidP="005031C3">
      <w:pPr>
        <w:pStyle w:val="a7"/>
        <w:spacing w:line="360" w:lineRule="auto"/>
        <w:ind w:firstLine="568"/>
        <w:jc w:val="both"/>
        <w:rPr>
          <w:b w:val="0"/>
          <w:bCs w:val="0"/>
          <w:sz w:val="28"/>
          <w:szCs w:val="28"/>
          <w:lang w:val="uk-UA"/>
        </w:rPr>
      </w:pPr>
      <w:r w:rsidRPr="00DC0A64">
        <w:rPr>
          <w:b w:val="0"/>
          <w:color w:val="000000"/>
          <w:sz w:val="28"/>
          <w:szCs w:val="28"/>
          <w:lang w:val="uk-UA" w:eastAsia="uk-UA"/>
        </w:rPr>
        <w:t xml:space="preserve">2. Виділення </w:t>
      </w:r>
      <w:proofErr w:type="spellStart"/>
      <w:r w:rsidRPr="00DC0A64">
        <w:rPr>
          <w:b w:val="0"/>
          <w:color w:val="000000"/>
          <w:sz w:val="28"/>
          <w:szCs w:val="28"/>
          <w:lang w:val="uk-UA" w:eastAsia="uk-UA"/>
        </w:rPr>
        <w:t>ДНК-профілю</w:t>
      </w:r>
      <w:proofErr w:type="spellEnd"/>
      <w:r w:rsidRPr="00DC0A64">
        <w:rPr>
          <w:b w:val="0"/>
          <w:color w:val="000000"/>
          <w:sz w:val="28"/>
          <w:szCs w:val="28"/>
          <w:lang w:val="uk-UA" w:eastAsia="uk-UA"/>
        </w:rPr>
        <w:t xml:space="preserve"> особи.</w:t>
      </w:r>
    </w:p>
    <w:p w:rsidR="0095052C" w:rsidRPr="00696C0C" w:rsidRDefault="0095052C" w:rsidP="004A0921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696C0C" w:rsidRDefault="0095052C" w:rsidP="004A0921">
      <w:pPr>
        <w:pStyle w:val="a7"/>
        <w:numPr>
          <w:ilvl w:val="0"/>
          <w:numId w:val="26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Історія розвитку молекулярно-генетичної експертизи</w:t>
      </w:r>
      <w:r w:rsidRPr="00696C0C">
        <w:rPr>
          <w:b w:val="0"/>
          <w:bCs w:val="0"/>
          <w:sz w:val="28"/>
          <w:szCs w:val="28"/>
          <w:lang w:val="uk-UA"/>
        </w:rPr>
        <w:t>.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Default="0095052C" w:rsidP="005031C3">
      <w:pPr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 ході підготовки до </w:t>
      </w:r>
      <w:r w:rsidR="005031C3">
        <w:rPr>
          <w:snapToGrid w:val="0"/>
          <w:sz w:val="28"/>
          <w:szCs w:val="28"/>
        </w:rPr>
        <w:t>семінарського</w:t>
      </w:r>
      <w:r w:rsidRPr="00696C0C">
        <w:rPr>
          <w:snapToGrid w:val="0"/>
          <w:sz w:val="28"/>
          <w:szCs w:val="28"/>
        </w:rPr>
        <w:t xml:space="preserve"> заняття на перше питання ад’юнкти  повинні засвоїти поняття </w:t>
      </w:r>
      <w:r>
        <w:rPr>
          <w:snapToGrid w:val="0"/>
          <w:sz w:val="28"/>
          <w:szCs w:val="28"/>
        </w:rPr>
        <w:t>молекулярно-генетичної експертизи, її завдання.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696C0C">
        <w:rPr>
          <w:sz w:val="28"/>
          <w:szCs w:val="28"/>
        </w:rPr>
        <w:t xml:space="preserve">При підготовці на друге питання слухачі повинні визначити основні </w:t>
      </w:r>
      <w:r>
        <w:rPr>
          <w:sz w:val="28"/>
          <w:szCs w:val="28"/>
        </w:rPr>
        <w:t xml:space="preserve">тактичні правила підготовки та призначення </w:t>
      </w:r>
      <w:proofErr w:type="spellStart"/>
      <w:r>
        <w:rPr>
          <w:sz w:val="28"/>
          <w:szCs w:val="28"/>
        </w:rPr>
        <w:t>молекулярно-шенетичної</w:t>
      </w:r>
      <w:proofErr w:type="spellEnd"/>
      <w:r>
        <w:rPr>
          <w:sz w:val="28"/>
          <w:szCs w:val="28"/>
        </w:rPr>
        <w:t xml:space="preserve"> експертизи.</w:t>
      </w:r>
    </w:p>
    <w:p w:rsidR="0095052C" w:rsidRPr="00696C0C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  <w:lang w:val="uk-UA"/>
        </w:rPr>
      </w:pPr>
      <w:r w:rsidRPr="00696C0C">
        <w:rPr>
          <w:snapToGrid w:val="0"/>
          <w:sz w:val="28"/>
          <w:szCs w:val="28"/>
          <w:lang w:val="uk-UA"/>
        </w:rPr>
        <w:lastRenderedPageBreak/>
        <w:t xml:space="preserve">При самопідготовці до третього запитання ад’юнкти повинні </w:t>
      </w:r>
      <w:r>
        <w:rPr>
          <w:snapToGrid w:val="0"/>
          <w:sz w:val="28"/>
          <w:szCs w:val="28"/>
          <w:lang w:val="uk-UA"/>
        </w:rPr>
        <w:t>дослідити тенденції розвитку молекулярно-генетичної експертизи.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4A0921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85063A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 xml:space="preserve">, 2015. – </w:t>
      </w:r>
      <w:r w:rsidRPr="0085063A">
        <w:rPr>
          <w:sz w:val="28"/>
          <w:szCs w:val="28"/>
        </w:rPr>
        <w:t>560 с.</w:t>
      </w:r>
    </w:p>
    <w:p w:rsidR="0095052C" w:rsidRPr="0085063A" w:rsidRDefault="0095052C" w:rsidP="005031C3">
      <w:pPr>
        <w:pStyle w:val="a7"/>
        <w:spacing w:line="360" w:lineRule="auto"/>
        <w:ind w:firstLine="567"/>
        <w:rPr>
          <w:sz w:val="28"/>
          <w:szCs w:val="28"/>
          <w:lang w:val="uk-UA"/>
        </w:rPr>
      </w:pPr>
    </w:p>
    <w:p w:rsidR="0095052C" w:rsidRPr="0085063A" w:rsidRDefault="0095052C" w:rsidP="005031C3">
      <w:pPr>
        <w:pStyle w:val="a7"/>
        <w:spacing w:line="360" w:lineRule="auto"/>
        <w:ind w:firstLine="567"/>
        <w:rPr>
          <w:sz w:val="28"/>
          <w:szCs w:val="28"/>
          <w:lang w:val="uk-UA"/>
        </w:rPr>
      </w:pPr>
      <w:r w:rsidRPr="0085063A">
        <w:rPr>
          <w:sz w:val="28"/>
          <w:szCs w:val="28"/>
          <w:lang w:val="uk-UA"/>
        </w:rPr>
        <w:t>Тема 12 Експертиза у сфері інтелектуальної власності.</w:t>
      </w:r>
    </w:p>
    <w:p w:rsidR="00035F35" w:rsidRPr="00780E99" w:rsidRDefault="0095052C" w:rsidP="00035F35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718B6">
        <w:rPr>
          <w:b/>
          <w:color w:val="000000"/>
          <w:sz w:val="28"/>
          <w:szCs w:val="28"/>
        </w:rPr>
        <w:t>Навчальна мета заняття:</w:t>
      </w:r>
      <w:r w:rsidRPr="00696C0C">
        <w:rPr>
          <w:color w:val="000000"/>
          <w:sz w:val="28"/>
          <w:szCs w:val="28"/>
        </w:rPr>
        <w:t xml:space="preserve"> </w:t>
      </w:r>
      <w:r w:rsidRPr="00696C0C">
        <w:rPr>
          <w:sz w:val="28"/>
          <w:szCs w:val="28"/>
        </w:rPr>
        <w:t xml:space="preserve">систематизація та закріплення знань про </w:t>
      </w:r>
      <w:r>
        <w:rPr>
          <w:sz w:val="28"/>
          <w:szCs w:val="28"/>
        </w:rPr>
        <w:lastRenderedPageBreak/>
        <w:t>поняття, види та тактичні правила підготовки та призначення експертизи у сфері інтелектуальної власності</w:t>
      </w:r>
      <w:r w:rsidRPr="00696C0C">
        <w:rPr>
          <w:sz w:val="28"/>
          <w:szCs w:val="28"/>
        </w:rPr>
        <w:t>.</w:t>
      </w:r>
      <w:r w:rsidR="00035F35" w:rsidRPr="00035F35">
        <w:rPr>
          <w:sz w:val="28"/>
          <w:szCs w:val="28"/>
        </w:rPr>
        <w:t xml:space="preserve"> </w:t>
      </w:r>
      <w:r w:rsidR="00035F35" w:rsidRPr="00780E99">
        <w:rPr>
          <w:sz w:val="28"/>
          <w:szCs w:val="28"/>
        </w:rPr>
        <w:t xml:space="preserve">Шляхом проведення поліцейського </w:t>
      </w:r>
      <w:proofErr w:type="spellStart"/>
      <w:r w:rsidR="00035F35" w:rsidRPr="00780E99">
        <w:rPr>
          <w:sz w:val="28"/>
          <w:szCs w:val="28"/>
        </w:rPr>
        <w:t>квесту</w:t>
      </w:r>
      <w:proofErr w:type="spellEnd"/>
      <w:r w:rsidR="00035F35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8718B6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Навчальні питання:</w:t>
      </w:r>
    </w:p>
    <w:p w:rsidR="0095052C" w:rsidRPr="00BC33FF" w:rsidRDefault="0095052C" w:rsidP="008718B6">
      <w:pPr>
        <w:pStyle w:val="a7"/>
        <w:numPr>
          <w:ilvl w:val="0"/>
          <w:numId w:val="47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Поняття</w:t>
      </w: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,</w:t>
      </w: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 xml:space="preserve"> завдання </w:t>
      </w: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та види експертизи у сфері інтелектуальної власності</w:t>
      </w:r>
      <w:r w:rsidRPr="00BC33FF">
        <w:rPr>
          <w:b w:val="0"/>
          <w:bCs w:val="0"/>
          <w:sz w:val="28"/>
          <w:szCs w:val="28"/>
          <w:lang w:val="uk-UA"/>
        </w:rPr>
        <w:t>.</w:t>
      </w:r>
    </w:p>
    <w:p w:rsidR="0095052C" w:rsidRDefault="0095052C" w:rsidP="008718B6">
      <w:pPr>
        <w:pStyle w:val="a7"/>
        <w:numPr>
          <w:ilvl w:val="0"/>
          <w:numId w:val="47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85063A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 xml:space="preserve">Підготовка до проведення </w:t>
      </w: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експертизи у сфері інтелектуальної власності</w:t>
      </w:r>
      <w:r w:rsidRPr="00BC33FF">
        <w:rPr>
          <w:b w:val="0"/>
          <w:bCs w:val="0"/>
          <w:sz w:val="28"/>
          <w:szCs w:val="28"/>
          <w:lang w:val="uk-UA"/>
        </w:rPr>
        <w:t>.</w:t>
      </w:r>
    </w:p>
    <w:p w:rsidR="0095052C" w:rsidRPr="0085063A" w:rsidRDefault="0095052C" w:rsidP="008718B6">
      <w:pPr>
        <w:pStyle w:val="a7"/>
        <w:numPr>
          <w:ilvl w:val="0"/>
          <w:numId w:val="47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85063A">
        <w:rPr>
          <w:b w:val="0"/>
          <w:color w:val="000000"/>
          <w:sz w:val="28"/>
          <w:szCs w:val="28"/>
          <w:lang w:val="uk-UA" w:eastAsia="uk-UA"/>
        </w:rPr>
        <w:t xml:space="preserve">Тенденції розвитку </w:t>
      </w: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експертизи у сфері інтелектуальної власності</w:t>
      </w:r>
      <w:r w:rsidRPr="00BC33FF">
        <w:rPr>
          <w:b w:val="0"/>
          <w:bCs w:val="0"/>
          <w:sz w:val="28"/>
          <w:szCs w:val="28"/>
          <w:lang w:val="uk-UA"/>
        </w:rPr>
        <w:t>.</w:t>
      </w:r>
    </w:p>
    <w:p w:rsidR="0095052C" w:rsidRPr="00696C0C" w:rsidRDefault="0095052C" w:rsidP="008718B6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6C0C">
        <w:rPr>
          <w:sz w:val="28"/>
          <w:szCs w:val="28"/>
        </w:rPr>
        <w:t>Додаткові</w:t>
      </w:r>
      <w:proofErr w:type="spellEnd"/>
      <w:r w:rsidRPr="00696C0C">
        <w:rPr>
          <w:sz w:val="28"/>
          <w:szCs w:val="28"/>
        </w:rPr>
        <w:t xml:space="preserve"> </w:t>
      </w:r>
      <w:proofErr w:type="spellStart"/>
      <w:r w:rsidRPr="00696C0C">
        <w:rPr>
          <w:sz w:val="28"/>
          <w:szCs w:val="28"/>
        </w:rPr>
        <w:t>питання</w:t>
      </w:r>
      <w:proofErr w:type="spellEnd"/>
      <w:r w:rsidRPr="00696C0C">
        <w:rPr>
          <w:sz w:val="28"/>
          <w:szCs w:val="28"/>
        </w:rPr>
        <w:t>:</w:t>
      </w:r>
    </w:p>
    <w:p w:rsidR="0095052C" w:rsidRPr="00FF6B4A" w:rsidRDefault="0095052C" w:rsidP="008718B6">
      <w:pPr>
        <w:pStyle w:val="a7"/>
        <w:numPr>
          <w:ilvl w:val="0"/>
          <w:numId w:val="29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F6B4A">
        <w:rPr>
          <w:b w:val="0"/>
          <w:sz w:val="28"/>
          <w:szCs w:val="28"/>
          <w:lang w:val="uk-UA"/>
        </w:rPr>
        <w:t>Дослідження, пов’язані з літературними, художніми творами.</w:t>
      </w:r>
    </w:p>
    <w:p w:rsidR="0095052C" w:rsidRPr="00FF6B4A" w:rsidRDefault="0095052C" w:rsidP="008718B6">
      <w:pPr>
        <w:pStyle w:val="ae"/>
        <w:numPr>
          <w:ilvl w:val="0"/>
          <w:numId w:val="29"/>
        </w:numPr>
        <w:spacing w:line="360" w:lineRule="auto"/>
        <w:ind w:left="0" w:firstLine="567"/>
        <w:rPr>
          <w:b/>
          <w:bCs/>
          <w:sz w:val="28"/>
          <w:szCs w:val="28"/>
        </w:rPr>
      </w:pPr>
      <w:r w:rsidRPr="00FF6B4A">
        <w:rPr>
          <w:sz w:val="28"/>
          <w:szCs w:val="28"/>
        </w:rPr>
        <w:t>Дослідження, пов’язані з виконаннями, фонограмами</w:t>
      </w:r>
      <w:r w:rsidRPr="00FF6B4A">
        <w:rPr>
          <w:b/>
          <w:bCs/>
          <w:sz w:val="28"/>
          <w:szCs w:val="28"/>
        </w:rPr>
        <w:t>.</w:t>
      </w:r>
    </w:p>
    <w:p w:rsidR="0095052C" w:rsidRPr="00696C0C" w:rsidRDefault="0095052C" w:rsidP="008718B6">
      <w:pPr>
        <w:spacing w:line="360" w:lineRule="auto"/>
        <w:ind w:firstLine="540"/>
        <w:rPr>
          <w:sz w:val="28"/>
          <w:szCs w:val="28"/>
        </w:rPr>
      </w:pPr>
      <w:r w:rsidRPr="00FF6B4A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Історія розвитку </w:t>
      </w:r>
      <w:r w:rsidRPr="0085063A">
        <w:rPr>
          <w:color w:val="03000A"/>
          <w:sz w:val="28"/>
          <w:szCs w:val="28"/>
          <w:bdr w:val="none" w:sz="0" w:space="0" w:color="auto" w:frame="1"/>
          <w:lang w:eastAsia="uk-UA"/>
        </w:rPr>
        <w:t>експертизи у сфері інтелектуальної власності</w:t>
      </w:r>
      <w:r w:rsidRPr="0085063A">
        <w:rPr>
          <w:bCs/>
          <w:sz w:val="28"/>
          <w:szCs w:val="28"/>
        </w:rPr>
        <w:t>.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Default="0095052C" w:rsidP="005031C3">
      <w:pPr>
        <w:spacing w:line="360" w:lineRule="auto"/>
        <w:ind w:firstLine="540"/>
        <w:jc w:val="both"/>
        <w:rPr>
          <w:color w:val="03000A"/>
          <w:sz w:val="28"/>
          <w:szCs w:val="28"/>
          <w:bdr w:val="none" w:sz="0" w:space="0" w:color="auto" w:frame="1"/>
          <w:lang w:eastAsia="uk-UA"/>
        </w:rPr>
      </w:pPr>
      <w:r w:rsidRPr="00696C0C">
        <w:rPr>
          <w:snapToGrid w:val="0"/>
          <w:sz w:val="28"/>
          <w:szCs w:val="28"/>
        </w:rPr>
        <w:t xml:space="preserve">В ході підготовки до </w:t>
      </w:r>
      <w:r w:rsidR="005031C3">
        <w:rPr>
          <w:snapToGrid w:val="0"/>
          <w:sz w:val="28"/>
          <w:szCs w:val="28"/>
        </w:rPr>
        <w:t>семінарського</w:t>
      </w:r>
      <w:r w:rsidRPr="00696C0C">
        <w:rPr>
          <w:snapToGrid w:val="0"/>
          <w:sz w:val="28"/>
          <w:szCs w:val="28"/>
        </w:rPr>
        <w:t xml:space="preserve"> заняття на перше питання ад’</w:t>
      </w:r>
      <w:r>
        <w:rPr>
          <w:snapToGrid w:val="0"/>
          <w:sz w:val="28"/>
          <w:szCs w:val="28"/>
        </w:rPr>
        <w:t>юнкти  повинні засвоїти поняття</w:t>
      </w:r>
      <w:r>
        <w:rPr>
          <w:b/>
          <w:color w:val="03000A"/>
          <w:sz w:val="28"/>
          <w:szCs w:val="28"/>
          <w:bdr w:val="none" w:sz="0" w:space="0" w:color="auto" w:frame="1"/>
          <w:lang w:eastAsia="uk-UA"/>
        </w:rPr>
        <w:t>,</w:t>
      </w:r>
      <w:r w:rsidRPr="00BC33FF">
        <w:rPr>
          <w:b/>
          <w:color w:val="03000A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D400E">
        <w:rPr>
          <w:color w:val="03000A"/>
          <w:sz w:val="28"/>
          <w:szCs w:val="28"/>
          <w:bdr w:val="none" w:sz="0" w:space="0" w:color="auto" w:frame="1"/>
          <w:lang w:eastAsia="uk-UA"/>
        </w:rPr>
        <w:t>завдання та види експертизи у сфері інтелектуальної власності</w:t>
      </w:r>
      <w:r>
        <w:rPr>
          <w:color w:val="03000A"/>
          <w:sz w:val="28"/>
          <w:szCs w:val="28"/>
          <w:bdr w:val="none" w:sz="0" w:space="0" w:color="auto" w:frame="1"/>
          <w:lang w:eastAsia="uk-UA"/>
        </w:rPr>
        <w:t xml:space="preserve">: 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3000A"/>
          <w:sz w:val="28"/>
          <w:szCs w:val="28"/>
          <w:bdr w:val="none" w:sz="0" w:space="0" w:color="auto" w:frame="1"/>
          <w:lang w:eastAsia="uk-UA"/>
        </w:rPr>
        <w:t>-</w:t>
      </w:r>
      <w:r w:rsidRPr="00FD400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FD400E">
        <w:rPr>
          <w:sz w:val="28"/>
          <w:szCs w:val="28"/>
        </w:rPr>
        <w:t>ослідження, пов’язані з літературними, художніми творами. Дослідження, пов’язані з комп’ютерними програмами і компіляціями даних (базами даних)</w:t>
      </w:r>
      <w:r>
        <w:rPr>
          <w:sz w:val="28"/>
          <w:szCs w:val="28"/>
        </w:rPr>
        <w:t>;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D400E">
        <w:rPr>
          <w:sz w:val="28"/>
          <w:szCs w:val="28"/>
        </w:rPr>
        <w:t>ослідження, пов’язані з виконаннями, фонограмами, відеограмами, програмами (передачами) організацій мовлення</w:t>
      </w:r>
      <w:r>
        <w:rPr>
          <w:sz w:val="28"/>
          <w:szCs w:val="28"/>
        </w:rPr>
        <w:t>;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FD400E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FD400E">
        <w:rPr>
          <w:sz w:val="28"/>
          <w:szCs w:val="28"/>
        </w:rPr>
        <w:t>ослідження</w:t>
      </w:r>
      <w:proofErr w:type="spellEnd"/>
      <w:r w:rsidRPr="00FD400E">
        <w:rPr>
          <w:sz w:val="28"/>
          <w:szCs w:val="28"/>
        </w:rPr>
        <w:t>, пов'язані з винаходами і корисними моделями</w:t>
      </w:r>
      <w:r>
        <w:rPr>
          <w:sz w:val="28"/>
          <w:szCs w:val="28"/>
        </w:rPr>
        <w:t>;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400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D400E">
        <w:rPr>
          <w:sz w:val="28"/>
          <w:szCs w:val="28"/>
        </w:rPr>
        <w:t>ослідження, пов'язані з промисловими зразками</w:t>
      </w:r>
      <w:r>
        <w:rPr>
          <w:sz w:val="28"/>
          <w:szCs w:val="28"/>
        </w:rPr>
        <w:t>;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400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D400E">
        <w:rPr>
          <w:sz w:val="28"/>
          <w:szCs w:val="28"/>
        </w:rPr>
        <w:t>ослідження, пов'язані з сортами рослин</w:t>
      </w:r>
      <w:r>
        <w:rPr>
          <w:sz w:val="28"/>
          <w:szCs w:val="28"/>
        </w:rPr>
        <w:t xml:space="preserve">; 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400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D400E">
        <w:rPr>
          <w:sz w:val="28"/>
          <w:szCs w:val="28"/>
        </w:rPr>
        <w:t>ослідження, пов'язані з комерційними (фірмовими) найменуваннями, торговельними марками (знаками для товарів і посл</w:t>
      </w:r>
      <w:r>
        <w:rPr>
          <w:sz w:val="28"/>
          <w:szCs w:val="28"/>
        </w:rPr>
        <w:t>уг), географічними зазначеннями;</w:t>
      </w:r>
    </w:p>
    <w:p w:rsidR="0095052C" w:rsidRPr="00FD400E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400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D400E">
        <w:rPr>
          <w:sz w:val="28"/>
          <w:szCs w:val="28"/>
        </w:rPr>
        <w:t>кономічні дослідження у сфері інтелектуальної власності</w:t>
      </w:r>
      <w:r>
        <w:rPr>
          <w:sz w:val="28"/>
          <w:szCs w:val="28"/>
        </w:rPr>
        <w:t>.</w:t>
      </w:r>
    </w:p>
    <w:p w:rsidR="0095052C" w:rsidRPr="00696C0C" w:rsidRDefault="0095052C" w:rsidP="005031C3">
      <w:pPr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696C0C">
        <w:rPr>
          <w:sz w:val="28"/>
          <w:szCs w:val="28"/>
        </w:rPr>
        <w:t xml:space="preserve">При підготовці на друге питання слухачі повинні визначити основні </w:t>
      </w:r>
      <w:r>
        <w:rPr>
          <w:sz w:val="28"/>
          <w:szCs w:val="28"/>
        </w:rPr>
        <w:t>тактичні правила підготовки та призначення до окремих видів експертиз у сфері інтелектуальної власності.</w:t>
      </w:r>
    </w:p>
    <w:p w:rsidR="0095052C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  <w:lang w:val="uk-UA"/>
        </w:rPr>
      </w:pPr>
      <w:r w:rsidRPr="00696C0C">
        <w:rPr>
          <w:snapToGrid w:val="0"/>
          <w:sz w:val="28"/>
          <w:szCs w:val="28"/>
          <w:lang w:val="uk-UA"/>
        </w:rPr>
        <w:t xml:space="preserve">При відповіді на третє запитання </w:t>
      </w:r>
      <w:r>
        <w:rPr>
          <w:snapToGrid w:val="0"/>
          <w:sz w:val="28"/>
          <w:szCs w:val="28"/>
          <w:lang w:val="uk-UA"/>
        </w:rPr>
        <w:t xml:space="preserve">ад’юнкти </w:t>
      </w:r>
      <w:r w:rsidRPr="00696C0C">
        <w:rPr>
          <w:snapToGrid w:val="0"/>
          <w:sz w:val="28"/>
          <w:szCs w:val="28"/>
          <w:lang w:val="uk-UA"/>
        </w:rPr>
        <w:t xml:space="preserve">повинні розкрити </w:t>
      </w:r>
      <w:r>
        <w:rPr>
          <w:snapToGrid w:val="0"/>
          <w:sz w:val="28"/>
          <w:szCs w:val="28"/>
          <w:lang w:val="uk-UA"/>
        </w:rPr>
        <w:t>тенденції розвитку експертизи у сфері інтелектуальної власності.</w:t>
      </w:r>
      <w:r w:rsidRPr="00696C0C">
        <w:rPr>
          <w:snapToGrid w:val="0"/>
          <w:sz w:val="28"/>
          <w:szCs w:val="28"/>
          <w:lang w:val="uk-UA"/>
        </w:rPr>
        <w:t xml:space="preserve"> 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8718B6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6. Проблеми реформування базового законодавства України з питань експертного забезпечення правосуддя : матеріали круглого столу (м. Харків, </w:t>
      </w:r>
      <w:r w:rsidRPr="0094761F">
        <w:rPr>
          <w:sz w:val="28"/>
          <w:szCs w:val="28"/>
        </w:rPr>
        <w:lastRenderedPageBreak/>
        <w:t>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Pr="00696C0C" w:rsidRDefault="0095052C" w:rsidP="005031C3">
      <w:pPr>
        <w:pStyle w:val="a7"/>
        <w:spacing w:line="360" w:lineRule="auto"/>
        <w:ind w:firstLine="567"/>
        <w:rPr>
          <w:sz w:val="28"/>
          <w:szCs w:val="28"/>
          <w:lang w:val="uk-UA"/>
        </w:rPr>
      </w:pPr>
    </w:p>
    <w:p w:rsidR="0095052C" w:rsidRDefault="0095052C" w:rsidP="005031C3">
      <w:pPr>
        <w:pStyle w:val="a7"/>
        <w:spacing w:line="360" w:lineRule="auto"/>
        <w:ind w:firstLine="567"/>
        <w:rPr>
          <w:color w:val="333333"/>
          <w:sz w:val="28"/>
          <w:szCs w:val="28"/>
          <w:lang w:val="uk-UA" w:eastAsia="uk-UA"/>
        </w:rPr>
      </w:pPr>
      <w:r w:rsidRPr="00324260">
        <w:rPr>
          <w:sz w:val="28"/>
          <w:szCs w:val="28"/>
          <w:lang w:val="uk-UA"/>
        </w:rPr>
        <w:t xml:space="preserve">Тема 13 </w:t>
      </w:r>
      <w:r w:rsidRPr="00324260">
        <w:rPr>
          <w:color w:val="333333"/>
          <w:sz w:val="28"/>
          <w:szCs w:val="28"/>
          <w:lang w:val="uk-UA" w:eastAsia="uk-UA"/>
        </w:rPr>
        <w:t>Експертиза комп'ютерної техніки і програмних продуктів</w:t>
      </w:r>
    </w:p>
    <w:p w:rsidR="00035F35" w:rsidRPr="00780E99" w:rsidRDefault="0095052C" w:rsidP="00035F35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718B6">
        <w:rPr>
          <w:b/>
          <w:color w:val="000000"/>
          <w:sz w:val="28"/>
          <w:szCs w:val="28"/>
        </w:rPr>
        <w:t>Навчальна мета заняття:</w:t>
      </w:r>
      <w:r w:rsidRPr="00696C0C">
        <w:rPr>
          <w:color w:val="000000"/>
          <w:sz w:val="28"/>
          <w:szCs w:val="28"/>
        </w:rPr>
        <w:t xml:space="preserve"> </w:t>
      </w:r>
      <w:r w:rsidRPr="00696C0C">
        <w:rPr>
          <w:sz w:val="28"/>
          <w:szCs w:val="28"/>
        </w:rPr>
        <w:t xml:space="preserve">систематизація та закріплення знань про </w:t>
      </w:r>
      <w:r>
        <w:rPr>
          <w:sz w:val="28"/>
          <w:szCs w:val="28"/>
        </w:rPr>
        <w:t>поняття, види та тактичні правила підготовки та призначення експертизи комп’ютерної техніки та програмних засобів.</w:t>
      </w:r>
      <w:r w:rsidR="00035F35" w:rsidRPr="00035F35">
        <w:rPr>
          <w:sz w:val="28"/>
          <w:szCs w:val="28"/>
        </w:rPr>
        <w:t xml:space="preserve"> </w:t>
      </w:r>
      <w:r w:rsidR="00035F35" w:rsidRPr="00780E99">
        <w:rPr>
          <w:sz w:val="28"/>
          <w:szCs w:val="28"/>
        </w:rPr>
        <w:t xml:space="preserve">Шляхом проведення поліцейського </w:t>
      </w:r>
      <w:proofErr w:type="spellStart"/>
      <w:r w:rsidR="00035F35" w:rsidRPr="00780E99">
        <w:rPr>
          <w:sz w:val="28"/>
          <w:szCs w:val="28"/>
        </w:rPr>
        <w:t>квесту</w:t>
      </w:r>
      <w:proofErr w:type="spellEnd"/>
      <w:r w:rsidR="00035F35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035F35" w:rsidRDefault="0095052C" w:rsidP="005031C3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5F35">
        <w:rPr>
          <w:bCs w:val="0"/>
          <w:sz w:val="28"/>
          <w:szCs w:val="28"/>
          <w:lang w:val="uk-UA"/>
        </w:rPr>
        <w:t>Час проведення</w:t>
      </w:r>
      <w:r w:rsidRPr="00035F35">
        <w:rPr>
          <w:sz w:val="28"/>
          <w:szCs w:val="28"/>
          <w:lang w:val="uk-UA"/>
        </w:rPr>
        <w:t xml:space="preserve">: </w:t>
      </w:r>
      <w:r w:rsidRPr="00035F35">
        <w:rPr>
          <w:b w:val="0"/>
          <w:sz w:val="28"/>
          <w:szCs w:val="28"/>
          <w:lang w:val="uk-UA"/>
        </w:rPr>
        <w:t>2 год.</w:t>
      </w:r>
      <w:r w:rsidRPr="00035F35">
        <w:rPr>
          <w:sz w:val="28"/>
          <w:szCs w:val="28"/>
          <w:lang w:val="uk-UA"/>
        </w:rPr>
        <w:t xml:space="preserve">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8718B6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Навчальні питання:</w:t>
      </w:r>
    </w:p>
    <w:p w:rsidR="0095052C" w:rsidRPr="00BC33FF" w:rsidRDefault="0095052C" w:rsidP="008718B6">
      <w:pPr>
        <w:pStyle w:val="a7"/>
        <w:numPr>
          <w:ilvl w:val="0"/>
          <w:numId w:val="48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 xml:space="preserve">Поняття та завдання </w:t>
      </w:r>
      <w:r>
        <w:rPr>
          <w:b w:val="0"/>
          <w:bCs w:val="0"/>
          <w:sz w:val="28"/>
          <w:szCs w:val="28"/>
          <w:lang w:val="uk-UA"/>
        </w:rPr>
        <w:t>експертизи комп’ютерної техніки та програмних засобів</w:t>
      </w:r>
      <w:r w:rsidRPr="00BC33FF">
        <w:rPr>
          <w:b w:val="0"/>
          <w:bCs w:val="0"/>
          <w:sz w:val="28"/>
          <w:szCs w:val="28"/>
          <w:lang w:val="uk-UA"/>
        </w:rPr>
        <w:t>.</w:t>
      </w:r>
    </w:p>
    <w:p w:rsidR="0095052C" w:rsidRPr="00BC33FF" w:rsidRDefault="0095052C" w:rsidP="008718B6">
      <w:pPr>
        <w:pStyle w:val="a7"/>
        <w:numPr>
          <w:ilvl w:val="0"/>
          <w:numId w:val="48"/>
        </w:numPr>
        <w:spacing w:line="360" w:lineRule="auto"/>
        <w:ind w:left="0" w:firstLine="567"/>
        <w:jc w:val="both"/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</w:pP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 xml:space="preserve">Підготовка до проведення </w:t>
      </w:r>
      <w:r>
        <w:rPr>
          <w:b w:val="0"/>
          <w:bCs w:val="0"/>
          <w:sz w:val="28"/>
          <w:szCs w:val="28"/>
          <w:lang w:val="uk-UA"/>
        </w:rPr>
        <w:t>експертизи комп’ютерної техніки та програмних засобів</w:t>
      </w: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.</w:t>
      </w:r>
    </w:p>
    <w:p w:rsidR="0095052C" w:rsidRPr="00BC33FF" w:rsidRDefault="0095052C" w:rsidP="008718B6">
      <w:pPr>
        <w:pStyle w:val="a7"/>
        <w:numPr>
          <w:ilvl w:val="0"/>
          <w:numId w:val="48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 w:eastAsia="uk-UA"/>
        </w:rPr>
        <w:t xml:space="preserve">Тенденції розвитку </w:t>
      </w:r>
      <w:r>
        <w:rPr>
          <w:b w:val="0"/>
          <w:bCs w:val="0"/>
          <w:sz w:val="28"/>
          <w:szCs w:val="28"/>
          <w:lang w:val="uk-UA"/>
        </w:rPr>
        <w:t>експертизи комп’ютерної техніки та програмних засобів</w:t>
      </w:r>
      <w:r>
        <w:rPr>
          <w:b w:val="0"/>
          <w:color w:val="000000"/>
          <w:sz w:val="28"/>
          <w:szCs w:val="28"/>
          <w:lang w:val="uk-UA" w:eastAsia="uk-UA"/>
        </w:rPr>
        <w:t>.</w:t>
      </w:r>
    </w:p>
    <w:p w:rsidR="0095052C" w:rsidRPr="00696C0C" w:rsidRDefault="0095052C" w:rsidP="008718B6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6C0C">
        <w:rPr>
          <w:sz w:val="28"/>
          <w:szCs w:val="28"/>
        </w:rPr>
        <w:t>Додаткові</w:t>
      </w:r>
      <w:proofErr w:type="spellEnd"/>
      <w:r w:rsidRPr="00696C0C">
        <w:rPr>
          <w:sz w:val="28"/>
          <w:szCs w:val="28"/>
        </w:rPr>
        <w:t xml:space="preserve"> </w:t>
      </w:r>
      <w:proofErr w:type="spellStart"/>
      <w:r w:rsidRPr="00696C0C">
        <w:rPr>
          <w:sz w:val="28"/>
          <w:szCs w:val="28"/>
        </w:rPr>
        <w:t>питання</w:t>
      </w:r>
      <w:proofErr w:type="spellEnd"/>
      <w:r w:rsidRPr="00696C0C">
        <w:rPr>
          <w:sz w:val="28"/>
          <w:szCs w:val="28"/>
        </w:rPr>
        <w:t>:</w:t>
      </w:r>
    </w:p>
    <w:p w:rsidR="0095052C" w:rsidRPr="00696C0C" w:rsidRDefault="0095052C" w:rsidP="008718B6">
      <w:pPr>
        <w:pStyle w:val="a7"/>
        <w:numPr>
          <w:ilvl w:val="0"/>
          <w:numId w:val="4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Види експертизи комп’ютерної техніки та програмних засобів.</w:t>
      </w:r>
    </w:p>
    <w:p w:rsidR="0095052C" w:rsidRPr="00696C0C" w:rsidRDefault="0095052C" w:rsidP="008718B6">
      <w:pPr>
        <w:pStyle w:val="a7"/>
        <w:numPr>
          <w:ilvl w:val="0"/>
          <w:numId w:val="4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Об’єкти, що направляються на  експертизу комп’ютерної техніки та програмних засобів</w:t>
      </w:r>
      <w:r w:rsidRPr="00696C0C">
        <w:rPr>
          <w:b w:val="0"/>
          <w:bCs w:val="0"/>
          <w:sz w:val="28"/>
          <w:szCs w:val="28"/>
          <w:lang w:val="uk-UA"/>
        </w:rPr>
        <w:t>.</w:t>
      </w:r>
    </w:p>
    <w:p w:rsidR="0095052C" w:rsidRPr="00696C0C" w:rsidRDefault="0095052C" w:rsidP="008718B6">
      <w:pPr>
        <w:spacing w:line="360" w:lineRule="auto"/>
        <w:ind w:firstLine="540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696C0C" w:rsidRDefault="0095052C" w:rsidP="0025301E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96C0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Історія розвитку </w:t>
      </w:r>
      <w:r w:rsidRPr="005A2FE7">
        <w:rPr>
          <w:bCs/>
          <w:sz w:val="28"/>
          <w:szCs w:val="28"/>
        </w:rPr>
        <w:t xml:space="preserve">експертизи комп’ютерної техніки та програмних </w:t>
      </w:r>
      <w:r w:rsidRPr="005A2FE7">
        <w:rPr>
          <w:bCs/>
          <w:sz w:val="28"/>
          <w:szCs w:val="28"/>
        </w:rPr>
        <w:lastRenderedPageBreak/>
        <w:t>засобів</w:t>
      </w:r>
      <w:r>
        <w:rPr>
          <w:bCs/>
          <w:sz w:val="28"/>
          <w:szCs w:val="28"/>
        </w:rPr>
        <w:t>.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696C0C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96C0C">
        <w:rPr>
          <w:snapToGrid w:val="0"/>
          <w:sz w:val="28"/>
          <w:szCs w:val="28"/>
        </w:rPr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696C0C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696C0C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052ACD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 w:rsidRPr="00696C0C">
        <w:rPr>
          <w:snapToGrid w:val="0"/>
          <w:sz w:val="28"/>
          <w:szCs w:val="28"/>
        </w:rPr>
        <w:t xml:space="preserve">В ході підготовки до </w:t>
      </w:r>
      <w:r w:rsidR="005031C3">
        <w:rPr>
          <w:snapToGrid w:val="0"/>
          <w:sz w:val="28"/>
          <w:szCs w:val="28"/>
        </w:rPr>
        <w:t>семінарського</w:t>
      </w:r>
      <w:r w:rsidRPr="00696C0C">
        <w:rPr>
          <w:snapToGrid w:val="0"/>
          <w:sz w:val="28"/>
          <w:szCs w:val="28"/>
        </w:rPr>
        <w:t xml:space="preserve"> заняття на перше питання ад’юнкти  повинні засвоїти поняття </w:t>
      </w:r>
      <w:r w:rsidRPr="00052ACD">
        <w:rPr>
          <w:color w:val="03000A"/>
          <w:sz w:val="28"/>
          <w:szCs w:val="28"/>
          <w:bdr w:val="none" w:sz="0" w:space="0" w:color="auto" w:frame="1"/>
          <w:lang w:eastAsia="uk-UA"/>
        </w:rPr>
        <w:t xml:space="preserve">та завдання </w:t>
      </w:r>
      <w:r w:rsidRPr="00052ACD">
        <w:rPr>
          <w:bCs/>
          <w:sz w:val="28"/>
          <w:szCs w:val="28"/>
        </w:rPr>
        <w:t>експертизи комп’ютерної техніки та програмних засобів</w:t>
      </w:r>
      <w:r w:rsidRPr="00052ACD">
        <w:rPr>
          <w:sz w:val="28"/>
          <w:szCs w:val="28"/>
        </w:rPr>
        <w:t>.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При підготовці на друге питання слухачі повинні визначити основні </w:t>
      </w:r>
      <w:r>
        <w:rPr>
          <w:sz w:val="28"/>
          <w:szCs w:val="28"/>
        </w:rPr>
        <w:t xml:space="preserve">тактичні правила підготовки до проведення </w:t>
      </w:r>
      <w:r w:rsidRPr="00052ACD">
        <w:rPr>
          <w:bCs/>
          <w:sz w:val="28"/>
          <w:szCs w:val="28"/>
        </w:rPr>
        <w:t>експертизи комп’ютерної техніки та програмних засобів</w:t>
      </w:r>
      <w:r w:rsidRPr="00052ACD">
        <w:rPr>
          <w:sz w:val="28"/>
          <w:szCs w:val="28"/>
        </w:rPr>
        <w:t>.</w:t>
      </w:r>
      <w:r>
        <w:rPr>
          <w:sz w:val="28"/>
          <w:szCs w:val="28"/>
        </w:rPr>
        <w:t xml:space="preserve"> Знати особливості підготовки до: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- е</w:t>
      </w:r>
      <w:r w:rsidRPr="00964F5E">
        <w:rPr>
          <w:sz w:val="28"/>
          <w:szCs w:val="28"/>
          <w:lang w:eastAsia="uk-UA"/>
        </w:rPr>
        <w:t>кспертиз</w:t>
      </w:r>
      <w:r>
        <w:rPr>
          <w:sz w:val="28"/>
          <w:szCs w:val="28"/>
          <w:lang w:eastAsia="uk-UA"/>
        </w:rPr>
        <w:t>и</w:t>
      </w:r>
      <w:r w:rsidRPr="00964F5E">
        <w:rPr>
          <w:sz w:val="28"/>
          <w:szCs w:val="28"/>
          <w:lang w:eastAsia="uk-UA"/>
        </w:rPr>
        <w:t xml:space="preserve"> програмних продуктів</w:t>
      </w:r>
      <w:r>
        <w:rPr>
          <w:sz w:val="28"/>
          <w:szCs w:val="28"/>
          <w:lang w:eastAsia="uk-UA"/>
        </w:rPr>
        <w:t>;</w:t>
      </w:r>
    </w:p>
    <w:p w:rsidR="0095052C" w:rsidRDefault="0095052C" w:rsidP="005031C3">
      <w:pPr>
        <w:spacing w:line="360" w:lineRule="auto"/>
        <w:ind w:firstLine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і</w:t>
      </w:r>
      <w:r w:rsidRPr="00964F5E">
        <w:rPr>
          <w:sz w:val="28"/>
          <w:szCs w:val="28"/>
          <w:lang w:eastAsia="uk-UA"/>
        </w:rPr>
        <w:t>нформаційно-комп'ютерн</w:t>
      </w:r>
      <w:r>
        <w:rPr>
          <w:sz w:val="28"/>
          <w:szCs w:val="28"/>
          <w:lang w:eastAsia="uk-UA"/>
        </w:rPr>
        <w:t>ої</w:t>
      </w:r>
      <w:r w:rsidRPr="00964F5E">
        <w:rPr>
          <w:sz w:val="28"/>
          <w:szCs w:val="28"/>
          <w:lang w:eastAsia="uk-UA"/>
        </w:rPr>
        <w:t xml:space="preserve"> експертиз</w:t>
      </w:r>
      <w:r>
        <w:rPr>
          <w:sz w:val="28"/>
          <w:szCs w:val="28"/>
          <w:lang w:eastAsia="uk-UA"/>
        </w:rPr>
        <w:t>и;</w:t>
      </w:r>
    </w:p>
    <w:p w:rsidR="0095052C" w:rsidRPr="00052ACD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- е</w:t>
      </w:r>
      <w:r w:rsidRPr="00964F5E">
        <w:rPr>
          <w:sz w:val="28"/>
          <w:szCs w:val="28"/>
        </w:rPr>
        <w:t>кспертиз</w:t>
      </w:r>
      <w:r>
        <w:rPr>
          <w:sz w:val="28"/>
          <w:szCs w:val="28"/>
        </w:rPr>
        <w:t>и</w:t>
      </w:r>
      <w:r w:rsidRPr="00964F5E">
        <w:rPr>
          <w:sz w:val="28"/>
          <w:szCs w:val="28"/>
        </w:rPr>
        <w:t xml:space="preserve"> телекомунікаційних систем та засобів</w:t>
      </w:r>
      <w:r w:rsidRPr="00964F5E">
        <w:rPr>
          <w:sz w:val="28"/>
          <w:szCs w:val="28"/>
          <w:lang w:eastAsia="uk-UA"/>
        </w:rPr>
        <w:t>.</w:t>
      </w:r>
    </w:p>
    <w:p w:rsidR="0095052C" w:rsidRDefault="0095052C" w:rsidP="005031C3">
      <w:pPr>
        <w:pStyle w:val="BodyTextIndent1"/>
        <w:spacing w:line="360" w:lineRule="auto"/>
        <w:ind w:firstLine="540"/>
        <w:rPr>
          <w:bCs/>
          <w:sz w:val="28"/>
          <w:szCs w:val="28"/>
          <w:lang w:val="uk-UA"/>
        </w:rPr>
      </w:pPr>
      <w:r w:rsidRPr="00696C0C">
        <w:rPr>
          <w:snapToGrid w:val="0"/>
          <w:sz w:val="28"/>
          <w:szCs w:val="28"/>
          <w:lang w:val="uk-UA"/>
        </w:rPr>
        <w:t xml:space="preserve">При відповіді на третє запитання ад’юнкти  повинні розкрити </w:t>
      </w:r>
      <w:r>
        <w:rPr>
          <w:snapToGrid w:val="0"/>
          <w:sz w:val="28"/>
          <w:szCs w:val="28"/>
          <w:lang w:val="uk-UA"/>
        </w:rPr>
        <w:t xml:space="preserve">напрямки розвитку </w:t>
      </w:r>
      <w:r w:rsidRPr="00052ACD">
        <w:rPr>
          <w:bCs/>
          <w:sz w:val="28"/>
          <w:szCs w:val="28"/>
          <w:lang w:val="uk-UA"/>
        </w:rPr>
        <w:t>експертизи комп’ютерної техніки та програмних засобів</w:t>
      </w:r>
      <w:r>
        <w:rPr>
          <w:bCs/>
          <w:sz w:val="28"/>
          <w:szCs w:val="28"/>
          <w:lang w:val="uk-UA"/>
        </w:rPr>
        <w:t>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Pr="00696C0C" w:rsidRDefault="0095052C" w:rsidP="008718B6">
      <w:pPr>
        <w:pStyle w:val="6"/>
        <w:spacing w:before="0" w:after="0" w:line="360" w:lineRule="auto"/>
        <w:ind w:firstLine="567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lastRenderedPageBreak/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95052C" w:rsidRPr="00696C0C" w:rsidRDefault="0095052C" w:rsidP="005031C3">
      <w:pPr>
        <w:spacing w:line="360" w:lineRule="auto"/>
        <w:rPr>
          <w:sz w:val="28"/>
          <w:szCs w:val="28"/>
        </w:rPr>
      </w:pPr>
    </w:p>
    <w:p w:rsidR="0095052C" w:rsidRDefault="0095052C" w:rsidP="005031C3">
      <w:pPr>
        <w:pStyle w:val="a7"/>
        <w:spacing w:line="360" w:lineRule="auto"/>
        <w:ind w:firstLine="567"/>
        <w:rPr>
          <w:sz w:val="28"/>
          <w:szCs w:val="28"/>
          <w:lang w:val="uk-UA"/>
        </w:rPr>
      </w:pPr>
      <w:r w:rsidRPr="00696C0C">
        <w:rPr>
          <w:sz w:val="28"/>
          <w:szCs w:val="28"/>
          <w:lang w:val="uk-UA"/>
        </w:rPr>
        <w:t xml:space="preserve">Тема 14 </w:t>
      </w:r>
      <w:r>
        <w:rPr>
          <w:sz w:val="28"/>
          <w:szCs w:val="28"/>
          <w:lang w:val="uk-UA"/>
        </w:rPr>
        <w:t>Екологічна експертиза.</w:t>
      </w:r>
    </w:p>
    <w:p w:rsidR="00035F35" w:rsidRPr="00780E99" w:rsidRDefault="0095052C" w:rsidP="00035F35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8718B6">
        <w:rPr>
          <w:b/>
          <w:color w:val="000000"/>
          <w:sz w:val="28"/>
          <w:szCs w:val="28"/>
        </w:rPr>
        <w:t>Навчальна мета заняття:</w:t>
      </w:r>
      <w:r w:rsidRPr="00696C0C">
        <w:rPr>
          <w:color w:val="000000"/>
          <w:sz w:val="28"/>
          <w:szCs w:val="28"/>
        </w:rPr>
        <w:t xml:space="preserve"> </w:t>
      </w:r>
      <w:r w:rsidRPr="00696C0C">
        <w:rPr>
          <w:sz w:val="28"/>
          <w:szCs w:val="28"/>
        </w:rPr>
        <w:t xml:space="preserve">систематизація та закріплення знань про </w:t>
      </w:r>
      <w:r>
        <w:rPr>
          <w:sz w:val="28"/>
          <w:szCs w:val="28"/>
        </w:rPr>
        <w:t>поняття, види та тактичні правила підготовки та призначення екологічної експертизи</w:t>
      </w:r>
      <w:r w:rsidRPr="00696C0C">
        <w:rPr>
          <w:sz w:val="28"/>
          <w:szCs w:val="28"/>
        </w:rPr>
        <w:t>.</w:t>
      </w:r>
      <w:r w:rsidR="00035F35" w:rsidRPr="00035F35">
        <w:rPr>
          <w:sz w:val="28"/>
          <w:szCs w:val="28"/>
        </w:rPr>
        <w:t xml:space="preserve"> </w:t>
      </w:r>
      <w:r w:rsidR="00035F35" w:rsidRPr="00780E99">
        <w:rPr>
          <w:sz w:val="28"/>
          <w:szCs w:val="28"/>
        </w:rPr>
        <w:t xml:space="preserve">Шляхом проведення поліцейського </w:t>
      </w:r>
      <w:proofErr w:type="spellStart"/>
      <w:r w:rsidR="00035F35" w:rsidRPr="00780E99">
        <w:rPr>
          <w:sz w:val="28"/>
          <w:szCs w:val="28"/>
        </w:rPr>
        <w:t>квесту</w:t>
      </w:r>
      <w:proofErr w:type="spellEnd"/>
      <w:r w:rsidR="00035F35" w:rsidRPr="00780E99">
        <w:rPr>
          <w:sz w:val="28"/>
          <w:szCs w:val="28"/>
        </w:rPr>
        <w:t>, через ситуаційний метод та занурення у рольову гру, слухачі повинні опанувати алгоритм дій, пов'язаний з виконанням конкретних учбових завдань.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Час проведення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 xml:space="preserve">: 2 год. </w:t>
      </w:r>
    </w:p>
    <w:p w:rsidR="0095052C" w:rsidRPr="00696C0C" w:rsidRDefault="0095052C" w:rsidP="005031C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96C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Місце проведення заняття</w:t>
      </w:r>
      <w:r w:rsidRPr="00696C0C">
        <w:rPr>
          <w:rFonts w:ascii="Times New Roman" w:hAnsi="Times New Roman"/>
          <w:color w:val="auto"/>
          <w:sz w:val="28"/>
          <w:szCs w:val="28"/>
          <w:lang w:val="uk-UA"/>
        </w:rPr>
        <w:t>: спеціалізована навчальна аудиторія</w:t>
      </w:r>
    </w:p>
    <w:p w:rsidR="0095052C" w:rsidRPr="00696C0C" w:rsidRDefault="0095052C" w:rsidP="008718B6">
      <w:pPr>
        <w:spacing w:line="360" w:lineRule="auto"/>
        <w:ind w:firstLine="567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Навчальні питання:</w:t>
      </w:r>
    </w:p>
    <w:p w:rsidR="0095052C" w:rsidRPr="00BC33FF" w:rsidRDefault="0095052C" w:rsidP="008718B6">
      <w:pPr>
        <w:pStyle w:val="a7"/>
        <w:numPr>
          <w:ilvl w:val="0"/>
          <w:numId w:val="49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Поняття</w:t>
      </w: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,</w:t>
      </w: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 xml:space="preserve"> завдання </w:t>
      </w: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та види екологічної</w:t>
      </w: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 xml:space="preserve"> експертизи</w:t>
      </w:r>
      <w:r w:rsidRPr="00BC33FF">
        <w:rPr>
          <w:b w:val="0"/>
          <w:bCs w:val="0"/>
          <w:sz w:val="28"/>
          <w:szCs w:val="28"/>
          <w:lang w:val="uk-UA"/>
        </w:rPr>
        <w:t>.</w:t>
      </w:r>
    </w:p>
    <w:p w:rsidR="0095052C" w:rsidRPr="00BC33FF" w:rsidRDefault="0095052C" w:rsidP="008718B6">
      <w:pPr>
        <w:pStyle w:val="a7"/>
        <w:numPr>
          <w:ilvl w:val="0"/>
          <w:numId w:val="49"/>
        </w:numPr>
        <w:spacing w:line="360" w:lineRule="auto"/>
        <w:ind w:left="0" w:firstLine="567"/>
        <w:jc w:val="both"/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</w:pPr>
      <w:r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 xml:space="preserve">Підготовка до проведення екологічної </w:t>
      </w:r>
      <w:r w:rsidRPr="00BC33FF">
        <w:rPr>
          <w:b w:val="0"/>
          <w:color w:val="03000A"/>
          <w:sz w:val="28"/>
          <w:szCs w:val="28"/>
          <w:bdr w:val="none" w:sz="0" w:space="0" w:color="auto" w:frame="1"/>
          <w:lang w:val="uk-UA" w:eastAsia="uk-UA"/>
        </w:rPr>
        <w:t>експертизи.</w:t>
      </w:r>
    </w:p>
    <w:p w:rsidR="0095052C" w:rsidRPr="00BC33FF" w:rsidRDefault="0095052C" w:rsidP="008718B6">
      <w:pPr>
        <w:pStyle w:val="a7"/>
        <w:numPr>
          <w:ilvl w:val="0"/>
          <w:numId w:val="49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 w:eastAsia="uk-UA"/>
        </w:rPr>
        <w:t>Тенденції розвитку екологічної експертизи.</w:t>
      </w:r>
    </w:p>
    <w:p w:rsidR="0095052C" w:rsidRPr="00696C0C" w:rsidRDefault="0095052C" w:rsidP="008718B6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96C0C">
        <w:rPr>
          <w:sz w:val="28"/>
          <w:szCs w:val="28"/>
        </w:rPr>
        <w:t>Додаткові</w:t>
      </w:r>
      <w:proofErr w:type="spellEnd"/>
      <w:r w:rsidRPr="00696C0C">
        <w:rPr>
          <w:sz w:val="28"/>
          <w:szCs w:val="28"/>
        </w:rPr>
        <w:t xml:space="preserve"> </w:t>
      </w:r>
      <w:proofErr w:type="spellStart"/>
      <w:r w:rsidRPr="00696C0C">
        <w:rPr>
          <w:sz w:val="28"/>
          <w:szCs w:val="28"/>
        </w:rPr>
        <w:t>питання</w:t>
      </w:r>
      <w:proofErr w:type="spellEnd"/>
      <w:r w:rsidRPr="00696C0C">
        <w:rPr>
          <w:sz w:val="28"/>
          <w:szCs w:val="28"/>
        </w:rPr>
        <w:t>:</w:t>
      </w:r>
    </w:p>
    <w:p w:rsidR="0095052C" w:rsidRPr="00696C0C" w:rsidRDefault="0095052C" w:rsidP="008718B6">
      <w:pPr>
        <w:pStyle w:val="a7"/>
        <w:numPr>
          <w:ilvl w:val="0"/>
          <w:numId w:val="43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Об’єкти екологічної експертизи.</w:t>
      </w:r>
    </w:p>
    <w:p w:rsidR="0095052C" w:rsidRPr="00696C0C" w:rsidRDefault="0095052C" w:rsidP="008718B6">
      <w:pPr>
        <w:pStyle w:val="a7"/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Підбір спеціалістів для проведення екологічної експертизи.</w:t>
      </w:r>
    </w:p>
    <w:p w:rsidR="0095052C" w:rsidRPr="00696C0C" w:rsidRDefault="0095052C" w:rsidP="008718B6">
      <w:pPr>
        <w:spacing w:line="360" w:lineRule="auto"/>
        <w:ind w:firstLine="567"/>
        <w:jc w:val="center"/>
        <w:rPr>
          <w:sz w:val="28"/>
          <w:szCs w:val="28"/>
        </w:rPr>
      </w:pPr>
      <w:r w:rsidRPr="00696C0C">
        <w:rPr>
          <w:b/>
          <w:bCs/>
          <w:sz w:val="28"/>
          <w:szCs w:val="28"/>
        </w:rPr>
        <w:t>Теми для рефератів</w:t>
      </w:r>
      <w:r w:rsidRPr="00696C0C">
        <w:rPr>
          <w:sz w:val="28"/>
          <w:szCs w:val="28"/>
        </w:rPr>
        <w:t>:</w:t>
      </w:r>
    </w:p>
    <w:p w:rsidR="0095052C" w:rsidRPr="00696C0C" w:rsidRDefault="0095052C" w:rsidP="008718B6">
      <w:pPr>
        <w:spacing w:line="360" w:lineRule="auto"/>
        <w:ind w:firstLine="567"/>
        <w:jc w:val="both"/>
        <w:rPr>
          <w:sz w:val="28"/>
          <w:szCs w:val="28"/>
        </w:rPr>
      </w:pPr>
      <w:r w:rsidRPr="00696C0C">
        <w:rPr>
          <w:sz w:val="28"/>
          <w:szCs w:val="28"/>
        </w:rPr>
        <w:t xml:space="preserve">1. </w:t>
      </w:r>
      <w:r>
        <w:rPr>
          <w:sz w:val="28"/>
          <w:szCs w:val="28"/>
        </w:rPr>
        <w:t>Історія розвитку екологічної експертизи</w:t>
      </w:r>
      <w:r w:rsidRPr="00696C0C">
        <w:rPr>
          <w:sz w:val="28"/>
          <w:szCs w:val="28"/>
        </w:rPr>
        <w:t>.</w:t>
      </w:r>
    </w:p>
    <w:p w:rsidR="0095052C" w:rsidRPr="00696C0C" w:rsidRDefault="0095052C" w:rsidP="005031C3">
      <w:pPr>
        <w:spacing w:line="360" w:lineRule="auto"/>
        <w:jc w:val="center"/>
        <w:rPr>
          <w:b/>
          <w:bCs/>
          <w:sz w:val="28"/>
          <w:szCs w:val="28"/>
        </w:rPr>
      </w:pPr>
      <w:r w:rsidRPr="00696C0C">
        <w:rPr>
          <w:b/>
          <w:bCs/>
          <w:sz w:val="28"/>
          <w:szCs w:val="28"/>
        </w:rPr>
        <w:t>Хід проведення заняття</w:t>
      </w:r>
    </w:p>
    <w:p w:rsidR="0095052C" w:rsidRPr="00CA665D" w:rsidRDefault="0095052C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CA665D">
        <w:rPr>
          <w:snapToGrid w:val="0"/>
          <w:sz w:val="28"/>
          <w:szCs w:val="28"/>
        </w:rPr>
        <w:lastRenderedPageBreak/>
        <w:t>Вступ до заняття полягає в перевірці присутності ад’юнктів, оголошенні теми, мети та контрольних питань заняття.</w:t>
      </w:r>
    </w:p>
    <w:p w:rsidR="0095052C" w:rsidRPr="00CA665D" w:rsidRDefault="005031C3" w:rsidP="005031C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Семінарське</w:t>
      </w:r>
      <w:r w:rsidR="0095052C" w:rsidRPr="00CA665D">
        <w:rPr>
          <w:snapToGrid w:val="0"/>
          <w:sz w:val="28"/>
          <w:szCs w:val="28"/>
        </w:rPr>
        <w:t xml:space="preserve"> заняття починається розгляду контрольних питань теми.</w:t>
      </w:r>
    </w:p>
    <w:p w:rsidR="0095052C" w:rsidRPr="00CA665D" w:rsidRDefault="0095052C" w:rsidP="005031C3">
      <w:pPr>
        <w:spacing w:line="360" w:lineRule="auto"/>
        <w:ind w:firstLine="540"/>
        <w:jc w:val="both"/>
        <w:rPr>
          <w:sz w:val="28"/>
          <w:szCs w:val="28"/>
        </w:rPr>
      </w:pPr>
      <w:r w:rsidRPr="00CA665D">
        <w:rPr>
          <w:snapToGrid w:val="0"/>
          <w:sz w:val="28"/>
          <w:szCs w:val="28"/>
        </w:rPr>
        <w:t xml:space="preserve">В ході підготовки до </w:t>
      </w:r>
      <w:r w:rsidR="005031C3">
        <w:rPr>
          <w:snapToGrid w:val="0"/>
          <w:sz w:val="28"/>
          <w:szCs w:val="28"/>
        </w:rPr>
        <w:t>семінарського</w:t>
      </w:r>
      <w:r w:rsidRPr="00CA665D">
        <w:rPr>
          <w:snapToGrid w:val="0"/>
          <w:sz w:val="28"/>
          <w:szCs w:val="28"/>
        </w:rPr>
        <w:t xml:space="preserve"> заняття на перше питання ад’юнкти  повинні засвоїти поняття, завдання та види екологічної експертизи</w:t>
      </w:r>
      <w:r w:rsidRPr="00CA665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</w:t>
      </w:r>
      <w:r w:rsidRPr="00CA665D">
        <w:rPr>
          <w:sz w:val="28"/>
          <w:szCs w:val="28"/>
        </w:rPr>
        <w:t>кологосанітарна</w:t>
      </w:r>
      <w:proofErr w:type="spellEnd"/>
      <w:r>
        <w:rPr>
          <w:sz w:val="28"/>
          <w:szCs w:val="28"/>
        </w:rPr>
        <w:t xml:space="preserve"> експертиза</w:t>
      </w:r>
      <w:r w:rsidRPr="00CA665D">
        <w:rPr>
          <w:sz w:val="28"/>
          <w:szCs w:val="28"/>
        </w:rPr>
        <w:t xml:space="preserve">, </w:t>
      </w:r>
      <w:proofErr w:type="spellStart"/>
      <w:r w:rsidRPr="00CA665D">
        <w:rPr>
          <w:sz w:val="28"/>
          <w:szCs w:val="28"/>
        </w:rPr>
        <w:t>еколого-нормативна</w:t>
      </w:r>
      <w:proofErr w:type="spellEnd"/>
      <w:r>
        <w:rPr>
          <w:sz w:val="28"/>
          <w:szCs w:val="28"/>
        </w:rPr>
        <w:t xml:space="preserve"> експертиза</w:t>
      </w:r>
      <w:r w:rsidRPr="00CA665D">
        <w:rPr>
          <w:sz w:val="28"/>
          <w:szCs w:val="28"/>
        </w:rPr>
        <w:t>, дослідження екологічного стану ґрунтово-геологічних об’єктів; дослідження екологічного стану біогеоценозів (</w:t>
      </w:r>
      <w:proofErr w:type="spellStart"/>
      <w:r w:rsidRPr="00CA665D">
        <w:rPr>
          <w:sz w:val="28"/>
          <w:szCs w:val="28"/>
        </w:rPr>
        <w:t>еколого-біологічна</w:t>
      </w:r>
      <w:proofErr w:type="spellEnd"/>
      <w:r w:rsidRPr="00CA665D">
        <w:rPr>
          <w:sz w:val="28"/>
          <w:szCs w:val="28"/>
        </w:rPr>
        <w:t>), судово-екологічна експертиза об’єктів міського середовища, судова радіоекологічна та ін</w:t>
      </w:r>
      <w:r>
        <w:rPr>
          <w:sz w:val="28"/>
          <w:szCs w:val="28"/>
        </w:rPr>
        <w:t>ші</w:t>
      </w:r>
      <w:r w:rsidRPr="00CA665D">
        <w:rPr>
          <w:sz w:val="28"/>
          <w:szCs w:val="28"/>
        </w:rPr>
        <w:t>.</w:t>
      </w:r>
    </w:p>
    <w:p w:rsidR="0095052C" w:rsidRPr="00CA665D" w:rsidRDefault="0095052C" w:rsidP="005031C3">
      <w:pPr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CA665D">
        <w:rPr>
          <w:sz w:val="28"/>
          <w:szCs w:val="28"/>
        </w:rPr>
        <w:t xml:space="preserve">При підготовці на друге питання слухачі повинні визначити основні тактичні правила підготовки та призначення </w:t>
      </w:r>
      <w:r>
        <w:rPr>
          <w:sz w:val="28"/>
          <w:szCs w:val="28"/>
        </w:rPr>
        <w:t xml:space="preserve">окремих видів </w:t>
      </w:r>
      <w:r w:rsidRPr="00CA665D">
        <w:rPr>
          <w:sz w:val="28"/>
          <w:szCs w:val="28"/>
        </w:rPr>
        <w:t>екологічної експертизи</w:t>
      </w:r>
      <w:r w:rsidRPr="00CA665D">
        <w:rPr>
          <w:color w:val="000000"/>
          <w:sz w:val="28"/>
          <w:szCs w:val="28"/>
        </w:rPr>
        <w:t>.</w:t>
      </w:r>
      <w:r w:rsidRPr="00CA665D">
        <w:rPr>
          <w:snapToGrid w:val="0"/>
          <w:sz w:val="28"/>
          <w:szCs w:val="28"/>
        </w:rPr>
        <w:t xml:space="preserve"> </w:t>
      </w:r>
    </w:p>
    <w:p w:rsidR="0095052C" w:rsidRPr="00CA665D" w:rsidRDefault="0095052C" w:rsidP="005031C3">
      <w:pPr>
        <w:pStyle w:val="BodyTextIndent1"/>
        <w:spacing w:line="360" w:lineRule="auto"/>
        <w:ind w:firstLine="540"/>
        <w:rPr>
          <w:snapToGrid w:val="0"/>
          <w:sz w:val="28"/>
          <w:szCs w:val="28"/>
          <w:lang w:val="uk-UA"/>
        </w:rPr>
      </w:pPr>
      <w:r w:rsidRPr="00CA665D">
        <w:rPr>
          <w:snapToGrid w:val="0"/>
          <w:sz w:val="28"/>
          <w:szCs w:val="28"/>
          <w:lang w:val="uk-UA"/>
        </w:rPr>
        <w:t>При відповіді на третє запитання ад’юнкти  повинні розкрити тенденції розвитку екологічної експертизи.</w:t>
      </w:r>
    </w:p>
    <w:p w:rsidR="00002725" w:rsidRDefault="00002725" w:rsidP="00002725">
      <w:pPr>
        <w:spacing w:line="360" w:lineRule="auto"/>
        <w:ind w:firstLine="540"/>
        <w:jc w:val="both"/>
        <w:rPr>
          <w:sz w:val="28"/>
          <w:szCs w:val="28"/>
        </w:rPr>
      </w:pPr>
      <w:r w:rsidRPr="0095441C">
        <w:rPr>
          <w:sz w:val="28"/>
          <w:szCs w:val="28"/>
        </w:rPr>
        <w:t>Заключна частина заняття полягає у підведенні викладачем підсумків, оголошенням завдання для самостійної роботи, яке мож</w:t>
      </w:r>
      <w:r>
        <w:rPr>
          <w:sz w:val="28"/>
          <w:szCs w:val="28"/>
        </w:rPr>
        <w:t>е бути пов’язано з web-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5052C" w:rsidRDefault="0095052C" w:rsidP="005031C3">
      <w:pPr>
        <w:pStyle w:val="6"/>
        <w:spacing w:before="0" w:after="0" w:line="360" w:lineRule="auto"/>
        <w:rPr>
          <w:sz w:val="28"/>
          <w:szCs w:val="28"/>
        </w:rPr>
      </w:pPr>
      <w:r w:rsidRPr="00696C0C">
        <w:rPr>
          <w:sz w:val="28"/>
          <w:szCs w:val="28"/>
        </w:rPr>
        <w:t>Рекомендована література: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1. Експертизи у судовій практиці: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].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2010. – 400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2. Експертизи у судочинстві України: посібник / 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, I. В. Гори.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2015. – 504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3. Експертизи в судочинстві України : навчальний посібник /за </w:t>
      </w:r>
      <w:proofErr w:type="spellStart"/>
      <w:r w:rsidRPr="0094761F">
        <w:rPr>
          <w:sz w:val="28"/>
          <w:szCs w:val="28"/>
        </w:rPr>
        <w:t>заг</w:t>
      </w:r>
      <w:proofErr w:type="spellEnd"/>
      <w:r w:rsidRPr="0094761F">
        <w:rPr>
          <w:sz w:val="28"/>
          <w:szCs w:val="28"/>
        </w:rPr>
        <w:t xml:space="preserve">. ред. В. Г. </w:t>
      </w:r>
      <w:proofErr w:type="spellStart"/>
      <w:r w:rsidRPr="0094761F">
        <w:rPr>
          <w:sz w:val="28"/>
          <w:szCs w:val="28"/>
        </w:rPr>
        <w:t>Гончаренка</w:t>
      </w:r>
      <w:proofErr w:type="spellEnd"/>
      <w:r w:rsidRPr="0094761F">
        <w:rPr>
          <w:sz w:val="28"/>
          <w:szCs w:val="28"/>
        </w:rPr>
        <w:t xml:space="preserve">. – К. : </w:t>
      </w:r>
      <w:proofErr w:type="spellStart"/>
      <w:r w:rsidRPr="0094761F">
        <w:rPr>
          <w:sz w:val="28"/>
          <w:szCs w:val="28"/>
        </w:rPr>
        <w:t>Юрінком</w:t>
      </w:r>
      <w:proofErr w:type="spellEnd"/>
      <w:r w:rsidRPr="0094761F">
        <w:rPr>
          <w:sz w:val="28"/>
          <w:szCs w:val="28"/>
        </w:rPr>
        <w:t xml:space="preserve"> Інтер, 2017. – 504 с. </w:t>
      </w:r>
    </w:p>
    <w:p w:rsidR="0095052C" w:rsidRPr="0094761F" w:rsidRDefault="0095052C" w:rsidP="005031C3">
      <w:pPr>
        <w:shd w:val="clear" w:color="auto" w:fill="FFFFFF"/>
        <w:tabs>
          <w:tab w:val="left" w:pos="710"/>
        </w:tabs>
        <w:spacing w:line="360" w:lineRule="auto"/>
        <w:ind w:firstLine="511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4. 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94761F">
        <w:rPr>
          <w:sz w:val="28"/>
          <w:szCs w:val="28"/>
        </w:rPr>
        <w:t>Головченко</w:t>
      </w:r>
      <w:proofErr w:type="spellEnd"/>
      <w:r w:rsidRPr="0094761F">
        <w:rPr>
          <w:sz w:val="28"/>
          <w:szCs w:val="28"/>
        </w:rPr>
        <w:t xml:space="preserve">, А. І. Лозовий, Е. Б. </w:t>
      </w:r>
      <w:proofErr w:type="spellStart"/>
      <w:r w:rsidRPr="0094761F">
        <w:rPr>
          <w:sz w:val="28"/>
          <w:szCs w:val="28"/>
        </w:rPr>
        <w:t>Сімакова-Єфремян</w:t>
      </w:r>
      <w:proofErr w:type="spellEnd"/>
      <w:r w:rsidRPr="0094761F">
        <w:rPr>
          <w:sz w:val="28"/>
          <w:szCs w:val="28"/>
        </w:rPr>
        <w:t xml:space="preserve"> та ін.]. Право, 2016. – 928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>5. Особливості підготовки матеріалів для призначення судових експертиз. Харків ; Промінь, 2019. 180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lastRenderedPageBreak/>
        <w:t>6. 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7.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94761F">
        <w:rPr>
          <w:sz w:val="28"/>
          <w:szCs w:val="28"/>
        </w:rPr>
        <w:t>контактно-слідової</w:t>
      </w:r>
      <w:proofErr w:type="spellEnd"/>
      <w:r w:rsidRPr="0094761F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94761F">
        <w:rPr>
          <w:sz w:val="28"/>
          <w:szCs w:val="28"/>
        </w:rPr>
        <w:t>Симакова-Єфремян</w:t>
      </w:r>
      <w:proofErr w:type="spellEnd"/>
      <w:r w:rsidRPr="0094761F">
        <w:rPr>
          <w:sz w:val="28"/>
          <w:szCs w:val="28"/>
        </w:rPr>
        <w:t>. – Х. : Гриф, 2004. – 176 с.</w:t>
      </w:r>
    </w:p>
    <w:p w:rsidR="0095052C" w:rsidRPr="0094761F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761F">
        <w:rPr>
          <w:sz w:val="28"/>
          <w:szCs w:val="28"/>
        </w:rPr>
        <w:t xml:space="preserve">8.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761F">
        <w:rPr>
          <w:sz w:val="28"/>
          <w:szCs w:val="28"/>
        </w:rPr>
        <w:t>Щербаковський</w:t>
      </w:r>
      <w:proofErr w:type="spellEnd"/>
      <w:r w:rsidRPr="0094761F">
        <w:rPr>
          <w:sz w:val="28"/>
          <w:szCs w:val="28"/>
        </w:rPr>
        <w:t xml:space="preserve">. – Харків : В </w:t>
      </w:r>
      <w:proofErr w:type="spellStart"/>
      <w:r w:rsidRPr="0094761F">
        <w:rPr>
          <w:sz w:val="28"/>
          <w:szCs w:val="28"/>
        </w:rPr>
        <w:t>деле</w:t>
      </w:r>
      <w:proofErr w:type="spellEnd"/>
      <w:r w:rsidRPr="0094761F">
        <w:rPr>
          <w:sz w:val="28"/>
          <w:szCs w:val="28"/>
        </w:rPr>
        <w:t>, 2015. – 560 с.</w:t>
      </w:r>
    </w:p>
    <w:p w:rsidR="005031C3" w:rsidRPr="0094761F" w:rsidRDefault="005031C3" w:rsidP="005031C3">
      <w:pPr>
        <w:spacing w:line="360" w:lineRule="auto"/>
      </w:pPr>
    </w:p>
    <w:p w:rsidR="0095052C" w:rsidRPr="0094761F" w:rsidRDefault="0095052C" w:rsidP="005031C3">
      <w:pPr>
        <w:pStyle w:val="3"/>
        <w:spacing w:before="0"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61F">
        <w:rPr>
          <w:rFonts w:ascii="Times New Roman" w:hAnsi="Times New Roman" w:cs="Times New Roman"/>
          <w:color w:val="auto"/>
          <w:sz w:val="28"/>
          <w:szCs w:val="28"/>
        </w:rPr>
        <w:t>Рекомендована література (основна, допоміжна), інформаційні ресурси в Інтернеті</w:t>
      </w:r>
    </w:p>
    <w:p w:rsidR="0095052C" w:rsidRPr="000C2EE6" w:rsidRDefault="0095052C" w:rsidP="005031C3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C2EE6">
        <w:rPr>
          <w:rFonts w:ascii="Times New Roman" w:hAnsi="Times New Roman"/>
          <w:b/>
          <w:color w:val="auto"/>
          <w:sz w:val="28"/>
          <w:szCs w:val="28"/>
          <w:lang w:val="uk-UA"/>
        </w:rPr>
        <w:t>Основна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46944">
        <w:rPr>
          <w:sz w:val="28"/>
          <w:szCs w:val="28"/>
        </w:rPr>
        <w:t>Білецька</w:t>
      </w:r>
      <w:proofErr w:type="spellEnd"/>
      <w:r w:rsidRPr="00946944">
        <w:rPr>
          <w:sz w:val="28"/>
          <w:szCs w:val="28"/>
        </w:rPr>
        <w:t xml:space="preserve"> Г. А. Судова медицина та судова психіатрія : підручник / Г. А. </w:t>
      </w:r>
      <w:proofErr w:type="spellStart"/>
      <w:r w:rsidRPr="00946944">
        <w:rPr>
          <w:sz w:val="28"/>
          <w:szCs w:val="28"/>
        </w:rPr>
        <w:t>Білецька</w:t>
      </w:r>
      <w:proofErr w:type="spellEnd"/>
      <w:r w:rsidRPr="00946944">
        <w:rPr>
          <w:sz w:val="28"/>
          <w:szCs w:val="28"/>
        </w:rPr>
        <w:t xml:space="preserve">. – Харків: Право, 2018. – 376 с. 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6944">
        <w:rPr>
          <w:sz w:val="28"/>
          <w:szCs w:val="28"/>
        </w:rPr>
        <w:t xml:space="preserve">Велика українська юридична енциклопедія : у 20 т. Том 20 : Криміналістика, судова експертиза, юридична психологія / </w:t>
      </w:r>
      <w:proofErr w:type="spellStart"/>
      <w:r w:rsidRPr="00946944">
        <w:rPr>
          <w:sz w:val="28"/>
          <w:szCs w:val="28"/>
        </w:rPr>
        <w:t>редкол</w:t>
      </w:r>
      <w:proofErr w:type="spellEnd"/>
      <w:r w:rsidRPr="00946944">
        <w:rPr>
          <w:sz w:val="28"/>
          <w:szCs w:val="28"/>
        </w:rPr>
        <w:t xml:space="preserve">. : В. Ю. </w:t>
      </w:r>
      <w:proofErr w:type="spellStart"/>
      <w:r w:rsidRPr="00946944">
        <w:rPr>
          <w:sz w:val="28"/>
          <w:szCs w:val="28"/>
        </w:rPr>
        <w:t>Шепітько</w:t>
      </w:r>
      <w:proofErr w:type="spellEnd"/>
      <w:r w:rsidRPr="00946944">
        <w:rPr>
          <w:sz w:val="28"/>
          <w:szCs w:val="28"/>
        </w:rPr>
        <w:t xml:space="preserve"> (голова) та ін.; Нац. акад.. прав. Наук України ; Ін-т держави і права імені В. М. </w:t>
      </w:r>
      <w:proofErr w:type="spellStart"/>
      <w:r w:rsidRPr="00946944">
        <w:rPr>
          <w:sz w:val="28"/>
          <w:szCs w:val="28"/>
        </w:rPr>
        <w:t>Корецького</w:t>
      </w:r>
      <w:proofErr w:type="spellEnd"/>
      <w:r w:rsidRPr="00946944">
        <w:rPr>
          <w:sz w:val="28"/>
          <w:szCs w:val="28"/>
        </w:rPr>
        <w:t xml:space="preserve"> НАН України ; Нац. </w:t>
      </w:r>
      <w:proofErr w:type="spellStart"/>
      <w:r w:rsidRPr="00946944">
        <w:rPr>
          <w:sz w:val="28"/>
          <w:szCs w:val="28"/>
        </w:rPr>
        <w:t>юрид</w:t>
      </w:r>
      <w:proofErr w:type="spellEnd"/>
      <w:r w:rsidRPr="00946944">
        <w:rPr>
          <w:sz w:val="28"/>
          <w:szCs w:val="28"/>
        </w:rPr>
        <w:t xml:space="preserve">. ун-т імені Ярослава Мудрого. – 2018. – 952 с. 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6944">
        <w:rPr>
          <w:sz w:val="28"/>
          <w:szCs w:val="28"/>
        </w:rPr>
        <w:t xml:space="preserve">. Експертизи у судовій практиці: посібник / за </w:t>
      </w:r>
      <w:proofErr w:type="spellStart"/>
      <w:r w:rsidRPr="00946944">
        <w:rPr>
          <w:sz w:val="28"/>
          <w:szCs w:val="28"/>
        </w:rPr>
        <w:t>заг</w:t>
      </w:r>
      <w:proofErr w:type="spellEnd"/>
      <w:r w:rsidRPr="00946944">
        <w:rPr>
          <w:sz w:val="28"/>
          <w:szCs w:val="28"/>
        </w:rPr>
        <w:t xml:space="preserve">. ред. В. Г. </w:t>
      </w:r>
      <w:proofErr w:type="spellStart"/>
      <w:r w:rsidRPr="00946944">
        <w:rPr>
          <w:sz w:val="28"/>
          <w:szCs w:val="28"/>
        </w:rPr>
        <w:t>Гончаренка</w:t>
      </w:r>
      <w:proofErr w:type="spellEnd"/>
      <w:r w:rsidRPr="00946944">
        <w:rPr>
          <w:sz w:val="28"/>
          <w:szCs w:val="28"/>
        </w:rPr>
        <w:t xml:space="preserve">]. – К. : </w:t>
      </w:r>
      <w:proofErr w:type="spellStart"/>
      <w:r w:rsidRPr="00946944">
        <w:rPr>
          <w:sz w:val="28"/>
          <w:szCs w:val="28"/>
        </w:rPr>
        <w:t>Юрінком</w:t>
      </w:r>
      <w:proofErr w:type="spellEnd"/>
      <w:r w:rsidRPr="00946944">
        <w:rPr>
          <w:sz w:val="28"/>
          <w:szCs w:val="28"/>
        </w:rPr>
        <w:t xml:space="preserve"> Інтер, 2010. – 400 с.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944">
        <w:rPr>
          <w:sz w:val="28"/>
          <w:szCs w:val="28"/>
        </w:rPr>
        <w:t xml:space="preserve">. Експертизи у судочинстві України: посібник / за </w:t>
      </w:r>
      <w:proofErr w:type="spellStart"/>
      <w:r w:rsidRPr="00946944">
        <w:rPr>
          <w:sz w:val="28"/>
          <w:szCs w:val="28"/>
        </w:rPr>
        <w:t>заг</w:t>
      </w:r>
      <w:proofErr w:type="spellEnd"/>
      <w:r w:rsidRPr="00946944">
        <w:rPr>
          <w:sz w:val="28"/>
          <w:szCs w:val="28"/>
        </w:rPr>
        <w:t xml:space="preserve">. ред. В. Г. </w:t>
      </w:r>
      <w:proofErr w:type="spellStart"/>
      <w:r w:rsidRPr="00946944">
        <w:rPr>
          <w:sz w:val="28"/>
          <w:szCs w:val="28"/>
        </w:rPr>
        <w:t>Гончаренка</w:t>
      </w:r>
      <w:proofErr w:type="spellEnd"/>
      <w:r w:rsidRPr="00946944">
        <w:rPr>
          <w:sz w:val="28"/>
          <w:szCs w:val="28"/>
        </w:rPr>
        <w:t xml:space="preserve">, I. В. Гори. – К. : </w:t>
      </w:r>
      <w:proofErr w:type="spellStart"/>
      <w:r w:rsidRPr="00946944">
        <w:rPr>
          <w:sz w:val="28"/>
          <w:szCs w:val="28"/>
        </w:rPr>
        <w:t>Юрінком</w:t>
      </w:r>
      <w:proofErr w:type="spellEnd"/>
      <w:r w:rsidRPr="00946944">
        <w:rPr>
          <w:sz w:val="28"/>
          <w:szCs w:val="28"/>
        </w:rPr>
        <w:t xml:space="preserve"> Інтер, 2015. – 504 с.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946944">
        <w:rPr>
          <w:sz w:val="28"/>
          <w:szCs w:val="28"/>
        </w:rPr>
        <w:t>Грига</w:t>
      </w:r>
      <w:proofErr w:type="spellEnd"/>
      <w:r w:rsidRPr="00946944">
        <w:rPr>
          <w:sz w:val="28"/>
          <w:szCs w:val="28"/>
        </w:rPr>
        <w:t xml:space="preserve"> М. А. Судові експертизи, що проводяться під час розслідування дорожньо-транспортних пригод / </w:t>
      </w:r>
      <w:proofErr w:type="spellStart"/>
      <w:r w:rsidRPr="00946944">
        <w:rPr>
          <w:sz w:val="28"/>
          <w:szCs w:val="28"/>
        </w:rPr>
        <w:t>Грига</w:t>
      </w:r>
      <w:proofErr w:type="spellEnd"/>
      <w:r w:rsidRPr="00946944">
        <w:rPr>
          <w:sz w:val="28"/>
          <w:szCs w:val="28"/>
        </w:rPr>
        <w:t xml:space="preserve"> М. А., Осетрова О. С. // Правовий часопис Донбасу. – № 3–4 (61). – 2017. – с. 172–178.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46944">
        <w:rPr>
          <w:sz w:val="28"/>
          <w:szCs w:val="28"/>
        </w:rPr>
        <w:t xml:space="preserve">Експертизи в судочинстві України : навчальний посібник /за </w:t>
      </w:r>
      <w:proofErr w:type="spellStart"/>
      <w:r w:rsidRPr="00946944">
        <w:rPr>
          <w:sz w:val="28"/>
          <w:szCs w:val="28"/>
        </w:rPr>
        <w:t>заг</w:t>
      </w:r>
      <w:proofErr w:type="spellEnd"/>
      <w:r w:rsidRPr="00946944">
        <w:rPr>
          <w:sz w:val="28"/>
          <w:szCs w:val="28"/>
        </w:rPr>
        <w:t xml:space="preserve">. ред. В. Г. </w:t>
      </w:r>
      <w:proofErr w:type="spellStart"/>
      <w:r w:rsidRPr="00946944">
        <w:rPr>
          <w:sz w:val="28"/>
          <w:szCs w:val="28"/>
        </w:rPr>
        <w:t>Гончаренка</w:t>
      </w:r>
      <w:proofErr w:type="spellEnd"/>
      <w:r w:rsidRPr="00946944">
        <w:rPr>
          <w:sz w:val="28"/>
          <w:szCs w:val="28"/>
        </w:rPr>
        <w:t xml:space="preserve">. – К. : </w:t>
      </w:r>
      <w:proofErr w:type="spellStart"/>
      <w:r w:rsidRPr="00946944">
        <w:rPr>
          <w:sz w:val="28"/>
          <w:szCs w:val="28"/>
        </w:rPr>
        <w:t>Юрінком</w:t>
      </w:r>
      <w:proofErr w:type="spellEnd"/>
      <w:r w:rsidRPr="00946944">
        <w:rPr>
          <w:sz w:val="28"/>
          <w:szCs w:val="28"/>
        </w:rPr>
        <w:t xml:space="preserve"> Інтер, 2017. – 504 с. 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880702">
        <w:rPr>
          <w:sz w:val="28"/>
          <w:szCs w:val="28"/>
        </w:rPr>
        <w:t xml:space="preserve">7. Клименко Н. І. Судова </w:t>
      </w:r>
      <w:proofErr w:type="spellStart"/>
      <w:r w:rsidRPr="00880702">
        <w:rPr>
          <w:sz w:val="28"/>
          <w:szCs w:val="28"/>
        </w:rPr>
        <w:t>експертологія</w:t>
      </w:r>
      <w:proofErr w:type="spellEnd"/>
      <w:r w:rsidRPr="00880702">
        <w:rPr>
          <w:sz w:val="28"/>
          <w:szCs w:val="28"/>
        </w:rPr>
        <w:t xml:space="preserve"> / Н. І. Клименко. – К. : </w:t>
      </w:r>
      <w:proofErr w:type="spellStart"/>
      <w:r w:rsidRPr="00880702">
        <w:rPr>
          <w:sz w:val="28"/>
          <w:szCs w:val="28"/>
        </w:rPr>
        <w:t>Ін</w:t>
      </w:r>
      <w:proofErr w:type="spellEnd"/>
      <w:r w:rsidRPr="00880702">
        <w:rPr>
          <w:sz w:val="28"/>
          <w:szCs w:val="28"/>
        </w:rPr>
        <w:t xml:space="preserve"> Юре, </w:t>
      </w:r>
      <w:r w:rsidRPr="00880702">
        <w:rPr>
          <w:sz w:val="28"/>
          <w:szCs w:val="28"/>
        </w:rPr>
        <w:lastRenderedPageBreak/>
        <w:t>2007. – 528 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880702">
        <w:rPr>
          <w:sz w:val="28"/>
          <w:szCs w:val="28"/>
        </w:rPr>
        <w:t xml:space="preserve">8. Науковці вищої кваліфікації Національного наукового центру «Інститут судових експертиз ім. </w:t>
      </w:r>
      <w:proofErr w:type="spellStart"/>
      <w:r w:rsidRPr="00880702">
        <w:rPr>
          <w:sz w:val="28"/>
          <w:szCs w:val="28"/>
        </w:rPr>
        <w:t>Засл</w:t>
      </w:r>
      <w:proofErr w:type="spellEnd"/>
      <w:r w:rsidRPr="00880702">
        <w:rPr>
          <w:sz w:val="28"/>
          <w:szCs w:val="28"/>
        </w:rPr>
        <w:t xml:space="preserve">. проф. М. С. </w:t>
      </w:r>
      <w:proofErr w:type="spellStart"/>
      <w:r w:rsidRPr="00880702">
        <w:rPr>
          <w:sz w:val="28"/>
          <w:szCs w:val="28"/>
        </w:rPr>
        <w:t>Бокаріуса</w:t>
      </w:r>
      <w:proofErr w:type="spellEnd"/>
      <w:r w:rsidRPr="00880702">
        <w:rPr>
          <w:sz w:val="28"/>
          <w:szCs w:val="28"/>
        </w:rPr>
        <w:t xml:space="preserve">» (довідкове видання) / </w:t>
      </w:r>
      <w:proofErr w:type="spellStart"/>
      <w:r w:rsidRPr="00880702">
        <w:rPr>
          <w:sz w:val="28"/>
          <w:szCs w:val="28"/>
        </w:rPr>
        <w:t>авт.-укл</w:t>
      </w:r>
      <w:proofErr w:type="spellEnd"/>
      <w:r w:rsidRPr="00880702">
        <w:rPr>
          <w:sz w:val="28"/>
          <w:szCs w:val="28"/>
        </w:rPr>
        <w:t xml:space="preserve">. : О. М. Клюєв, Е. Б. </w:t>
      </w:r>
      <w:proofErr w:type="spellStart"/>
      <w:r w:rsidRPr="00880702">
        <w:rPr>
          <w:sz w:val="28"/>
          <w:szCs w:val="28"/>
        </w:rPr>
        <w:t>Сімакова-Єфремян</w:t>
      </w:r>
      <w:proofErr w:type="spellEnd"/>
      <w:r w:rsidRPr="00880702">
        <w:rPr>
          <w:sz w:val="28"/>
          <w:szCs w:val="28"/>
        </w:rPr>
        <w:t xml:space="preserve">, В. В. </w:t>
      </w:r>
      <w:proofErr w:type="spellStart"/>
      <w:r w:rsidRPr="00880702">
        <w:rPr>
          <w:sz w:val="28"/>
          <w:szCs w:val="28"/>
        </w:rPr>
        <w:t>Хоша</w:t>
      </w:r>
      <w:proofErr w:type="spellEnd"/>
      <w:r w:rsidRPr="00880702">
        <w:rPr>
          <w:sz w:val="28"/>
          <w:szCs w:val="28"/>
        </w:rPr>
        <w:t>. — Харків : Право, 2020. — 143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0702">
        <w:rPr>
          <w:sz w:val="28"/>
          <w:szCs w:val="28"/>
        </w:rPr>
        <w:t xml:space="preserve">Основи судової експертизи : навчальний посібник для фахівців, які мають намір отримати або підтвердити кваліфікацію судового експерта : навчальний посібник [Л. М. </w:t>
      </w:r>
      <w:proofErr w:type="spellStart"/>
      <w:r w:rsidRPr="00880702">
        <w:rPr>
          <w:sz w:val="28"/>
          <w:szCs w:val="28"/>
        </w:rPr>
        <w:t>Головченко</w:t>
      </w:r>
      <w:proofErr w:type="spellEnd"/>
      <w:r w:rsidRPr="00880702">
        <w:rPr>
          <w:sz w:val="28"/>
          <w:szCs w:val="28"/>
        </w:rPr>
        <w:t xml:space="preserve">, А. І. Лозовий, Е. Б. </w:t>
      </w:r>
      <w:proofErr w:type="spellStart"/>
      <w:r w:rsidRPr="00880702">
        <w:rPr>
          <w:sz w:val="28"/>
          <w:szCs w:val="28"/>
        </w:rPr>
        <w:t>Сімакова-Єфремян</w:t>
      </w:r>
      <w:proofErr w:type="spellEnd"/>
      <w:r w:rsidRPr="00880702">
        <w:rPr>
          <w:sz w:val="28"/>
          <w:szCs w:val="28"/>
        </w:rPr>
        <w:t xml:space="preserve"> та ін.]. Право, 2016. – 928 с. 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0702">
        <w:rPr>
          <w:sz w:val="28"/>
          <w:szCs w:val="28"/>
        </w:rPr>
        <w:t xml:space="preserve">Особливості підготовки матеріалів для призначення та проведення судових експертиз у кримінальних провадженнях за корупційними злочинами : матеріали </w:t>
      </w:r>
      <w:proofErr w:type="spellStart"/>
      <w:r w:rsidRPr="00880702">
        <w:rPr>
          <w:sz w:val="28"/>
          <w:szCs w:val="28"/>
        </w:rPr>
        <w:t>міжвідом</w:t>
      </w:r>
      <w:proofErr w:type="spellEnd"/>
      <w:r w:rsidRPr="00880702">
        <w:rPr>
          <w:sz w:val="28"/>
          <w:szCs w:val="28"/>
        </w:rPr>
        <w:t xml:space="preserve">. </w:t>
      </w:r>
      <w:proofErr w:type="spellStart"/>
      <w:r w:rsidRPr="00880702">
        <w:rPr>
          <w:sz w:val="28"/>
          <w:szCs w:val="28"/>
        </w:rPr>
        <w:t>наук.-практ</w:t>
      </w:r>
      <w:proofErr w:type="spellEnd"/>
      <w:r w:rsidRPr="00880702">
        <w:rPr>
          <w:sz w:val="28"/>
          <w:szCs w:val="28"/>
        </w:rPr>
        <w:t>. семінару «Проблемні питання призначення та проведення судових експертиз у кримінальних провадженнях за корупційними злочинами» (Харків, 12 липня 2019 р.). Харків : ХНДІСЕ, 2019. 264 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Особливості підготовки матеріалів для призначення судових експертиз. Харків</w:t>
      </w:r>
      <w:r w:rsidRPr="00880702">
        <w:rPr>
          <w:sz w:val="28"/>
          <w:szCs w:val="28"/>
        </w:rPr>
        <w:t xml:space="preserve"> ; Промінь, 2019. 180 </w:t>
      </w:r>
      <w:r>
        <w:rPr>
          <w:sz w:val="28"/>
          <w:szCs w:val="28"/>
        </w:rPr>
        <w:t>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80702">
        <w:rPr>
          <w:sz w:val="28"/>
          <w:szCs w:val="28"/>
        </w:rPr>
        <w:t>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880702">
        <w:rPr>
          <w:sz w:val="28"/>
          <w:szCs w:val="28"/>
        </w:rPr>
        <w:t xml:space="preserve"> </w:t>
      </w:r>
      <w:proofErr w:type="spellStart"/>
      <w:r w:rsidRPr="00880702">
        <w:rPr>
          <w:sz w:val="28"/>
          <w:szCs w:val="28"/>
        </w:rPr>
        <w:t>Симакова-Єфремян</w:t>
      </w:r>
      <w:proofErr w:type="spellEnd"/>
      <w:r w:rsidRPr="00880702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880702">
        <w:rPr>
          <w:sz w:val="28"/>
          <w:szCs w:val="28"/>
        </w:rPr>
        <w:t>контактно-слідової</w:t>
      </w:r>
      <w:proofErr w:type="spellEnd"/>
      <w:r w:rsidRPr="00880702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880702">
        <w:rPr>
          <w:sz w:val="28"/>
          <w:szCs w:val="28"/>
        </w:rPr>
        <w:t>Симакова-Єфремян</w:t>
      </w:r>
      <w:proofErr w:type="spellEnd"/>
      <w:r w:rsidRPr="00880702">
        <w:rPr>
          <w:sz w:val="28"/>
          <w:szCs w:val="28"/>
        </w:rPr>
        <w:t>. – Х. : Гриф, 2004. – 176 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80702">
        <w:rPr>
          <w:sz w:val="28"/>
          <w:szCs w:val="28"/>
        </w:rPr>
        <w:t xml:space="preserve">Судова балістика і судово-медичне дослідження при вогнестрільних ушкодженнях : </w:t>
      </w:r>
      <w:proofErr w:type="spellStart"/>
      <w:r w:rsidRPr="00880702">
        <w:rPr>
          <w:sz w:val="28"/>
          <w:szCs w:val="28"/>
        </w:rPr>
        <w:t>навч</w:t>
      </w:r>
      <w:proofErr w:type="spellEnd"/>
      <w:r w:rsidRPr="00880702">
        <w:rPr>
          <w:sz w:val="28"/>
          <w:szCs w:val="28"/>
        </w:rPr>
        <w:t xml:space="preserve">. </w:t>
      </w:r>
      <w:proofErr w:type="spellStart"/>
      <w:r w:rsidRPr="00880702">
        <w:rPr>
          <w:sz w:val="28"/>
          <w:szCs w:val="28"/>
        </w:rPr>
        <w:t>посіб</w:t>
      </w:r>
      <w:proofErr w:type="spellEnd"/>
      <w:r w:rsidRPr="00880702">
        <w:rPr>
          <w:sz w:val="28"/>
          <w:szCs w:val="28"/>
        </w:rPr>
        <w:t xml:space="preserve">. / за </w:t>
      </w:r>
      <w:proofErr w:type="spellStart"/>
      <w:r w:rsidRPr="00880702">
        <w:rPr>
          <w:sz w:val="28"/>
          <w:szCs w:val="28"/>
        </w:rPr>
        <w:t>заг</w:t>
      </w:r>
      <w:proofErr w:type="spellEnd"/>
      <w:r w:rsidRPr="00880702">
        <w:rPr>
          <w:sz w:val="28"/>
          <w:szCs w:val="28"/>
        </w:rPr>
        <w:t xml:space="preserve">. ред.: В. І. </w:t>
      </w:r>
      <w:proofErr w:type="spellStart"/>
      <w:r w:rsidRPr="00880702">
        <w:rPr>
          <w:sz w:val="28"/>
          <w:szCs w:val="28"/>
        </w:rPr>
        <w:t>Грязіна</w:t>
      </w:r>
      <w:proofErr w:type="spellEnd"/>
      <w:r w:rsidRPr="00880702">
        <w:rPr>
          <w:sz w:val="28"/>
          <w:szCs w:val="28"/>
        </w:rPr>
        <w:t xml:space="preserve">, А. С. Лісового. – К. : </w:t>
      </w:r>
      <w:proofErr w:type="spellStart"/>
      <w:r w:rsidRPr="00880702">
        <w:rPr>
          <w:sz w:val="28"/>
          <w:szCs w:val="28"/>
        </w:rPr>
        <w:t>Атіка</w:t>
      </w:r>
      <w:proofErr w:type="spellEnd"/>
      <w:r w:rsidRPr="00880702">
        <w:rPr>
          <w:sz w:val="28"/>
          <w:szCs w:val="28"/>
        </w:rPr>
        <w:t>, 2012. – 216 с.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46944">
        <w:rPr>
          <w:sz w:val="28"/>
          <w:szCs w:val="28"/>
        </w:rPr>
        <w:t xml:space="preserve"> </w:t>
      </w:r>
      <w:proofErr w:type="spellStart"/>
      <w:r w:rsidRPr="00946944">
        <w:rPr>
          <w:sz w:val="28"/>
          <w:szCs w:val="28"/>
        </w:rPr>
        <w:t>Щербаковський</w:t>
      </w:r>
      <w:proofErr w:type="spellEnd"/>
      <w:r w:rsidRPr="00946944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6944">
        <w:rPr>
          <w:sz w:val="28"/>
          <w:szCs w:val="28"/>
        </w:rPr>
        <w:t>Щербаковський</w:t>
      </w:r>
      <w:proofErr w:type="spellEnd"/>
      <w:r w:rsidRPr="00946944">
        <w:rPr>
          <w:sz w:val="28"/>
          <w:szCs w:val="28"/>
        </w:rPr>
        <w:t xml:space="preserve">. – Харків : В </w:t>
      </w:r>
      <w:proofErr w:type="spellStart"/>
      <w:r w:rsidRPr="00946944">
        <w:rPr>
          <w:sz w:val="28"/>
          <w:szCs w:val="28"/>
        </w:rPr>
        <w:t>деле</w:t>
      </w:r>
      <w:proofErr w:type="spellEnd"/>
      <w:r w:rsidRPr="00946944">
        <w:rPr>
          <w:sz w:val="28"/>
          <w:szCs w:val="28"/>
        </w:rPr>
        <w:t>, 2015. – 560 с.</w:t>
      </w:r>
    </w:p>
    <w:p w:rsidR="00A35D46" w:rsidRDefault="00A35D46" w:rsidP="005031C3">
      <w:pPr>
        <w:pStyle w:val="a3"/>
        <w:tabs>
          <w:tab w:val="left" w:pos="1077"/>
        </w:tabs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5052C" w:rsidRDefault="0095052C" w:rsidP="005031C3">
      <w:pPr>
        <w:pStyle w:val="a3"/>
        <w:tabs>
          <w:tab w:val="left" w:pos="1077"/>
        </w:tabs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Додаткова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6944">
        <w:rPr>
          <w:sz w:val="28"/>
          <w:szCs w:val="28"/>
        </w:rPr>
        <w:t xml:space="preserve">Актуальні питання судової експертизи і криміналістики : збірник матеріалів </w:t>
      </w:r>
      <w:proofErr w:type="spellStart"/>
      <w:r w:rsidRPr="00946944">
        <w:rPr>
          <w:sz w:val="28"/>
          <w:szCs w:val="28"/>
        </w:rPr>
        <w:t>міжнарод</w:t>
      </w:r>
      <w:proofErr w:type="spellEnd"/>
      <w:r w:rsidRPr="00946944">
        <w:rPr>
          <w:sz w:val="28"/>
          <w:szCs w:val="28"/>
        </w:rPr>
        <w:t xml:space="preserve">. </w:t>
      </w:r>
      <w:proofErr w:type="spellStart"/>
      <w:r w:rsidRPr="00946944">
        <w:rPr>
          <w:sz w:val="28"/>
          <w:szCs w:val="28"/>
        </w:rPr>
        <w:t>наук.-практ</w:t>
      </w:r>
      <w:proofErr w:type="spellEnd"/>
      <w:r w:rsidRPr="00946944">
        <w:rPr>
          <w:sz w:val="28"/>
          <w:szCs w:val="28"/>
        </w:rPr>
        <w:t xml:space="preserve">. </w:t>
      </w:r>
      <w:proofErr w:type="spellStart"/>
      <w:r w:rsidRPr="00946944">
        <w:rPr>
          <w:sz w:val="28"/>
          <w:szCs w:val="28"/>
        </w:rPr>
        <w:t>конф</w:t>
      </w:r>
      <w:proofErr w:type="spellEnd"/>
      <w:r w:rsidRPr="00946944">
        <w:rPr>
          <w:sz w:val="28"/>
          <w:szCs w:val="28"/>
        </w:rPr>
        <w:t xml:space="preserve">., присвяченої 150-річчю з дня народження </w:t>
      </w:r>
      <w:proofErr w:type="spellStart"/>
      <w:r w:rsidRPr="00946944">
        <w:rPr>
          <w:sz w:val="28"/>
          <w:szCs w:val="28"/>
        </w:rPr>
        <w:t>Засл</w:t>
      </w:r>
      <w:proofErr w:type="spellEnd"/>
      <w:r w:rsidRPr="00946944">
        <w:rPr>
          <w:sz w:val="28"/>
          <w:szCs w:val="28"/>
        </w:rPr>
        <w:t xml:space="preserve">. проф. М. С. </w:t>
      </w:r>
      <w:proofErr w:type="spellStart"/>
      <w:r w:rsidRPr="00946944">
        <w:rPr>
          <w:sz w:val="28"/>
          <w:szCs w:val="28"/>
        </w:rPr>
        <w:t>Бокаріуса</w:t>
      </w:r>
      <w:proofErr w:type="spellEnd"/>
      <w:r w:rsidRPr="00946944">
        <w:rPr>
          <w:sz w:val="28"/>
          <w:szCs w:val="28"/>
        </w:rPr>
        <w:t xml:space="preserve"> (Харків, 18–19 квіт. 2019 р.). Харків : ХНДІСЕ, 2019. – 508 с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6944">
        <w:rPr>
          <w:sz w:val="28"/>
          <w:szCs w:val="28"/>
        </w:rPr>
        <w:t xml:space="preserve">Абрамова В. М. Експертні помилки: сутність, генезис, шляхи подолання : автореф. … дис. канд. </w:t>
      </w:r>
      <w:proofErr w:type="spellStart"/>
      <w:r w:rsidRPr="00946944">
        <w:rPr>
          <w:sz w:val="28"/>
          <w:szCs w:val="28"/>
        </w:rPr>
        <w:t>юрид</w:t>
      </w:r>
      <w:proofErr w:type="spellEnd"/>
      <w:r w:rsidRPr="00946944">
        <w:rPr>
          <w:sz w:val="28"/>
          <w:szCs w:val="28"/>
        </w:rPr>
        <w:t xml:space="preserve">. наук ; 12.00.09 / В. М. Абрамова; Національна академія внутрішніх справ України. – К., 2005. – 20 с. 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6944">
        <w:rPr>
          <w:sz w:val="28"/>
          <w:szCs w:val="28"/>
        </w:rPr>
        <w:t xml:space="preserve">. Бондаренко О. О. Об’єкт і предмет судової експертизи у кримінальному судочинстві / О. О. Бондаренко // Вісник Харківського національного університету імені В. Н. </w:t>
      </w:r>
      <w:proofErr w:type="spellStart"/>
      <w:r w:rsidRPr="00946944">
        <w:rPr>
          <w:sz w:val="28"/>
          <w:szCs w:val="28"/>
        </w:rPr>
        <w:t>Каразіна</w:t>
      </w:r>
      <w:proofErr w:type="spellEnd"/>
      <w:r w:rsidRPr="00946944">
        <w:rPr>
          <w:sz w:val="28"/>
          <w:szCs w:val="28"/>
        </w:rPr>
        <w:t>. Серія «Право». – 2013. – № 1082. – Вип. № 16. – С. 316-318. 8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944">
        <w:rPr>
          <w:sz w:val="28"/>
          <w:szCs w:val="28"/>
        </w:rPr>
        <w:t xml:space="preserve">. </w:t>
      </w:r>
      <w:proofErr w:type="spellStart"/>
      <w:r w:rsidRPr="00946944">
        <w:rPr>
          <w:sz w:val="28"/>
          <w:szCs w:val="28"/>
        </w:rPr>
        <w:t>Гончаренко</w:t>
      </w:r>
      <w:proofErr w:type="spellEnd"/>
      <w:r w:rsidRPr="00946944">
        <w:rPr>
          <w:sz w:val="28"/>
          <w:szCs w:val="28"/>
        </w:rPr>
        <w:t xml:space="preserve"> В. Г. Критерії вірогідності висновків експерта: гносеологічний, психологічний і процесуальний аспекти / В. Г. </w:t>
      </w:r>
      <w:proofErr w:type="spellStart"/>
      <w:r w:rsidRPr="00946944">
        <w:rPr>
          <w:sz w:val="28"/>
          <w:szCs w:val="28"/>
        </w:rPr>
        <w:t>Гончаренко</w:t>
      </w:r>
      <w:proofErr w:type="spellEnd"/>
      <w:r w:rsidRPr="00946944">
        <w:rPr>
          <w:sz w:val="28"/>
          <w:szCs w:val="28"/>
        </w:rPr>
        <w:t xml:space="preserve"> // Часопис Академії адвокатури України. – 2009. – № 3 [Електронний ресурс]. – Режим доступу: </w:t>
      </w:r>
      <w:hyperlink r:id="rId7" w:history="1">
        <w:r w:rsidRPr="00946944">
          <w:rPr>
            <w:rStyle w:val="ab"/>
            <w:sz w:val="28"/>
            <w:szCs w:val="28"/>
          </w:rPr>
          <w:t>http://www.irbis-nbuv.gov.ua/cgibin/irbis_nbuv/cgiirbis_64.exe</w:t>
        </w:r>
      </w:hyperlink>
      <w:r w:rsidRPr="00946944">
        <w:rPr>
          <w:sz w:val="28"/>
          <w:szCs w:val="28"/>
        </w:rPr>
        <w:t>.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6944">
        <w:rPr>
          <w:sz w:val="28"/>
          <w:szCs w:val="28"/>
        </w:rPr>
        <w:t>5. Гора І. В. Проблеми використання спеціальних знань у кримінальному судочинстві України / І. В. Гора // Юридичний часопис Національної академії внутрішніх справ. – 2013. – № 1. – С. 209- 214. 152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946944">
        <w:rPr>
          <w:sz w:val="28"/>
          <w:szCs w:val="28"/>
        </w:rPr>
        <w:t>6. Демидова Є. Є. Предмет допиту судового експерта / Є. Є. Демидова // Проблеми законності: зб. наук. пр. Національного університету «Юридична академія України ім. Ярослава Мудрого». – Х., 2012. – Вип. 119.– С. 328-336.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0702">
        <w:rPr>
          <w:sz w:val="28"/>
          <w:szCs w:val="28"/>
        </w:rPr>
        <w:t xml:space="preserve">Клименко Н. І. Судова </w:t>
      </w:r>
      <w:proofErr w:type="spellStart"/>
      <w:r w:rsidRPr="00880702">
        <w:rPr>
          <w:sz w:val="28"/>
          <w:szCs w:val="28"/>
        </w:rPr>
        <w:t>експертологія</w:t>
      </w:r>
      <w:proofErr w:type="spellEnd"/>
      <w:r w:rsidRPr="00880702">
        <w:rPr>
          <w:sz w:val="28"/>
          <w:szCs w:val="28"/>
        </w:rPr>
        <w:t xml:space="preserve"> / Н. І. Клименко. – К. : </w:t>
      </w:r>
      <w:proofErr w:type="spellStart"/>
      <w:r w:rsidRPr="00880702">
        <w:rPr>
          <w:sz w:val="28"/>
          <w:szCs w:val="28"/>
        </w:rPr>
        <w:t>Ін</w:t>
      </w:r>
      <w:proofErr w:type="spellEnd"/>
      <w:r w:rsidRPr="00880702">
        <w:rPr>
          <w:sz w:val="28"/>
          <w:szCs w:val="28"/>
        </w:rPr>
        <w:t xml:space="preserve"> Юре, 2007. – 528 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 w:rsidRPr="00880702">
        <w:rPr>
          <w:sz w:val="28"/>
          <w:szCs w:val="28"/>
        </w:rPr>
        <w:t xml:space="preserve">8. Науковці вищої кваліфікації Національного наукового центру «Інститут судових експертиз ім. </w:t>
      </w:r>
      <w:proofErr w:type="spellStart"/>
      <w:r w:rsidRPr="00880702">
        <w:rPr>
          <w:sz w:val="28"/>
          <w:szCs w:val="28"/>
        </w:rPr>
        <w:t>Засл</w:t>
      </w:r>
      <w:proofErr w:type="spellEnd"/>
      <w:r w:rsidRPr="00880702">
        <w:rPr>
          <w:sz w:val="28"/>
          <w:szCs w:val="28"/>
        </w:rPr>
        <w:t xml:space="preserve">. проф. М. С. </w:t>
      </w:r>
      <w:proofErr w:type="spellStart"/>
      <w:r w:rsidRPr="00880702">
        <w:rPr>
          <w:sz w:val="28"/>
          <w:szCs w:val="28"/>
        </w:rPr>
        <w:t>Бокаріуса</w:t>
      </w:r>
      <w:proofErr w:type="spellEnd"/>
      <w:r w:rsidRPr="00880702">
        <w:rPr>
          <w:sz w:val="28"/>
          <w:szCs w:val="28"/>
        </w:rPr>
        <w:t xml:space="preserve">» (довідкове видання) / </w:t>
      </w:r>
      <w:proofErr w:type="spellStart"/>
      <w:r w:rsidRPr="00880702">
        <w:rPr>
          <w:sz w:val="28"/>
          <w:szCs w:val="28"/>
        </w:rPr>
        <w:t>авт.-укл</w:t>
      </w:r>
      <w:proofErr w:type="spellEnd"/>
      <w:r w:rsidRPr="00880702">
        <w:rPr>
          <w:sz w:val="28"/>
          <w:szCs w:val="28"/>
        </w:rPr>
        <w:t xml:space="preserve">. : О. М. Клюєв, Е. Б. </w:t>
      </w:r>
      <w:proofErr w:type="spellStart"/>
      <w:r w:rsidRPr="00880702">
        <w:rPr>
          <w:sz w:val="28"/>
          <w:szCs w:val="28"/>
        </w:rPr>
        <w:t>Сімакова-Єфремян</w:t>
      </w:r>
      <w:proofErr w:type="spellEnd"/>
      <w:r w:rsidRPr="00880702">
        <w:rPr>
          <w:sz w:val="28"/>
          <w:szCs w:val="28"/>
        </w:rPr>
        <w:t xml:space="preserve">, В. В. </w:t>
      </w:r>
      <w:proofErr w:type="spellStart"/>
      <w:r w:rsidRPr="00880702">
        <w:rPr>
          <w:sz w:val="28"/>
          <w:szCs w:val="28"/>
        </w:rPr>
        <w:t>Хоша</w:t>
      </w:r>
      <w:proofErr w:type="spellEnd"/>
      <w:r w:rsidRPr="00880702">
        <w:rPr>
          <w:sz w:val="28"/>
          <w:szCs w:val="28"/>
        </w:rPr>
        <w:t>. — Харків : Право, 2020. — 143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0702">
        <w:rPr>
          <w:sz w:val="28"/>
          <w:szCs w:val="28"/>
        </w:rPr>
        <w:t xml:space="preserve">Основи судової експертизи : навчальний посібник для фахівців, які мають намір отримати або підтвердити кваліфікацію судового експерта : </w:t>
      </w:r>
      <w:r w:rsidRPr="00880702">
        <w:rPr>
          <w:sz w:val="28"/>
          <w:szCs w:val="28"/>
        </w:rPr>
        <w:lastRenderedPageBreak/>
        <w:t xml:space="preserve">навчальний посібник [Л. М. </w:t>
      </w:r>
      <w:proofErr w:type="spellStart"/>
      <w:r w:rsidRPr="00880702">
        <w:rPr>
          <w:sz w:val="28"/>
          <w:szCs w:val="28"/>
        </w:rPr>
        <w:t>Головченко</w:t>
      </w:r>
      <w:proofErr w:type="spellEnd"/>
      <w:r w:rsidRPr="00880702">
        <w:rPr>
          <w:sz w:val="28"/>
          <w:szCs w:val="28"/>
        </w:rPr>
        <w:t xml:space="preserve">, А. І. Лозовий, Е. Б. </w:t>
      </w:r>
      <w:proofErr w:type="spellStart"/>
      <w:r w:rsidRPr="00880702">
        <w:rPr>
          <w:sz w:val="28"/>
          <w:szCs w:val="28"/>
        </w:rPr>
        <w:t>Сімакова-Єфремян</w:t>
      </w:r>
      <w:proofErr w:type="spellEnd"/>
      <w:r w:rsidRPr="00880702">
        <w:rPr>
          <w:sz w:val="28"/>
          <w:szCs w:val="28"/>
        </w:rPr>
        <w:t xml:space="preserve"> та ін.]. Право, 2016. – 928 с. 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0702">
        <w:rPr>
          <w:sz w:val="28"/>
          <w:szCs w:val="28"/>
        </w:rPr>
        <w:t xml:space="preserve">Особливості підготовки матеріалів для призначення та проведення судових експертиз у кримінальних провадженнях за корупційними злочинами : матеріали </w:t>
      </w:r>
      <w:proofErr w:type="spellStart"/>
      <w:r w:rsidRPr="00880702">
        <w:rPr>
          <w:sz w:val="28"/>
          <w:szCs w:val="28"/>
        </w:rPr>
        <w:t>міжвідом</w:t>
      </w:r>
      <w:proofErr w:type="spellEnd"/>
      <w:r w:rsidRPr="00880702">
        <w:rPr>
          <w:sz w:val="28"/>
          <w:szCs w:val="28"/>
        </w:rPr>
        <w:t xml:space="preserve">. </w:t>
      </w:r>
      <w:proofErr w:type="spellStart"/>
      <w:r w:rsidRPr="00880702">
        <w:rPr>
          <w:sz w:val="28"/>
          <w:szCs w:val="28"/>
        </w:rPr>
        <w:t>наук.-практ</w:t>
      </w:r>
      <w:proofErr w:type="spellEnd"/>
      <w:r w:rsidRPr="00880702">
        <w:rPr>
          <w:sz w:val="28"/>
          <w:szCs w:val="28"/>
        </w:rPr>
        <w:t>. семінару «Проблемні питання призначення та проведення судових експертиз у кримінальних провадженнях за корупційними злочинами» (Харків, 12 липня 2019 р.). Харків : ХНДІСЕ, 2019. 264 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Особливості підготовки матеріалів для призначення судових експертиз. Харків</w:t>
      </w:r>
      <w:r w:rsidRPr="00880702">
        <w:rPr>
          <w:sz w:val="28"/>
          <w:szCs w:val="28"/>
        </w:rPr>
        <w:t xml:space="preserve"> ; Промінь, 2019. 180 </w:t>
      </w:r>
      <w:r>
        <w:rPr>
          <w:sz w:val="28"/>
          <w:szCs w:val="28"/>
        </w:rPr>
        <w:t>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80702">
        <w:rPr>
          <w:sz w:val="28"/>
          <w:szCs w:val="28"/>
        </w:rPr>
        <w:t>Проблеми реформування базового законодавства України з питань експертного забезпечення правосуддя : матеріали круглого столу (м. Харків, 6–7 лютого 2020 року). Харків : ХНДІСЕ, 2020. 136 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880702">
        <w:rPr>
          <w:sz w:val="28"/>
          <w:szCs w:val="28"/>
        </w:rPr>
        <w:t xml:space="preserve"> </w:t>
      </w:r>
      <w:proofErr w:type="spellStart"/>
      <w:r w:rsidRPr="00880702">
        <w:rPr>
          <w:sz w:val="28"/>
          <w:szCs w:val="28"/>
        </w:rPr>
        <w:t>Симакова-Єфремян</w:t>
      </w:r>
      <w:proofErr w:type="spellEnd"/>
      <w:r w:rsidRPr="00880702">
        <w:rPr>
          <w:sz w:val="28"/>
          <w:szCs w:val="28"/>
        </w:rPr>
        <w:t xml:space="preserve"> Е. Б. Теорія і методологія комплексної експертизи </w:t>
      </w:r>
      <w:proofErr w:type="spellStart"/>
      <w:r w:rsidRPr="00880702">
        <w:rPr>
          <w:sz w:val="28"/>
          <w:szCs w:val="28"/>
        </w:rPr>
        <w:t>контактно-слідової</w:t>
      </w:r>
      <w:proofErr w:type="spellEnd"/>
      <w:r w:rsidRPr="00880702">
        <w:rPr>
          <w:sz w:val="28"/>
          <w:szCs w:val="28"/>
        </w:rPr>
        <w:t xml:space="preserve"> взаємодії об’єктів: монографія / Е. Б. </w:t>
      </w:r>
      <w:proofErr w:type="spellStart"/>
      <w:r w:rsidRPr="00880702">
        <w:rPr>
          <w:sz w:val="28"/>
          <w:szCs w:val="28"/>
        </w:rPr>
        <w:t>Симакова-Єфремян</w:t>
      </w:r>
      <w:proofErr w:type="spellEnd"/>
      <w:r w:rsidRPr="00880702">
        <w:rPr>
          <w:sz w:val="28"/>
          <w:szCs w:val="28"/>
        </w:rPr>
        <w:t>. – Х. : Гриф, 2004. – 176 с.</w:t>
      </w:r>
    </w:p>
    <w:p w:rsidR="0095052C" w:rsidRPr="00880702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80702">
        <w:rPr>
          <w:sz w:val="28"/>
          <w:szCs w:val="28"/>
        </w:rPr>
        <w:t xml:space="preserve">Судова балістика і судово-медичне дослідження при вогнестрільних ушкодженнях : </w:t>
      </w:r>
      <w:proofErr w:type="spellStart"/>
      <w:r w:rsidRPr="00880702">
        <w:rPr>
          <w:sz w:val="28"/>
          <w:szCs w:val="28"/>
        </w:rPr>
        <w:t>навч</w:t>
      </w:r>
      <w:proofErr w:type="spellEnd"/>
      <w:r w:rsidRPr="00880702">
        <w:rPr>
          <w:sz w:val="28"/>
          <w:szCs w:val="28"/>
        </w:rPr>
        <w:t xml:space="preserve">. </w:t>
      </w:r>
      <w:proofErr w:type="spellStart"/>
      <w:r w:rsidRPr="00880702">
        <w:rPr>
          <w:sz w:val="28"/>
          <w:szCs w:val="28"/>
        </w:rPr>
        <w:t>посіб</w:t>
      </w:r>
      <w:proofErr w:type="spellEnd"/>
      <w:r w:rsidRPr="00880702">
        <w:rPr>
          <w:sz w:val="28"/>
          <w:szCs w:val="28"/>
        </w:rPr>
        <w:t xml:space="preserve">. / за </w:t>
      </w:r>
      <w:proofErr w:type="spellStart"/>
      <w:r w:rsidRPr="00880702">
        <w:rPr>
          <w:sz w:val="28"/>
          <w:szCs w:val="28"/>
        </w:rPr>
        <w:t>заг</w:t>
      </w:r>
      <w:proofErr w:type="spellEnd"/>
      <w:r w:rsidRPr="00880702">
        <w:rPr>
          <w:sz w:val="28"/>
          <w:szCs w:val="28"/>
        </w:rPr>
        <w:t xml:space="preserve">. ред.: В. І. </w:t>
      </w:r>
      <w:proofErr w:type="spellStart"/>
      <w:r w:rsidRPr="00880702">
        <w:rPr>
          <w:sz w:val="28"/>
          <w:szCs w:val="28"/>
        </w:rPr>
        <w:t>Грязіна</w:t>
      </w:r>
      <w:proofErr w:type="spellEnd"/>
      <w:r w:rsidRPr="00880702">
        <w:rPr>
          <w:sz w:val="28"/>
          <w:szCs w:val="28"/>
        </w:rPr>
        <w:t xml:space="preserve">, А. С. Лісового. – К. : </w:t>
      </w:r>
      <w:proofErr w:type="spellStart"/>
      <w:r w:rsidRPr="00880702">
        <w:rPr>
          <w:sz w:val="28"/>
          <w:szCs w:val="28"/>
        </w:rPr>
        <w:t>Атіка</w:t>
      </w:r>
      <w:proofErr w:type="spellEnd"/>
      <w:r w:rsidRPr="00880702">
        <w:rPr>
          <w:sz w:val="28"/>
          <w:szCs w:val="28"/>
        </w:rPr>
        <w:t>, 2012. – 216 с.</w:t>
      </w:r>
    </w:p>
    <w:p w:rsidR="0095052C" w:rsidRPr="00946944" w:rsidRDefault="0095052C" w:rsidP="00503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46944">
        <w:rPr>
          <w:sz w:val="28"/>
          <w:szCs w:val="28"/>
        </w:rPr>
        <w:t xml:space="preserve"> </w:t>
      </w:r>
      <w:proofErr w:type="spellStart"/>
      <w:r w:rsidRPr="00946944">
        <w:rPr>
          <w:sz w:val="28"/>
          <w:szCs w:val="28"/>
        </w:rPr>
        <w:t>Щербаковський</w:t>
      </w:r>
      <w:proofErr w:type="spellEnd"/>
      <w:r w:rsidRPr="00946944">
        <w:rPr>
          <w:sz w:val="28"/>
          <w:szCs w:val="28"/>
        </w:rPr>
        <w:t xml:space="preserve"> М. Г. Проведення та використання судових експертиз у кримінальному провадженні : монографія / М. Г. </w:t>
      </w:r>
      <w:proofErr w:type="spellStart"/>
      <w:r w:rsidRPr="00946944">
        <w:rPr>
          <w:sz w:val="28"/>
          <w:szCs w:val="28"/>
        </w:rPr>
        <w:t>Щербаковський</w:t>
      </w:r>
      <w:proofErr w:type="spellEnd"/>
      <w:r w:rsidRPr="00946944">
        <w:rPr>
          <w:sz w:val="28"/>
          <w:szCs w:val="28"/>
        </w:rPr>
        <w:t xml:space="preserve">. – Харків : В </w:t>
      </w:r>
      <w:proofErr w:type="spellStart"/>
      <w:r w:rsidRPr="00946944">
        <w:rPr>
          <w:sz w:val="28"/>
          <w:szCs w:val="28"/>
        </w:rPr>
        <w:t>деле</w:t>
      </w:r>
      <w:proofErr w:type="spellEnd"/>
      <w:r w:rsidRPr="00946944">
        <w:rPr>
          <w:sz w:val="28"/>
          <w:szCs w:val="28"/>
        </w:rPr>
        <w:t>, 2015. – 560 с.</w:t>
      </w:r>
    </w:p>
    <w:p w:rsidR="0095052C" w:rsidRPr="000C2EE6" w:rsidRDefault="0095052C" w:rsidP="005031C3">
      <w:pPr>
        <w:pStyle w:val="a3"/>
        <w:tabs>
          <w:tab w:val="left" w:pos="107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C2E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95052C" w:rsidRPr="000C2EE6" w:rsidRDefault="0095052C" w:rsidP="005031C3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C2EE6">
        <w:rPr>
          <w:rFonts w:ascii="Times New Roman" w:hAnsi="Times New Roman"/>
          <w:b/>
          <w:color w:val="auto"/>
          <w:sz w:val="28"/>
          <w:szCs w:val="28"/>
          <w:lang w:val="uk-UA"/>
        </w:rPr>
        <w:t>Інформаційні ресурси в Інтернеті</w:t>
      </w:r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t xml:space="preserve">Офіційний сайт Верховної Ради України </w:t>
      </w:r>
      <w:hyperlink r:id="rId8" w:history="1">
        <w:r w:rsidRPr="000C2EE6">
          <w:rPr>
            <w:rStyle w:val="ab"/>
            <w:sz w:val="28"/>
            <w:szCs w:val="28"/>
          </w:rPr>
          <w:t>https://iportal.rada.gov.ua/</w:t>
        </w:r>
      </w:hyperlink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t xml:space="preserve">Офіційний сайт Кабінету Міністрів України </w:t>
      </w:r>
      <w:hyperlink r:id="rId9" w:history="1">
        <w:r w:rsidRPr="000C2EE6">
          <w:rPr>
            <w:rStyle w:val="ab"/>
            <w:sz w:val="28"/>
            <w:szCs w:val="28"/>
          </w:rPr>
          <w:t>https://www.kmu.gov.ua/</w:t>
        </w:r>
      </w:hyperlink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t xml:space="preserve">Офіційний сайт Судова влада України </w:t>
      </w:r>
      <w:hyperlink r:id="rId10" w:history="1">
        <w:r w:rsidRPr="000C2EE6">
          <w:rPr>
            <w:rStyle w:val="ab"/>
            <w:sz w:val="28"/>
            <w:szCs w:val="28"/>
          </w:rPr>
          <w:t>https://court.gov.ua/</w:t>
        </w:r>
      </w:hyperlink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t xml:space="preserve">Офіційний сайт Офісу Генерального прокурора України </w:t>
      </w:r>
      <w:hyperlink r:id="rId11" w:history="1">
        <w:r w:rsidRPr="000C2EE6">
          <w:rPr>
            <w:rStyle w:val="ab"/>
            <w:sz w:val="28"/>
            <w:szCs w:val="28"/>
          </w:rPr>
          <w:t>https://www.gp.gov.ua/ua/index.html</w:t>
        </w:r>
      </w:hyperlink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t xml:space="preserve">Офіційний сайт МВС України </w:t>
      </w:r>
      <w:hyperlink r:id="rId12" w:history="1">
        <w:r w:rsidRPr="000C2EE6">
          <w:rPr>
            <w:rStyle w:val="ab"/>
            <w:sz w:val="28"/>
            <w:szCs w:val="28"/>
          </w:rPr>
          <w:t>www.mvs.gov.ua.</w:t>
        </w:r>
      </w:hyperlink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lastRenderedPageBreak/>
        <w:t xml:space="preserve">Офіційний сайт Верховного Суду України </w:t>
      </w:r>
      <w:hyperlink r:id="rId13" w:history="1">
        <w:r w:rsidRPr="000C2EE6">
          <w:rPr>
            <w:rStyle w:val="ab"/>
            <w:sz w:val="28"/>
            <w:szCs w:val="28"/>
          </w:rPr>
          <w:t>http://www.viaduk.net/clients/vsu/vsu.nsf/</w:t>
        </w:r>
      </w:hyperlink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t xml:space="preserve">Єдиний державний реєстр судових рішень </w:t>
      </w:r>
      <w:hyperlink r:id="rId14" w:history="1">
        <w:r w:rsidRPr="000C2EE6">
          <w:rPr>
            <w:rStyle w:val="ab"/>
            <w:sz w:val="28"/>
            <w:szCs w:val="28"/>
          </w:rPr>
          <w:t>http://www.reyestr.court.gov.ua/</w:t>
        </w:r>
      </w:hyperlink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t>Національна бібліотека України ім</w:t>
      </w:r>
      <w:proofErr w:type="spellStart"/>
      <w:r w:rsidRPr="000C2EE6">
        <w:rPr>
          <w:sz w:val="28"/>
          <w:szCs w:val="28"/>
        </w:rPr>
        <w:t>. В.І. Вернадсь</w:t>
      </w:r>
      <w:proofErr w:type="spellEnd"/>
      <w:r w:rsidRPr="000C2EE6">
        <w:rPr>
          <w:sz w:val="28"/>
          <w:szCs w:val="28"/>
        </w:rPr>
        <w:t xml:space="preserve">кого </w:t>
      </w:r>
      <w:hyperlink r:id="rId15" w:history="1">
        <w:r w:rsidRPr="000C2EE6">
          <w:rPr>
            <w:rStyle w:val="ab"/>
            <w:sz w:val="28"/>
            <w:szCs w:val="28"/>
          </w:rPr>
          <w:t>http://www.nbuv.gov.ua/</w:t>
        </w:r>
      </w:hyperlink>
    </w:p>
    <w:p w:rsidR="0095052C" w:rsidRPr="000C2EE6" w:rsidRDefault="0095052C" w:rsidP="005031C3">
      <w:pPr>
        <w:numPr>
          <w:ilvl w:val="0"/>
          <w:numId w:val="46"/>
        </w:numPr>
        <w:tabs>
          <w:tab w:val="clear" w:pos="1080"/>
          <w:tab w:val="left" w:pos="792"/>
        </w:tabs>
        <w:spacing w:line="360" w:lineRule="auto"/>
        <w:ind w:left="0" w:firstLine="432"/>
        <w:jc w:val="both"/>
        <w:rPr>
          <w:sz w:val="28"/>
          <w:szCs w:val="28"/>
        </w:rPr>
      </w:pPr>
      <w:r w:rsidRPr="000C2EE6">
        <w:rPr>
          <w:sz w:val="28"/>
          <w:szCs w:val="28"/>
        </w:rPr>
        <w:t xml:space="preserve">Офіційний сайт Харківського національного університету внутрішніх справ </w:t>
      </w:r>
      <w:hyperlink r:id="rId16" w:history="1">
        <w:r w:rsidRPr="000C2EE6">
          <w:rPr>
            <w:rStyle w:val="ab"/>
            <w:sz w:val="28"/>
            <w:szCs w:val="28"/>
          </w:rPr>
          <w:t>http://univd.edu.ua/</w:t>
        </w:r>
      </w:hyperlink>
    </w:p>
    <w:p w:rsidR="0095052C" w:rsidRPr="00F866D4" w:rsidRDefault="0095052C" w:rsidP="005031C3">
      <w:pPr>
        <w:widowControl/>
        <w:numPr>
          <w:ilvl w:val="0"/>
          <w:numId w:val="46"/>
        </w:numPr>
        <w:shd w:val="clear" w:color="auto" w:fill="FFFFFF"/>
        <w:tabs>
          <w:tab w:val="clear" w:pos="1080"/>
          <w:tab w:val="left" w:pos="792"/>
          <w:tab w:val="left" w:pos="1152"/>
        </w:tabs>
        <w:autoSpaceDE/>
        <w:autoSpaceDN/>
        <w:adjustRightInd/>
        <w:spacing w:line="360" w:lineRule="auto"/>
        <w:ind w:left="0" w:firstLine="432"/>
        <w:rPr>
          <w:rStyle w:val="ab"/>
          <w:sz w:val="28"/>
          <w:szCs w:val="28"/>
        </w:rPr>
      </w:pPr>
      <w:r w:rsidRPr="000C2EE6">
        <w:rPr>
          <w:sz w:val="28"/>
          <w:szCs w:val="28"/>
        </w:rPr>
        <w:t>Харківська державна наукова бібліотека ім</w:t>
      </w:r>
      <w:proofErr w:type="spellStart"/>
      <w:r w:rsidRPr="000C2EE6">
        <w:rPr>
          <w:sz w:val="28"/>
          <w:szCs w:val="28"/>
        </w:rPr>
        <w:t>. В.Г. Корол</w:t>
      </w:r>
      <w:proofErr w:type="spellEnd"/>
      <w:r w:rsidRPr="000C2EE6">
        <w:rPr>
          <w:sz w:val="28"/>
          <w:szCs w:val="28"/>
        </w:rPr>
        <w:t xml:space="preserve">енко </w:t>
      </w:r>
      <w:hyperlink r:id="rId17" w:history="1">
        <w:r w:rsidRPr="000C2EE6">
          <w:rPr>
            <w:rStyle w:val="ab"/>
            <w:sz w:val="28"/>
            <w:szCs w:val="28"/>
          </w:rPr>
          <w:t>http://korolenko.kharkov.com/</w:t>
        </w:r>
      </w:hyperlink>
    </w:p>
    <w:p w:rsidR="0095052C" w:rsidRPr="000C2EE6" w:rsidRDefault="0095052C" w:rsidP="005031C3">
      <w:pPr>
        <w:widowControl/>
        <w:numPr>
          <w:ilvl w:val="0"/>
          <w:numId w:val="46"/>
        </w:numPr>
        <w:shd w:val="clear" w:color="auto" w:fill="FFFFFF"/>
        <w:tabs>
          <w:tab w:val="clear" w:pos="1080"/>
          <w:tab w:val="left" w:pos="792"/>
          <w:tab w:val="left" w:pos="1152"/>
        </w:tabs>
        <w:autoSpaceDE/>
        <w:autoSpaceDN/>
        <w:adjustRightInd/>
        <w:spacing w:line="360" w:lineRule="auto"/>
        <w:ind w:left="0" w:firstLine="432"/>
        <w:rPr>
          <w:sz w:val="28"/>
          <w:szCs w:val="28"/>
        </w:rPr>
      </w:pPr>
      <w:r w:rsidRPr="000C2EE6">
        <w:rPr>
          <w:sz w:val="28"/>
          <w:szCs w:val="28"/>
        </w:rPr>
        <w:t xml:space="preserve">Юридична бібліотека </w:t>
      </w:r>
      <w:hyperlink r:id="rId18" w:history="1">
        <w:r w:rsidRPr="000C2EE6">
          <w:rPr>
            <w:rStyle w:val="ab"/>
            <w:sz w:val="28"/>
            <w:szCs w:val="28"/>
          </w:rPr>
          <w:t>http://pravo.biz.ua/</w:t>
        </w:r>
      </w:hyperlink>
    </w:p>
    <w:p w:rsidR="0095052C" w:rsidRDefault="0095052C" w:rsidP="0095052C">
      <w:pPr>
        <w:widowControl/>
        <w:autoSpaceDE/>
        <w:autoSpaceDN/>
        <w:adjustRightInd/>
        <w:spacing w:line="293" w:lineRule="atLeast"/>
        <w:ind w:firstLine="567"/>
        <w:jc w:val="both"/>
      </w:pPr>
    </w:p>
    <w:p w:rsidR="005031C3" w:rsidRDefault="005031C3"/>
    <w:sectPr w:rsidR="005031C3" w:rsidSect="005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63"/>
    <w:multiLevelType w:val="hybridMultilevel"/>
    <w:tmpl w:val="A5A07C56"/>
    <w:lvl w:ilvl="0" w:tplc="94CE2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2DE2A8B"/>
    <w:multiLevelType w:val="hybridMultilevel"/>
    <w:tmpl w:val="7B8E7186"/>
    <w:lvl w:ilvl="0" w:tplc="2AAA03A0">
      <w:start w:val="29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65B06E5"/>
    <w:multiLevelType w:val="hybridMultilevel"/>
    <w:tmpl w:val="4A04F3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7830CF"/>
    <w:multiLevelType w:val="hybridMultilevel"/>
    <w:tmpl w:val="02D85284"/>
    <w:lvl w:ilvl="0" w:tplc="433E01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AE5106"/>
    <w:multiLevelType w:val="hybridMultilevel"/>
    <w:tmpl w:val="964455BA"/>
    <w:lvl w:ilvl="0" w:tplc="E2A2F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7D22C49"/>
    <w:multiLevelType w:val="hybridMultilevel"/>
    <w:tmpl w:val="54F22C02"/>
    <w:lvl w:ilvl="0" w:tplc="654C71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0B4211EF"/>
    <w:multiLevelType w:val="hybridMultilevel"/>
    <w:tmpl w:val="4EEAB914"/>
    <w:lvl w:ilvl="0" w:tplc="8CA296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0C166207"/>
    <w:multiLevelType w:val="hybridMultilevel"/>
    <w:tmpl w:val="62C6D284"/>
    <w:lvl w:ilvl="0" w:tplc="DE18F0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D563EFB"/>
    <w:multiLevelType w:val="hybridMultilevel"/>
    <w:tmpl w:val="268E8C52"/>
    <w:lvl w:ilvl="0" w:tplc="E92CFA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1D3D6E11"/>
    <w:multiLevelType w:val="hybridMultilevel"/>
    <w:tmpl w:val="4768AEAA"/>
    <w:lvl w:ilvl="0" w:tplc="55F85E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w w:val="11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1D9929E9"/>
    <w:multiLevelType w:val="hybridMultilevel"/>
    <w:tmpl w:val="92740F2C"/>
    <w:lvl w:ilvl="0" w:tplc="68DC3304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2408BA"/>
    <w:multiLevelType w:val="hybridMultilevel"/>
    <w:tmpl w:val="FD1CDEEA"/>
    <w:lvl w:ilvl="0" w:tplc="31F4B7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F761E2F"/>
    <w:multiLevelType w:val="hybridMultilevel"/>
    <w:tmpl w:val="27C2C24A"/>
    <w:lvl w:ilvl="0" w:tplc="FA32130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2B07BE4"/>
    <w:multiLevelType w:val="hybridMultilevel"/>
    <w:tmpl w:val="50D6801E"/>
    <w:lvl w:ilvl="0" w:tplc="EEB683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22EE2E66"/>
    <w:multiLevelType w:val="hybridMultilevel"/>
    <w:tmpl w:val="F154A1FA"/>
    <w:lvl w:ilvl="0" w:tplc="DAE412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24271A18"/>
    <w:multiLevelType w:val="hybridMultilevel"/>
    <w:tmpl w:val="462A4288"/>
    <w:lvl w:ilvl="0" w:tplc="7562B6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26A0709E"/>
    <w:multiLevelType w:val="hybridMultilevel"/>
    <w:tmpl w:val="5C6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1D3B25"/>
    <w:multiLevelType w:val="hybridMultilevel"/>
    <w:tmpl w:val="359E652A"/>
    <w:lvl w:ilvl="0" w:tplc="2294F3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2A245A24"/>
    <w:multiLevelType w:val="hybridMultilevel"/>
    <w:tmpl w:val="ADB0D3D8"/>
    <w:lvl w:ilvl="0" w:tplc="29F4E5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2A5C51D0"/>
    <w:multiLevelType w:val="hybridMultilevel"/>
    <w:tmpl w:val="848E9B4C"/>
    <w:lvl w:ilvl="0" w:tplc="6B229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2D555C67"/>
    <w:multiLevelType w:val="hybridMultilevel"/>
    <w:tmpl w:val="B64E5D62"/>
    <w:lvl w:ilvl="0" w:tplc="0419000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2E911B24"/>
    <w:multiLevelType w:val="hybridMultilevel"/>
    <w:tmpl w:val="54F22C02"/>
    <w:lvl w:ilvl="0" w:tplc="654C71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2FBA2587"/>
    <w:multiLevelType w:val="hybridMultilevel"/>
    <w:tmpl w:val="6086898A"/>
    <w:lvl w:ilvl="0" w:tplc="20B66C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B89286A"/>
    <w:multiLevelType w:val="hybridMultilevel"/>
    <w:tmpl w:val="EAF672B6"/>
    <w:lvl w:ilvl="0" w:tplc="C9B0054E">
      <w:start w:val="2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2921458"/>
    <w:multiLevelType w:val="hybridMultilevel"/>
    <w:tmpl w:val="4E265D28"/>
    <w:lvl w:ilvl="0" w:tplc="85244D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42A339BC"/>
    <w:multiLevelType w:val="hybridMultilevel"/>
    <w:tmpl w:val="2BEA0214"/>
    <w:lvl w:ilvl="0" w:tplc="EFFC54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42AF648E"/>
    <w:multiLevelType w:val="hybridMultilevel"/>
    <w:tmpl w:val="81D09824"/>
    <w:lvl w:ilvl="0" w:tplc="6D76E9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4BF27A3"/>
    <w:multiLevelType w:val="hybridMultilevel"/>
    <w:tmpl w:val="BC76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681E66"/>
    <w:multiLevelType w:val="hybridMultilevel"/>
    <w:tmpl w:val="1FEC23C0"/>
    <w:lvl w:ilvl="0" w:tplc="7E96BA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4A7935B7"/>
    <w:multiLevelType w:val="hybridMultilevel"/>
    <w:tmpl w:val="0420C30C"/>
    <w:lvl w:ilvl="0" w:tplc="080E78D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4AED3909"/>
    <w:multiLevelType w:val="hybridMultilevel"/>
    <w:tmpl w:val="51F6C22C"/>
    <w:lvl w:ilvl="0" w:tplc="867EF0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4DB724AD"/>
    <w:multiLevelType w:val="hybridMultilevel"/>
    <w:tmpl w:val="0F3CE284"/>
    <w:lvl w:ilvl="0" w:tplc="9926CA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1F91184"/>
    <w:multiLevelType w:val="hybridMultilevel"/>
    <w:tmpl w:val="C60EA046"/>
    <w:lvl w:ilvl="0" w:tplc="9C2CD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>
    <w:nsid w:val="535B163C"/>
    <w:multiLevelType w:val="hybridMultilevel"/>
    <w:tmpl w:val="6EA07C96"/>
    <w:lvl w:ilvl="0" w:tplc="355C9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9031D4A"/>
    <w:multiLevelType w:val="hybridMultilevel"/>
    <w:tmpl w:val="54F22C02"/>
    <w:lvl w:ilvl="0" w:tplc="654C71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59FE2448"/>
    <w:multiLevelType w:val="hybridMultilevel"/>
    <w:tmpl w:val="8EE46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AD5D14"/>
    <w:multiLevelType w:val="hybridMultilevel"/>
    <w:tmpl w:val="03AE9D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FA344E3"/>
    <w:multiLevelType w:val="hybridMultilevel"/>
    <w:tmpl w:val="2CF4E576"/>
    <w:lvl w:ilvl="0" w:tplc="B1B4D5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0154C83"/>
    <w:multiLevelType w:val="hybridMultilevel"/>
    <w:tmpl w:val="26EA29B2"/>
    <w:lvl w:ilvl="0" w:tplc="493AC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60961C2B"/>
    <w:multiLevelType w:val="hybridMultilevel"/>
    <w:tmpl w:val="0B702D40"/>
    <w:lvl w:ilvl="0" w:tplc="D82A42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0">
    <w:nsid w:val="64235F19"/>
    <w:multiLevelType w:val="hybridMultilevel"/>
    <w:tmpl w:val="2A08C670"/>
    <w:lvl w:ilvl="0" w:tplc="02722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65A82DB0"/>
    <w:multiLevelType w:val="hybridMultilevel"/>
    <w:tmpl w:val="54F22C02"/>
    <w:lvl w:ilvl="0" w:tplc="654C71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69DC68D5"/>
    <w:multiLevelType w:val="hybridMultilevel"/>
    <w:tmpl w:val="A314D74A"/>
    <w:lvl w:ilvl="0" w:tplc="F392D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233509D"/>
    <w:multiLevelType w:val="hybridMultilevel"/>
    <w:tmpl w:val="030C520E"/>
    <w:lvl w:ilvl="0" w:tplc="DB32BF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732367A9"/>
    <w:multiLevelType w:val="hybridMultilevel"/>
    <w:tmpl w:val="09FEC36E"/>
    <w:lvl w:ilvl="0" w:tplc="C33097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>
    <w:nsid w:val="747215B5"/>
    <w:multiLevelType w:val="hybridMultilevel"/>
    <w:tmpl w:val="195EAD84"/>
    <w:lvl w:ilvl="0" w:tplc="1994B8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>
    <w:nsid w:val="7508097A"/>
    <w:multiLevelType w:val="hybridMultilevel"/>
    <w:tmpl w:val="BDE232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3D67C6"/>
    <w:multiLevelType w:val="hybridMultilevel"/>
    <w:tmpl w:val="D274492A"/>
    <w:lvl w:ilvl="0" w:tplc="F9EC70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>
    <w:nsid w:val="7E28191B"/>
    <w:multiLevelType w:val="hybridMultilevel"/>
    <w:tmpl w:val="0534DB6C"/>
    <w:lvl w:ilvl="0" w:tplc="3E3AA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7"/>
  </w:num>
  <w:num w:numId="2">
    <w:abstractNumId w:val="36"/>
  </w:num>
  <w:num w:numId="3">
    <w:abstractNumId w:val="35"/>
  </w:num>
  <w:num w:numId="4">
    <w:abstractNumId w:val="40"/>
  </w:num>
  <w:num w:numId="5">
    <w:abstractNumId w:val="18"/>
  </w:num>
  <w:num w:numId="6">
    <w:abstractNumId w:val="23"/>
  </w:num>
  <w:num w:numId="7">
    <w:abstractNumId w:val="16"/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38"/>
  </w:num>
  <w:num w:numId="13">
    <w:abstractNumId w:val="19"/>
  </w:num>
  <w:num w:numId="14">
    <w:abstractNumId w:val="11"/>
  </w:num>
  <w:num w:numId="15">
    <w:abstractNumId w:val="47"/>
  </w:num>
  <w:num w:numId="16">
    <w:abstractNumId w:val="15"/>
  </w:num>
  <w:num w:numId="17">
    <w:abstractNumId w:val="0"/>
  </w:num>
  <w:num w:numId="18">
    <w:abstractNumId w:val="4"/>
  </w:num>
  <w:num w:numId="19">
    <w:abstractNumId w:val="26"/>
  </w:num>
  <w:num w:numId="20">
    <w:abstractNumId w:val="43"/>
  </w:num>
  <w:num w:numId="21">
    <w:abstractNumId w:val="17"/>
  </w:num>
  <w:num w:numId="22">
    <w:abstractNumId w:val="13"/>
  </w:num>
  <w:num w:numId="23">
    <w:abstractNumId w:val="32"/>
  </w:num>
  <w:num w:numId="24">
    <w:abstractNumId w:val="29"/>
  </w:num>
  <w:num w:numId="25">
    <w:abstractNumId w:val="25"/>
  </w:num>
  <w:num w:numId="26">
    <w:abstractNumId w:val="8"/>
  </w:num>
  <w:num w:numId="27">
    <w:abstractNumId w:val="34"/>
  </w:num>
  <w:num w:numId="28">
    <w:abstractNumId w:val="45"/>
  </w:num>
  <w:num w:numId="29">
    <w:abstractNumId w:val="6"/>
  </w:num>
  <w:num w:numId="30">
    <w:abstractNumId w:val="48"/>
  </w:num>
  <w:num w:numId="31">
    <w:abstractNumId w:val="14"/>
  </w:num>
  <w:num w:numId="32">
    <w:abstractNumId w:val="20"/>
  </w:num>
  <w:num w:numId="33">
    <w:abstractNumId w:val="46"/>
  </w:num>
  <w:num w:numId="34">
    <w:abstractNumId w:val="31"/>
  </w:num>
  <w:num w:numId="35">
    <w:abstractNumId w:val="22"/>
  </w:num>
  <w:num w:numId="36">
    <w:abstractNumId w:val="42"/>
  </w:num>
  <w:num w:numId="37">
    <w:abstractNumId w:val="12"/>
  </w:num>
  <w:num w:numId="38">
    <w:abstractNumId w:val="44"/>
  </w:num>
  <w:num w:numId="39">
    <w:abstractNumId w:val="9"/>
  </w:num>
  <w:num w:numId="40">
    <w:abstractNumId w:val="30"/>
  </w:num>
  <w:num w:numId="41">
    <w:abstractNumId w:val="28"/>
  </w:num>
  <w:num w:numId="42">
    <w:abstractNumId w:val="37"/>
  </w:num>
  <w:num w:numId="43">
    <w:abstractNumId w:val="24"/>
  </w:num>
  <w:num w:numId="44">
    <w:abstractNumId w:val="10"/>
  </w:num>
  <w:num w:numId="45">
    <w:abstractNumId w:val="1"/>
  </w:num>
  <w:num w:numId="46">
    <w:abstractNumId w:val="2"/>
  </w:num>
  <w:num w:numId="47">
    <w:abstractNumId w:val="21"/>
  </w:num>
  <w:num w:numId="48">
    <w:abstractNumId w:val="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1"/>
    <w:rsid w:val="00002725"/>
    <w:rsid w:val="00035F35"/>
    <w:rsid w:val="0025301E"/>
    <w:rsid w:val="003E5BA8"/>
    <w:rsid w:val="0043182C"/>
    <w:rsid w:val="00456103"/>
    <w:rsid w:val="004A0921"/>
    <w:rsid w:val="005031C3"/>
    <w:rsid w:val="00584181"/>
    <w:rsid w:val="0061343A"/>
    <w:rsid w:val="00621CE5"/>
    <w:rsid w:val="00780E99"/>
    <w:rsid w:val="007A36AD"/>
    <w:rsid w:val="008718B6"/>
    <w:rsid w:val="008B3258"/>
    <w:rsid w:val="0095052C"/>
    <w:rsid w:val="00A35D46"/>
    <w:rsid w:val="00C11927"/>
    <w:rsid w:val="00D819DF"/>
    <w:rsid w:val="00E405A5"/>
    <w:rsid w:val="00E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52C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50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052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5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5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052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5052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link w:val="a4"/>
    <w:rsid w:val="0095052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260751"/>
      <w:lang w:val="ru-RU"/>
    </w:rPr>
  </w:style>
  <w:style w:type="paragraph" w:customStyle="1" w:styleId="BodyTextIndent1">
    <w:name w:val="Body Text Indent1"/>
    <w:basedOn w:val="a"/>
    <w:link w:val="BodyTextIndentChar"/>
    <w:uiPriority w:val="99"/>
    <w:rsid w:val="0095052C"/>
    <w:pPr>
      <w:widowControl/>
      <w:autoSpaceDE/>
      <w:autoSpaceDN/>
      <w:adjustRightInd/>
      <w:spacing w:line="336" w:lineRule="auto"/>
      <w:ind w:firstLine="851"/>
      <w:jc w:val="both"/>
    </w:pPr>
    <w:rPr>
      <w:lang w:val="ru-RU"/>
    </w:rPr>
  </w:style>
  <w:style w:type="character" w:customStyle="1" w:styleId="BodyTextIndentChar">
    <w:name w:val="Body Text Indent Char"/>
    <w:link w:val="BodyTextIndent1"/>
    <w:uiPriority w:val="99"/>
    <w:locked/>
    <w:rsid w:val="0095052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5">
    <w:name w:val="Осн. текст"/>
    <w:basedOn w:val="a"/>
    <w:uiPriority w:val="99"/>
    <w:rsid w:val="0095052C"/>
    <w:pPr>
      <w:autoSpaceDE/>
      <w:autoSpaceDN/>
      <w:adjustRightInd/>
      <w:spacing w:line="288" w:lineRule="auto"/>
      <w:ind w:firstLine="454"/>
      <w:jc w:val="both"/>
    </w:pPr>
    <w:rPr>
      <w:rFonts w:ascii="TextBook" w:hAnsi="TextBook" w:cs="TextBook"/>
      <w:lang w:val="ru-RU"/>
    </w:rPr>
  </w:style>
  <w:style w:type="paragraph" w:styleId="31">
    <w:name w:val="Body Text 3"/>
    <w:basedOn w:val="a"/>
    <w:link w:val="32"/>
    <w:uiPriority w:val="99"/>
    <w:rsid w:val="009505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052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lock Text"/>
    <w:basedOn w:val="a"/>
    <w:uiPriority w:val="99"/>
    <w:rsid w:val="0095052C"/>
    <w:pPr>
      <w:widowControl/>
      <w:autoSpaceDE/>
      <w:autoSpaceDN/>
      <w:adjustRightInd/>
      <w:ind w:left="1" w:right="1" w:firstLine="482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95052C"/>
    <w:pPr>
      <w:widowControl/>
      <w:autoSpaceDE/>
      <w:autoSpaceDN/>
      <w:adjustRightInd/>
      <w:spacing w:after="200" w:line="276" w:lineRule="auto"/>
      <w:ind w:left="720"/>
    </w:pPr>
    <w:rPr>
      <w:rFonts w:eastAsia="Times New Roman"/>
      <w:b/>
      <w:bCs/>
      <w:sz w:val="28"/>
      <w:szCs w:val="28"/>
      <w:lang w:val="ru-RU" w:eastAsia="en-US"/>
    </w:rPr>
  </w:style>
  <w:style w:type="paragraph" w:styleId="a7">
    <w:name w:val="Title"/>
    <w:basedOn w:val="a"/>
    <w:link w:val="a8"/>
    <w:uiPriority w:val="99"/>
    <w:qFormat/>
    <w:rsid w:val="0095052C"/>
    <w:pPr>
      <w:widowControl/>
      <w:autoSpaceDE/>
      <w:autoSpaceDN/>
      <w:adjustRightInd/>
      <w:spacing w:line="200" w:lineRule="atLeast"/>
      <w:jc w:val="center"/>
    </w:pPr>
    <w:rPr>
      <w:b/>
      <w:bCs/>
      <w:lang w:val="ru-RU"/>
    </w:rPr>
  </w:style>
  <w:style w:type="character" w:customStyle="1" w:styleId="a8">
    <w:name w:val="Название Знак"/>
    <w:basedOn w:val="a0"/>
    <w:link w:val="a7"/>
    <w:uiPriority w:val="99"/>
    <w:rsid w:val="0095052C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character" w:customStyle="1" w:styleId="11">
    <w:name w:val="Строгий1"/>
    <w:uiPriority w:val="99"/>
    <w:rsid w:val="0095052C"/>
    <w:rPr>
      <w:b/>
      <w:sz w:val="18"/>
    </w:rPr>
  </w:style>
  <w:style w:type="paragraph" w:styleId="a9">
    <w:name w:val="Body Text"/>
    <w:basedOn w:val="a"/>
    <w:link w:val="aa"/>
    <w:uiPriority w:val="99"/>
    <w:rsid w:val="009505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5052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95052C"/>
  </w:style>
  <w:style w:type="character" w:styleId="ab">
    <w:name w:val="Hyperlink"/>
    <w:basedOn w:val="a0"/>
    <w:uiPriority w:val="99"/>
    <w:rsid w:val="0095052C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95052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5052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link w:val="a3"/>
    <w:locked/>
    <w:rsid w:val="0095052C"/>
    <w:rPr>
      <w:rFonts w:ascii="Verdana" w:eastAsia="Calibri" w:hAnsi="Verdana" w:cs="Times New Roman"/>
      <w:color w:val="260751"/>
      <w:sz w:val="20"/>
      <w:szCs w:val="20"/>
      <w:lang w:val="ru-RU" w:eastAsia="ru-RU"/>
    </w:rPr>
  </w:style>
  <w:style w:type="character" w:customStyle="1" w:styleId="100">
    <w:name w:val="Знак Знак10"/>
    <w:uiPriority w:val="99"/>
    <w:rsid w:val="0095052C"/>
    <w:rPr>
      <w:rFonts w:ascii="Verdana" w:hAnsi="Verdana"/>
      <w:color w:val="260751"/>
    </w:rPr>
  </w:style>
  <w:style w:type="paragraph" w:styleId="ae">
    <w:name w:val="List Paragraph"/>
    <w:basedOn w:val="a"/>
    <w:uiPriority w:val="34"/>
    <w:qFormat/>
    <w:rsid w:val="0095052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52C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50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052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5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5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052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5052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link w:val="a4"/>
    <w:rsid w:val="0095052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260751"/>
      <w:lang w:val="ru-RU"/>
    </w:rPr>
  </w:style>
  <w:style w:type="paragraph" w:customStyle="1" w:styleId="BodyTextIndent1">
    <w:name w:val="Body Text Indent1"/>
    <w:basedOn w:val="a"/>
    <w:link w:val="BodyTextIndentChar"/>
    <w:uiPriority w:val="99"/>
    <w:rsid w:val="0095052C"/>
    <w:pPr>
      <w:widowControl/>
      <w:autoSpaceDE/>
      <w:autoSpaceDN/>
      <w:adjustRightInd/>
      <w:spacing w:line="336" w:lineRule="auto"/>
      <w:ind w:firstLine="851"/>
      <w:jc w:val="both"/>
    </w:pPr>
    <w:rPr>
      <w:lang w:val="ru-RU"/>
    </w:rPr>
  </w:style>
  <w:style w:type="character" w:customStyle="1" w:styleId="BodyTextIndentChar">
    <w:name w:val="Body Text Indent Char"/>
    <w:link w:val="BodyTextIndent1"/>
    <w:uiPriority w:val="99"/>
    <w:locked/>
    <w:rsid w:val="0095052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5">
    <w:name w:val="Осн. текст"/>
    <w:basedOn w:val="a"/>
    <w:uiPriority w:val="99"/>
    <w:rsid w:val="0095052C"/>
    <w:pPr>
      <w:autoSpaceDE/>
      <w:autoSpaceDN/>
      <w:adjustRightInd/>
      <w:spacing w:line="288" w:lineRule="auto"/>
      <w:ind w:firstLine="454"/>
      <w:jc w:val="both"/>
    </w:pPr>
    <w:rPr>
      <w:rFonts w:ascii="TextBook" w:hAnsi="TextBook" w:cs="TextBook"/>
      <w:lang w:val="ru-RU"/>
    </w:rPr>
  </w:style>
  <w:style w:type="paragraph" w:styleId="31">
    <w:name w:val="Body Text 3"/>
    <w:basedOn w:val="a"/>
    <w:link w:val="32"/>
    <w:uiPriority w:val="99"/>
    <w:rsid w:val="009505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052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lock Text"/>
    <w:basedOn w:val="a"/>
    <w:uiPriority w:val="99"/>
    <w:rsid w:val="0095052C"/>
    <w:pPr>
      <w:widowControl/>
      <w:autoSpaceDE/>
      <w:autoSpaceDN/>
      <w:adjustRightInd/>
      <w:ind w:left="1" w:right="1" w:firstLine="482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95052C"/>
    <w:pPr>
      <w:widowControl/>
      <w:autoSpaceDE/>
      <w:autoSpaceDN/>
      <w:adjustRightInd/>
      <w:spacing w:after="200" w:line="276" w:lineRule="auto"/>
      <w:ind w:left="720"/>
    </w:pPr>
    <w:rPr>
      <w:rFonts w:eastAsia="Times New Roman"/>
      <w:b/>
      <w:bCs/>
      <w:sz w:val="28"/>
      <w:szCs w:val="28"/>
      <w:lang w:val="ru-RU" w:eastAsia="en-US"/>
    </w:rPr>
  </w:style>
  <w:style w:type="paragraph" w:styleId="a7">
    <w:name w:val="Title"/>
    <w:basedOn w:val="a"/>
    <w:link w:val="a8"/>
    <w:uiPriority w:val="99"/>
    <w:qFormat/>
    <w:rsid w:val="0095052C"/>
    <w:pPr>
      <w:widowControl/>
      <w:autoSpaceDE/>
      <w:autoSpaceDN/>
      <w:adjustRightInd/>
      <w:spacing w:line="200" w:lineRule="atLeast"/>
      <w:jc w:val="center"/>
    </w:pPr>
    <w:rPr>
      <w:b/>
      <w:bCs/>
      <w:lang w:val="ru-RU"/>
    </w:rPr>
  </w:style>
  <w:style w:type="character" w:customStyle="1" w:styleId="a8">
    <w:name w:val="Название Знак"/>
    <w:basedOn w:val="a0"/>
    <w:link w:val="a7"/>
    <w:uiPriority w:val="99"/>
    <w:rsid w:val="0095052C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character" w:customStyle="1" w:styleId="11">
    <w:name w:val="Строгий1"/>
    <w:uiPriority w:val="99"/>
    <w:rsid w:val="0095052C"/>
    <w:rPr>
      <w:b/>
      <w:sz w:val="18"/>
    </w:rPr>
  </w:style>
  <w:style w:type="paragraph" w:styleId="a9">
    <w:name w:val="Body Text"/>
    <w:basedOn w:val="a"/>
    <w:link w:val="aa"/>
    <w:uiPriority w:val="99"/>
    <w:rsid w:val="009505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5052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95052C"/>
  </w:style>
  <w:style w:type="character" w:styleId="ab">
    <w:name w:val="Hyperlink"/>
    <w:basedOn w:val="a0"/>
    <w:uiPriority w:val="99"/>
    <w:rsid w:val="0095052C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95052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5052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link w:val="a3"/>
    <w:locked/>
    <w:rsid w:val="0095052C"/>
    <w:rPr>
      <w:rFonts w:ascii="Verdana" w:eastAsia="Calibri" w:hAnsi="Verdana" w:cs="Times New Roman"/>
      <w:color w:val="260751"/>
      <w:sz w:val="20"/>
      <w:szCs w:val="20"/>
      <w:lang w:val="ru-RU" w:eastAsia="ru-RU"/>
    </w:rPr>
  </w:style>
  <w:style w:type="character" w:customStyle="1" w:styleId="100">
    <w:name w:val="Знак Знак10"/>
    <w:uiPriority w:val="99"/>
    <w:rsid w:val="0095052C"/>
    <w:rPr>
      <w:rFonts w:ascii="Verdana" w:hAnsi="Verdana"/>
      <w:color w:val="260751"/>
    </w:rPr>
  </w:style>
  <w:style w:type="paragraph" w:styleId="ae">
    <w:name w:val="List Paragraph"/>
    <w:basedOn w:val="a"/>
    <w:uiPriority w:val="34"/>
    <w:qFormat/>
    <w:rsid w:val="0095052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ortal.rada.gov.ua/" TargetMode="External"/><Relationship Id="rId13" Type="http://schemas.openxmlformats.org/officeDocument/2006/relationships/hyperlink" Target="http://www.viaduk.net/clients/vsu/vsu.nsf/" TargetMode="External"/><Relationship Id="rId18" Type="http://schemas.openxmlformats.org/officeDocument/2006/relationships/hyperlink" Target="http://pravo.biz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bis-nbuv.gov.ua/cgibin/irbis_nbuv/cgiirbis_64.exe" TargetMode="External"/><Relationship Id="rId12" Type="http://schemas.openxmlformats.org/officeDocument/2006/relationships/hyperlink" Target="https://mvs.gov.ua/" TargetMode="External"/><Relationship Id="rId17" Type="http://schemas.openxmlformats.org/officeDocument/2006/relationships/hyperlink" Target="http://korolenko.kharkov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ivd.edu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.gov.ua/ua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court.gov.u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mu.gov.ua/" TargetMode="External"/><Relationship Id="rId14" Type="http://schemas.openxmlformats.org/officeDocument/2006/relationships/hyperlink" Target="http://www.reyestr.cour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32FD-CCF9-4A1E-962B-A36B452E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35508</Words>
  <Characters>20240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2021-09-14T08:30:00Z</dcterms:created>
  <dcterms:modified xsi:type="dcterms:W3CDTF">2021-09-21T09:23:00Z</dcterms:modified>
</cp:coreProperties>
</file>