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4C" w:rsidRDefault="00C11F4C" w:rsidP="00C11F4C">
      <w:pPr>
        <w:pStyle w:val="a3"/>
        <w:spacing w:before="12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МІНІСТЕРСТВО ВНУТРІШНІХ СПРАВ УКРАЇНИ</w:t>
      </w:r>
    </w:p>
    <w:p w:rsidR="00C11F4C" w:rsidRDefault="00C11F4C" w:rsidP="00C11F4C">
      <w:pPr>
        <w:pStyle w:val="a3"/>
        <w:spacing w:before="12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Харківський національний університет внутрішніх справ</w:t>
      </w:r>
    </w:p>
    <w:p w:rsidR="00C11F4C" w:rsidRPr="009E1D4F" w:rsidRDefault="00C11F4C" w:rsidP="00C11F4C">
      <w:pPr>
        <w:pStyle w:val="a3"/>
        <w:spacing w:before="120" w:beforeAutospacing="0" w:after="0" w:afterAutospacing="0"/>
        <w:jc w:val="center"/>
        <w:rPr>
          <w:rFonts w:ascii="Times New Roman" w:hAnsi="Times New Roman" w:cs="Times New Roman"/>
          <w:b/>
          <w:color w:val="auto"/>
          <w:sz w:val="28"/>
          <w:szCs w:val="28"/>
          <w:lang w:val="uk-UA"/>
        </w:rPr>
      </w:pPr>
      <w:r w:rsidRPr="009E1D4F">
        <w:rPr>
          <w:rFonts w:ascii="Times New Roman" w:hAnsi="Times New Roman" w:cs="Times New Roman"/>
          <w:b/>
          <w:color w:val="auto"/>
          <w:sz w:val="28"/>
          <w:szCs w:val="28"/>
          <w:lang w:val="uk-UA"/>
        </w:rPr>
        <w:t>Сумська філія</w:t>
      </w:r>
    </w:p>
    <w:p w:rsidR="00C11F4C" w:rsidRPr="009E1D4F" w:rsidRDefault="00C11F4C" w:rsidP="00C11F4C">
      <w:pPr>
        <w:pStyle w:val="a3"/>
        <w:spacing w:before="12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Кафедра юридич</w:t>
      </w:r>
      <w:r w:rsidRPr="009E1D4F">
        <w:rPr>
          <w:rFonts w:ascii="Times New Roman" w:hAnsi="Times New Roman" w:cs="Times New Roman"/>
          <w:b/>
          <w:color w:val="auto"/>
          <w:sz w:val="28"/>
          <w:szCs w:val="28"/>
          <w:lang w:val="uk-UA"/>
        </w:rPr>
        <w:t>них дисциплін</w:t>
      </w:r>
    </w:p>
    <w:p w:rsidR="00C11F4C" w:rsidRDefault="00C11F4C" w:rsidP="00C11F4C">
      <w:pPr>
        <w:pStyle w:val="a3"/>
        <w:spacing w:before="0" w:beforeAutospacing="0" w:after="0" w:afterAutospacing="0"/>
        <w:jc w:val="center"/>
        <w:rPr>
          <w:rFonts w:ascii="Times New Roman" w:hAnsi="Times New Roman" w:cs="Times New Roman"/>
          <w:color w:val="auto"/>
          <w:sz w:val="28"/>
          <w:szCs w:val="28"/>
          <w:lang w:val="uk-UA"/>
        </w:rPr>
      </w:pPr>
    </w:p>
    <w:p w:rsidR="00C11F4C" w:rsidRDefault="00C11F4C" w:rsidP="00C11F4C">
      <w:pPr>
        <w:pStyle w:val="a3"/>
        <w:spacing w:before="0" w:beforeAutospacing="0" w:after="0" w:afterAutospacing="0"/>
        <w:jc w:val="center"/>
        <w:rPr>
          <w:rFonts w:ascii="Times New Roman" w:hAnsi="Times New Roman" w:cs="Times New Roman"/>
          <w:color w:val="auto"/>
          <w:sz w:val="28"/>
          <w:szCs w:val="28"/>
          <w:lang w:val="uk-UA"/>
        </w:rPr>
      </w:pPr>
    </w:p>
    <w:p w:rsidR="00C11F4C" w:rsidRDefault="00C11F4C" w:rsidP="00C11F4C">
      <w:pPr>
        <w:pStyle w:val="a3"/>
        <w:spacing w:before="0" w:beforeAutospacing="0" w:after="0" w:afterAutospacing="0"/>
        <w:jc w:val="center"/>
        <w:rPr>
          <w:rFonts w:ascii="Times New Roman" w:hAnsi="Times New Roman" w:cs="Times New Roman"/>
          <w:color w:val="auto"/>
          <w:sz w:val="28"/>
          <w:szCs w:val="28"/>
          <w:lang w:val="uk-UA"/>
        </w:rPr>
      </w:pPr>
    </w:p>
    <w:p w:rsidR="00C11F4C" w:rsidRDefault="00C11F4C" w:rsidP="00C11F4C">
      <w:pPr>
        <w:pStyle w:val="a3"/>
        <w:spacing w:before="0" w:beforeAutospacing="0" w:after="0" w:afterAutospacing="0"/>
        <w:jc w:val="center"/>
        <w:rPr>
          <w:rFonts w:ascii="Times New Roman" w:hAnsi="Times New Roman" w:cs="Times New Roman"/>
          <w:color w:val="auto"/>
          <w:sz w:val="28"/>
          <w:szCs w:val="28"/>
          <w:lang w:val="uk-UA"/>
        </w:rPr>
      </w:pPr>
    </w:p>
    <w:p w:rsidR="00C11F4C" w:rsidRDefault="00C11F4C" w:rsidP="00C11F4C">
      <w:pPr>
        <w:pStyle w:val="a3"/>
        <w:spacing w:before="0" w:beforeAutospacing="0" w:after="0" w:afterAutospacing="0"/>
        <w:jc w:val="center"/>
        <w:rPr>
          <w:rFonts w:ascii="Times New Roman" w:hAnsi="Times New Roman" w:cs="Times New Roman"/>
          <w:color w:val="auto"/>
          <w:sz w:val="28"/>
          <w:szCs w:val="28"/>
          <w:lang w:val="uk-UA"/>
        </w:rPr>
      </w:pPr>
    </w:p>
    <w:p w:rsidR="00C11F4C" w:rsidRDefault="00C11F4C" w:rsidP="00C11F4C">
      <w:pPr>
        <w:pStyle w:val="a3"/>
        <w:spacing w:before="0" w:beforeAutospacing="0" w:after="0" w:afterAutospacing="0"/>
        <w:jc w:val="center"/>
        <w:rPr>
          <w:rFonts w:ascii="Times New Roman" w:hAnsi="Times New Roman" w:cs="Times New Roman"/>
          <w:color w:val="auto"/>
          <w:sz w:val="28"/>
          <w:szCs w:val="28"/>
          <w:lang w:val="uk-UA"/>
        </w:rPr>
      </w:pPr>
    </w:p>
    <w:p w:rsidR="00C11F4C" w:rsidRDefault="00C11F4C" w:rsidP="00C11F4C">
      <w:pPr>
        <w:pStyle w:val="a3"/>
        <w:spacing w:before="0" w:beforeAutospacing="0" w:after="0" w:afterAutospacing="0"/>
        <w:jc w:val="center"/>
        <w:rPr>
          <w:rFonts w:ascii="Times New Roman" w:hAnsi="Times New Roman" w:cs="Times New Roman"/>
          <w:color w:val="auto"/>
          <w:sz w:val="28"/>
          <w:szCs w:val="28"/>
          <w:lang w:val="uk-UA"/>
        </w:rPr>
      </w:pPr>
    </w:p>
    <w:p w:rsidR="00C11F4C" w:rsidRDefault="00C11F4C" w:rsidP="00C11F4C">
      <w:pPr>
        <w:pStyle w:val="a3"/>
        <w:spacing w:before="0" w:beforeAutospacing="0" w:after="0" w:afterAutospacing="0"/>
        <w:jc w:val="center"/>
        <w:rPr>
          <w:rFonts w:ascii="Times New Roman" w:hAnsi="Times New Roman" w:cs="Times New Roman"/>
          <w:color w:val="auto"/>
          <w:sz w:val="28"/>
          <w:szCs w:val="28"/>
          <w:lang w:val="uk-UA"/>
        </w:rPr>
      </w:pPr>
    </w:p>
    <w:p w:rsidR="00C11F4C" w:rsidRDefault="00C11F4C" w:rsidP="00C11F4C">
      <w:pPr>
        <w:pStyle w:val="a3"/>
        <w:spacing w:before="0" w:beforeAutospacing="0" w:after="0" w:afterAutospacing="0"/>
        <w:jc w:val="center"/>
        <w:rPr>
          <w:rFonts w:ascii="Times New Roman" w:hAnsi="Times New Roman" w:cs="Times New Roman"/>
          <w:color w:val="auto"/>
          <w:sz w:val="28"/>
          <w:szCs w:val="28"/>
          <w:lang w:val="uk-UA"/>
        </w:rPr>
      </w:pPr>
    </w:p>
    <w:p w:rsidR="00C11F4C" w:rsidRDefault="00C11F4C" w:rsidP="00C11F4C">
      <w:pPr>
        <w:pStyle w:val="a3"/>
        <w:spacing w:before="0" w:beforeAutospacing="0" w:after="0" w:afterAutospacing="0"/>
        <w:jc w:val="center"/>
        <w:rPr>
          <w:rFonts w:ascii="Times New Roman" w:hAnsi="Times New Roman" w:cs="Times New Roman"/>
          <w:color w:val="auto"/>
          <w:sz w:val="28"/>
          <w:szCs w:val="28"/>
          <w:lang w:val="uk-UA"/>
        </w:rPr>
      </w:pPr>
    </w:p>
    <w:p w:rsidR="00C11F4C" w:rsidRDefault="00C11F4C" w:rsidP="00C11F4C">
      <w:pPr>
        <w:pStyle w:val="a3"/>
        <w:spacing w:before="0" w:beforeAutospacing="0" w:after="120" w:afterAutospacing="0"/>
        <w:jc w:val="center"/>
        <w:rPr>
          <w:rFonts w:ascii="Times New Roman" w:hAnsi="Times New Roman" w:cs="Times New Roman"/>
          <w:b/>
          <w:color w:val="auto"/>
          <w:sz w:val="40"/>
          <w:szCs w:val="40"/>
          <w:lang w:val="uk-UA"/>
        </w:rPr>
      </w:pPr>
      <w:r>
        <w:rPr>
          <w:rFonts w:ascii="Times New Roman" w:hAnsi="Times New Roman" w:cs="Times New Roman"/>
          <w:b/>
          <w:color w:val="auto"/>
          <w:sz w:val="40"/>
          <w:szCs w:val="40"/>
          <w:lang w:val="uk-UA"/>
        </w:rPr>
        <w:t>РОБОЧА ПРОГРАМА</w:t>
      </w:r>
    </w:p>
    <w:p w:rsidR="00C11F4C" w:rsidRDefault="00C11F4C" w:rsidP="00C11F4C">
      <w:pPr>
        <w:pStyle w:val="a3"/>
        <w:spacing w:before="0" w:beforeAutospacing="0" w:after="0" w:afterAutospacing="0"/>
        <w:jc w:val="center"/>
        <w:rPr>
          <w:rFonts w:ascii="Times New Roman" w:hAnsi="Times New Roman" w:cs="Times New Roman"/>
          <w:b/>
          <w:i/>
          <w:color w:val="auto"/>
          <w:sz w:val="28"/>
          <w:szCs w:val="28"/>
          <w:lang w:val="uk-UA"/>
        </w:rPr>
      </w:pPr>
      <w:r>
        <w:rPr>
          <w:rFonts w:ascii="Times New Roman" w:hAnsi="Times New Roman" w:cs="Times New Roman"/>
          <w:b/>
          <w:color w:val="auto"/>
          <w:sz w:val="28"/>
          <w:szCs w:val="28"/>
          <w:lang w:val="uk-UA"/>
        </w:rPr>
        <w:t>навчальної дисципліни «Екологічне право</w:t>
      </w:r>
      <w:r>
        <w:rPr>
          <w:rFonts w:ascii="Times New Roman" w:hAnsi="Times New Roman" w:cs="Times New Roman"/>
          <w:b/>
          <w:i/>
          <w:color w:val="auto"/>
          <w:sz w:val="28"/>
          <w:szCs w:val="28"/>
          <w:lang w:val="uk-UA"/>
        </w:rPr>
        <w:t>»</w:t>
      </w:r>
    </w:p>
    <w:p w:rsidR="00C11F4C" w:rsidRDefault="00C11F4C" w:rsidP="00C11F4C">
      <w:pPr>
        <w:pStyle w:val="a3"/>
        <w:spacing w:before="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вибіркових компонент </w:t>
      </w:r>
    </w:p>
    <w:p w:rsidR="00C11F4C" w:rsidRDefault="00C11F4C" w:rsidP="00C11F4C">
      <w:pPr>
        <w:pStyle w:val="a3"/>
        <w:spacing w:before="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освітньої програми </w:t>
      </w:r>
      <w:r w:rsidRPr="000928AC">
        <w:rPr>
          <w:rFonts w:ascii="Times New Roman" w:hAnsi="Times New Roman" w:cs="Times New Roman"/>
          <w:b/>
          <w:color w:val="auto"/>
          <w:sz w:val="28"/>
          <w:szCs w:val="28"/>
          <w:lang w:val="uk-UA"/>
        </w:rPr>
        <w:t xml:space="preserve">першого </w:t>
      </w:r>
      <w:r>
        <w:rPr>
          <w:rFonts w:ascii="Times New Roman" w:hAnsi="Times New Roman" w:cs="Times New Roman"/>
          <w:b/>
          <w:color w:val="auto"/>
          <w:sz w:val="28"/>
          <w:szCs w:val="28"/>
          <w:lang w:val="uk-UA"/>
        </w:rPr>
        <w:t xml:space="preserve">(бакалаврського) </w:t>
      </w:r>
      <w:r w:rsidRPr="00716218">
        <w:rPr>
          <w:rFonts w:ascii="Times New Roman" w:hAnsi="Times New Roman" w:cs="Times New Roman"/>
          <w:b/>
          <w:color w:val="auto"/>
          <w:sz w:val="28"/>
          <w:szCs w:val="28"/>
          <w:lang w:val="uk-UA"/>
        </w:rPr>
        <w:t>рівня</w:t>
      </w:r>
      <w:r>
        <w:rPr>
          <w:rFonts w:ascii="Times New Roman" w:hAnsi="Times New Roman" w:cs="Times New Roman"/>
          <w:b/>
          <w:color w:val="auto"/>
          <w:sz w:val="28"/>
          <w:szCs w:val="28"/>
          <w:lang w:val="uk-UA"/>
        </w:rPr>
        <w:t xml:space="preserve"> вищої освіти</w:t>
      </w:r>
    </w:p>
    <w:p w:rsidR="00C11F4C" w:rsidRDefault="00C11F4C" w:rsidP="00C11F4C">
      <w:pPr>
        <w:jc w:val="center"/>
        <w:rPr>
          <w:b/>
          <w:sz w:val="28"/>
          <w:szCs w:val="28"/>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r w:rsidRPr="0013082E">
        <w:rPr>
          <w:rFonts w:ascii="Times New Roman" w:hAnsi="Times New Roman" w:cs="Times New Roman"/>
          <w:b/>
          <w:color w:val="auto"/>
          <w:sz w:val="28"/>
          <w:szCs w:val="28"/>
          <w:lang w:val="uk-UA"/>
        </w:rPr>
        <w:t>«Правоохоронна діяльність» (поліцейські)</w:t>
      </w: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jc w:val="center"/>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ind w:left="720"/>
        <w:jc w:val="center"/>
        <w:rPr>
          <w:rFonts w:ascii="Times New Roman" w:hAnsi="Times New Roman" w:cs="Times New Roman"/>
          <w:color w:val="auto"/>
          <w:sz w:val="28"/>
          <w:szCs w:val="28"/>
          <w:lang w:val="uk-UA"/>
        </w:rPr>
      </w:pPr>
    </w:p>
    <w:p w:rsidR="00892083" w:rsidRPr="0013082E" w:rsidRDefault="00892083" w:rsidP="00892083">
      <w:pPr>
        <w:jc w:val="center"/>
        <w:rPr>
          <w:b/>
          <w:sz w:val="28"/>
          <w:szCs w:val="28"/>
        </w:rPr>
      </w:pPr>
      <w:r w:rsidRPr="0013082E">
        <w:rPr>
          <w:b/>
          <w:sz w:val="28"/>
          <w:szCs w:val="28"/>
        </w:rPr>
        <w:t>Харків 202</w:t>
      </w:r>
      <w:r w:rsidR="00EA7CBE">
        <w:rPr>
          <w:b/>
          <w:sz w:val="28"/>
          <w:szCs w:val="28"/>
        </w:rPr>
        <w:t>2</w:t>
      </w:r>
    </w:p>
    <w:p w:rsidR="00892083" w:rsidRPr="0013082E" w:rsidRDefault="00892083" w:rsidP="00892083">
      <w:pPr>
        <w:ind w:firstLine="7400"/>
        <w:jc w:val="right"/>
        <w:rPr>
          <w:rFonts w:cs="Times New Roman"/>
          <w:sz w:val="24"/>
          <w:szCs w:val="24"/>
        </w:rPr>
      </w:pPr>
    </w:p>
    <w:p w:rsidR="00892083" w:rsidRPr="0013082E" w:rsidRDefault="00892083" w:rsidP="00892083">
      <w:pPr>
        <w:ind w:firstLine="7400"/>
        <w:jc w:val="center"/>
        <w:rPr>
          <w:rFonts w:cs="Times New Roman"/>
          <w:sz w:val="24"/>
          <w:szCs w:val="24"/>
        </w:rPr>
      </w:pPr>
      <w:r w:rsidRPr="0013082E">
        <w:rPr>
          <w:rFonts w:cs="Times New Roman"/>
          <w:sz w:val="28"/>
          <w:szCs w:val="28"/>
        </w:rPr>
        <w:br w:type="page"/>
      </w:r>
    </w:p>
    <w:tbl>
      <w:tblPr>
        <w:tblW w:w="0" w:type="auto"/>
        <w:tblLook w:val="01E0"/>
      </w:tblPr>
      <w:tblGrid>
        <w:gridCol w:w="4688"/>
        <w:gridCol w:w="4667"/>
      </w:tblGrid>
      <w:tr w:rsidR="00EA7CBE" w:rsidRPr="00EA7CBE" w:rsidTr="00EA7CBE">
        <w:tc>
          <w:tcPr>
            <w:tcW w:w="4688" w:type="dxa"/>
          </w:tcPr>
          <w:p w:rsidR="00EA7CBE" w:rsidRPr="00EA7CBE" w:rsidRDefault="00EA7CBE" w:rsidP="00EA7CBE">
            <w:pPr>
              <w:jc w:val="both"/>
              <w:rPr>
                <w:b/>
                <w:sz w:val="28"/>
              </w:rPr>
            </w:pPr>
            <w:r w:rsidRPr="00EA7CBE">
              <w:rPr>
                <w:b/>
                <w:sz w:val="28"/>
              </w:rPr>
              <w:lastRenderedPageBreak/>
              <w:t>ЗАТВЕРДЖЕНО</w:t>
            </w:r>
          </w:p>
          <w:p w:rsidR="00EA7CBE" w:rsidRPr="00EA7CBE" w:rsidRDefault="00EA7CBE" w:rsidP="00EA7CBE">
            <w:pPr>
              <w:jc w:val="both"/>
              <w:rPr>
                <w:sz w:val="28"/>
              </w:rPr>
            </w:pPr>
            <w:r w:rsidRPr="00EA7CBE">
              <w:rPr>
                <w:sz w:val="28"/>
              </w:rPr>
              <w:t>Науково-методичною радою</w:t>
            </w:r>
          </w:p>
          <w:p w:rsidR="00EA7CBE" w:rsidRPr="00EA7CBE" w:rsidRDefault="00EA7CBE" w:rsidP="00EA7CBE">
            <w:pPr>
              <w:jc w:val="both"/>
              <w:rPr>
                <w:sz w:val="28"/>
              </w:rPr>
            </w:pPr>
            <w:r w:rsidRPr="00EA7CBE">
              <w:rPr>
                <w:sz w:val="28"/>
              </w:rPr>
              <w:t>Харківського національного</w:t>
            </w:r>
          </w:p>
          <w:p w:rsidR="00EA7CBE" w:rsidRPr="00EA7CBE" w:rsidRDefault="00EA7CBE" w:rsidP="00EA7CBE">
            <w:pPr>
              <w:jc w:val="both"/>
              <w:rPr>
                <w:sz w:val="28"/>
              </w:rPr>
            </w:pPr>
            <w:r w:rsidRPr="00EA7CBE">
              <w:rPr>
                <w:sz w:val="28"/>
              </w:rPr>
              <w:t>університету внутрішніх справ</w:t>
            </w:r>
          </w:p>
          <w:p w:rsidR="00EA7CBE" w:rsidRPr="00EA7CBE" w:rsidRDefault="00EA7CBE" w:rsidP="00EA7CBE">
            <w:pPr>
              <w:jc w:val="both"/>
              <w:rPr>
                <w:sz w:val="28"/>
              </w:rPr>
            </w:pPr>
            <w:r w:rsidRPr="00EA7CBE">
              <w:rPr>
                <w:sz w:val="28"/>
              </w:rPr>
              <w:t xml:space="preserve"> Протокол  від 30.08.2022 № 8</w:t>
            </w:r>
          </w:p>
          <w:p w:rsidR="00EA7CBE" w:rsidRPr="00EA7CBE" w:rsidRDefault="00EA7CBE" w:rsidP="00EA7CBE">
            <w:pPr>
              <w:tabs>
                <w:tab w:val="left" w:pos="965"/>
              </w:tabs>
              <w:jc w:val="both"/>
              <w:rPr>
                <w:sz w:val="28"/>
              </w:rPr>
            </w:pPr>
          </w:p>
        </w:tc>
        <w:tc>
          <w:tcPr>
            <w:tcW w:w="4667" w:type="dxa"/>
          </w:tcPr>
          <w:p w:rsidR="00EA7CBE" w:rsidRPr="00EA7CBE" w:rsidRDefault="00EA7CBE" w:rsidP="00EA7CBE">
            <w:pPr>
              <w:ind w:left="102"/>
              <w:jc w:val="both"/>
              <w:rPr>
                <w:b/>
                <w:sz w:val="28"/>
              </w:rPr>
            </w:pPr>
            <w:r w:rsidRPr="00EA7CBE">
              <w:rPr>
                <w:b/>
                <w:sz w:val="28"/>
              </w:rPr>
              <w:t>СХВАЛЕНО</w:t>
            </w:r>
          </w:p>
          <w:p w:rsidR="00EA7CBE" w:rsidRPr="00EA7CBE" w:rsidRDefault="00EA7CBE" w:rsidP="00EA7CBE">
            <w:pPr>
              <w:ind w:left="102"/>
              <w:jc w:val="both"/>
              <w:rPr>
                <w:sz w:val="28"/>
              </w:rPr>
            </w:pPr>
            <w:r w:rsidRPr="00EA7CBE">
              <w:rPr>
                <w:sz w:val="28"/>
              </w:rPr>
              <w:t>Вченою радою Сумської філії</w:t>
            </w:r>
          </w:p>
          <w:p w:rsidR="00EA7CBE" w:rsidRPr="00EA7CBE" w:rsidRDefault="00EA7CBE" w:rsidP="00EA7CBE">
            <w:pPr>
              <w:ind w:left="102"/>
              <w:jc w:val="both"/>
              <w:rPr>
                <w:sz w:val="28"/>
              </w:rPr>
            </w:pPr>
            <w:r w:rsidRPr="00EA7CBE">
              <w:rPr>
                <w:sz w:val="28"/>
              </w:rPr>
              <w:t>Протокол  від  22.07.2021 № 7</w:t>
            </w:r>
          </w:p>
        </w:tc>
      </w:tr>
      <w:tr w:rsidR="00EA7CBE" w:rsidRPr="00EA7CBE" w:rsidTr="00EA7CBE">
        <w:tc>
          <w:tcPr>
            <w:tcW w:w="4688" w:type="dxa"/>
          </w:tcPr>
          <w:p w:rsidR="00EA7CBE" w:rsidRPr="00EA7CBE" w:rsidRDefault="00EA7CBE" w:rsidP="00EA7CBE">
            <w:pPr>
              <w:jc w:val="both"/>
              <w:rPr>
                <w:b/>
                <w:sz w:val="28"/>
              </w:rPr>
            </w:pPr>
          </w:p>
        </w:tc>
        <w:tc>
          <w:tcPr>
            <w:tcW w:w="4667" w:type="dxa"/>
          </w:tcPr>
          <w:p w:rsidR="00EA7CBE" w:rsidRPr="00EA7CBE" w:rsidRDefault="00EA7CBE" w:rsidP="00EA7CBE">
            <w:pPr>
              <w:ind w:left="102"/>
              <w:jc w:val="both"/>
              <w:rPr>
                <w:b/>
                <w:sz w:val="28"/>
              </w:rPr>
            </w:pPr>
          </w:p>
        </w:tc>
      </w:tr>
      <w:tr w:rsidR="00EA7CBE" w:rsidRPr="00EA7CBE" w:rsidTr="00EA7CBE">
        <w:tc>
          <w:tcPr>
            <w:tcW w:w="4688" w:type="dxa"/>
          </w:tcPr>
          <w:p w:rsidR="00EA7CBE" w:rsidRPr="00EA7CBE" w:rsidRDefault="00EA7CBE" w:rsidP="00EA7CBE">
            <w:pPr>
              <w:jc w:val="both"/>
              <w:rPr>
                <w:b/>
                <w:sz w:val="28"/>
              </w:rPr>
            </w:pPr>
            <w:r w:rsidRPr="00EA7CBE">
              <w:rPr>
                <w:b/>
                <w:sz w:val="28"/>
              </w:rPr>
              <w:t>ПОГОДЖЕНО</w:t>
            </w:r>
          </w:p>
          <w:p w:rsidR="00EA7CBE" w:rsidRPr="00EA7CBE" w:rsidRDefault="00EA7CBE" w:rsidP="00EA7CBE">
            <w:pPr>
              <w:jc w:val="both"/>
              <w:rPr>
                <w:sz w:val="28"/>
              </w:rPr>
            </w:pPr>
            <w:r w:rsidRPr="00EA7CBE">
              <w:rPr>
                <w:sz w:val="28"/>
              </w:rPr>
              <w:t>Секцією Науково-методичної ради</w:t>
            </w:r>
          </w:p>
          <w:p w:rsidR="00EA7CBE" w:rsidRPr="00EA7CBE" w:rsidRDefault="00EA7CBE" w:rsidP="00EA7CBE">
            <w:pPr>
              <w:jc w:val="both"/>
              <w:rPr>
                <w:sz w:val="28"/>
              </w:rPr>
            </w:pPr>
            <w:r w:rsidRPr="00EA7CBE">
              <w:rPr>
                <w:sz w:val="28"/>
              </w:rPr>
              <w:t>ХНУВС з юридичних дисциплін</w:t>
            </w:r>
          </w:p>
          <w:p w:rsidR="00EA7CBE" w:rsidRPr="00EA7CBE" w:rsidRDefault="00EA7CBE" w:rsidP="00EA7CBE">
            <w:pPr>
              <w:jc w:val="both"/>
              <w:rPr>
                <w:sz w:val="28"/>
              </w:rPr>
            </w:pPr>
            <w:r w:rsidRPr="00EA7CBE">
              <w:rPr>
                <w:sz w:val="28"/>
              </w:rPr>
              <w:t>Протокол  від 26.08.2022 № 8</w:t>
            </w:r>
          </w:p>
          <w:p w:rsidR="00EA7CBE" w:rsidRDefault="00EA7CBE" w:rsidP="00EA7CBE">
            <w:pPr>
              <w:jc w:val="both"/>
              <w:rPr>
                <w:sz w:val="28"/>
              </w:rPr>
            </w:pPr>
          </w:p>
          <w:p w:rsidR="00466451" w:rsidRPr="00EA7CBE" w:rsidRDefault="00466451" w:rsidP="00EA7CBE">
            <w:pPr>
              <w:jc w:val="both"/>
              <w:rPr>
                <w:sz w:val="28"/>
              </w:rPr>
            </w:pPr>
          </w:p>
          <w:p w:rsidR="00EA7CBE" w:rsidRPr="00EA7CBE" w:rsidRDefault="00EA7CBE" w:rsidP="00EA7CBE">
            <w:pPr>
              <w:jc w:val="both"/>
              <w:rPr>
                <w:sz w:val="28"/>
              </w:rPr>
            </w:pPr>
          </w:p>
          <w:p w:rsidR="00EA7CBE" w:rsidRPr="00EA7CBE" w:rsidRDefault="00EA7CBE" w:rsidP="00EA7CBE">
            <w:pPr>
              <w:jc w:val="both"/>
              <w:rPr>
                <w:sz w:val="28"/>
              </w:rPr>
            </w:pPr>
          </w:p>
        </w:tc>
        <w:tc>
          <w:tcPr>
            <w:tcW w:w="4667" w:type="dxa"/>
          </w:tcPr>
          <w:p w:rsidR="00EA7CBE" w:rsidRPr="00EA7CBE" w:rsidRDefault="00EA7CBE" w:rsidP="00EA7CBE">
            <w:pPr>
              <w:ind w:left="102"/>
              <w:jc w:val="both"/>
              <w:rPr>
                <w:sz w:val="28"/>
              </w:rPr>
            </w:pPr>
          </w:p>
        </w:tc>
      </w:tr>
    </w:tbl>
    <w:p w:rsidR="00EA7CBE" w:rsidRPr="00EA7CBE" w:rsidRDefault="00EA7CBE" w:rsidP="00EA7CBE">
      <w:pPr>
        <w:jc w:val="both"/>
        <w:rPr>
          <w:sz w:val="28"/>
        </w:rPr>
      </w:pPr>
      <w:r w:rsidRPr="00EA7CBE">
        <w:rPr>
          <w:sz w:val="28"/>
        </w:rPr>
        <w:t>Розглянуто на засіданні кафедри юридичних дисциплін Сумської філії Харківського національного університету внутрішніх справ (Протокол від 21.07.2022 № 1)</w:t>
      </w:r>
    </w:p>
    <w:p w:rsidR="00892083" w:rsidRPr="0013082E" w:rsidRDefault="00892083" w:rsidP="00892083">
      <w:pPr>
        <w:jc w:val="both"/>
        <w:rPr>
          <w:rFonts w:cs="Times New Roman"/>
          <w:sz w:val="28"/>
          <w:szCs w:val="28"/>
        </w:rPr>
      </w:pPr>
    </w:p>
    <w:p w:rsidR="00892083" w:rsidRPr="0013082E" w:rsidRDefault="00892083" w:rsidP="00892083">
      <w:pPr>
        <w:rPr>
          <w:rFonts w:cs="Times New Roman"/>
          <w:sz w:val="28"/>
          <w:szCs w:val="28"/>
        </w:rPr>
      </w:pPr>
    </w:p>
    <w:p w:rsidR="00892083" w:rsidRPr="0013082E" w:rsidRDefault="00892083" w:rsidP="00892083">
      <w:pPr>
        <w:rPr>
          <w:rFonts w:cs="Times New Roman"/>
          <w:sz w:val="28"/>
          <w:szCs w:val="28"/>
        </w:rPr>
      </w:pPr>
    </w:p>
    <w:p w:rsidR="00892083" w:rsidRPr="0013082E" w:rsidRDefault="00892083" w:rsidP="00892083">
      <w:pPr>
        <w:rPr>
          <w:rFonts w:cs="Times New Roman"/>
          <w:sz w:val="28"/>
          <w:szCs w:val="28"/>
        </w:rPr>
      </w:pPr>
    </w:p>
    <w:p w:rsidR="00892083" w:rsidRPr="0013082E" w:rsidRDefault="00892083" w:rsidP="00892083">
      <w:pPr>
        <w:pStyle w:val="a3"/>
        <w:spacing w:before="0" w:beforeAutospacing="0" w:after="0" w:afterAutospacing="0"/>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rPr>
          <w:rFonts w:ascii="Times New Roman" w:hAnsi="Times New Roman" w:cs="Times New Roman"/>
          <w:color w:val="auto"/>
          <w:sz w:val="28"/>
          <w:szCs w:val="28"/>
          <w:lang w:val="uk-UA"/>
        </w:rPr>
      </w:pPr>
    </w:p>
    <w:p w:rsidR="00892083" w:rsidRPr="0013082E" w:rsidRDefault="00892083" w:rsidP="00892083">
      <w:pPr>
        <w:pStyle w:val="a3"/>
        <w:spacing w:before="0" w:beforeAutospacing="0" w:after="0" w:afterAutospacing="0"/>
        <w:rPr>
          <w:rFonts w:ascii="Times New Roman" w:hAnsi="Times New Roman" w:cs="Times New Roman"/>
          <w:color w:val="auto"/>
          <w:sz w:val="28"/>
          <w:szCs w:val="28"/>
          <w:lang w:val="uk-UA"/>
        </w:rPr>
      </w:pPr>
      <w:r w:rsidRPr="0013082E">
        <w:rPr>
          <w:rFonts w:ascii="Times New Roman" w:hAnsi="Times New Roman" w:cs="Times New Roman"/>
          <w:b/>
          <w:color w:val="auto"/>
          <w:sz w:val="28"/>
          <w:szCs w:val="28"/>
          <w:lang w:val="uk-UA"/>
        </w:rPr>
        <w:t>Розробник:</w:t>
      </w:r>
      <w:r w:rsidRPr="0013082E">
        <w:rPr>
          <w:rFonts w:ascii="Times New Roman" w:hAnsi="Times New Roman" w:cs="Times New Roman"/>
          <w:color w:val="auto"/>
          <w:sz w:val="28"/>
          <w:szCs w:val="28"/>
          <w:lang w:val="uk-UA"/>
        </w:rPr>
        <w:t xml:space="preserve"> </w:t>
      </w:r>
    </w:p>
    <w:p w:rsidR="00892083" w:rsidRPr="0013082E" w:rsidRDefault="00892083" w:rsidP="00892083">
      <w:pPr>
        <w:pStyle w:val="a3"/>
        <w:spacing w:before="0" w:beforeAutospacing="0" w:after="0" w:afterAutospacing="0"/>
        <w:jc w:val="both"/>
        <w:rPr>
          <w:rFonts w:ascii="Times New Roman" w:hAnsi="Times New Roman" w:cs="Times New Roman"/>
          <w:i/>
          <w:color w:val="auto"/>
          <w:sz w:val="28"/>
          <w:szCs w:val="28"/>
          <w:lang w:val="uk-UA"/>
        </w:rPr>
      </w:pPr>
      <w:r w:rsidRPr="0013082E">
        <w:rPr>
          <w:rFonts w:ascii="Times New Roman" w:hAnsi="Times New Roman" w:cs="Times New Roman"/>
          <w:i/>
          <w:color w:val="auto"/>
          <w:sz w:val="28"/>
          <w:szCs w:val="28"/>
          <w:lang w:val="uk-UA"/>
        </w:rPr>
        <w:t>доцент кафедри юридичних дисциплін Сумської філії Харківського національного університету внутрішніх справ, канд. юрид. наук, доцент Н. І. Дуравкіна</w:t>
      </w:r>
    </w:p>
    <w:p w:rsidR="00892083" w:rsidRPr="0013082E" w:rsidRDefault="00892083" w:rsidP="00892083">
      <w:pPr>
        <w:pStyle w:val="a3"/>
        <w:spacing w:before="0" w:beforeAutospacing="0" w:after="0" w:afterAutospacing="0"/>
        <w:rPr>
          <w:rFonts w:ascii="Times New Roman" w:hAnsi="Times New Roman" w:cs="Times New Roman"/>
          <w:color w:val="auto"/>
          <w:sz w:val="22"/>
          <w:szCs w:val="22"/>
          <w:lang w:val="uk-UA"/>
        </w:rPr>
      </w:pPr>
    </w:p>
    <w:p w:rsidR="00892083" w:rsidRPr="0013082E" w:rsidRDefault="00892083" w:rsidP="00892083">
      <w:pPr>
        <w:pStyle w:val="a3"/>
        <w:spacing w:before="0" w:beforeAutospacing="0" w:after="0" w:afterAutospacing="0"/>
        <w:rPr>
          <w:rFonts w:ascii="Times New Roman" w:hAnsi="Times New Roman" w:cs="Times New Roman"/>
          <w:color w:val="auto"/>
          <w:sz w:val="22"/>
          <w:szCs w:val="22"/>
          <w:lang w:val="uk-UA"/>
        </w:rPr>
      </w:pPr>
    </w:p>
    <w:p w:rsidR="00892083" w:rsidRPr="0013082E" w:rsidRDefault="00892083" w:rsidP="00892083">
      <w:pPr>
        <w:pStyle w:val="a3"/>
        <w:spacing w:before="0" w:beforeAutospacing="0" w:after="0" w:afterAutospacing="0"/>
        <w:rPr>
          <w:rFonts w:ascii="Times New Roman" w:hAnsi="Times New Roman" w:cs="Times New Roman"/>
          <w:b/>
          <w:color w:val="auto"/>
          <w:sz w:val="28"/>
          <w:szCs w:val="28"/>
          <w:lang w:val="uk-UA"/>
        </w:rPr>
      </w:pPr>
      <w:r w:rsidRPr="0013082E">
        <w:rPr>
          <w:rFonts w:ascii="Times New Roman" w:hAnsi="Times New Roman" w:cs="Times New Roman"/>
          <w:b/>
          <w:color w:val="auto"/>
          <w:sz w:val="28"/>
          <w:szCs w:val="28"/>
          <w:lang w:val="uk-UA"/>
        </w:rPr>
        <w:t>Рецензенти:</w:t>
      </w:r>
    </w:p>
    <w:p w:rsidR="00892083" w:rsidRPr="0013082E" w:rsidRDefault="00892083" w:rsidP="00892083">
      <w:pPr>
        <w:pStyle w:val="a3"/>
        <w:spacing w:before="0" w:beforeAutospacing="0" w:after="0" w:afterAutospacing="0"/>
        <w:jc w:val="both"/>
        <w:rPr>
          <w:rFonts w:ascii="Times New Roman" w:hAnsi="Times New Roman" w:cs="Times New Roman"/>
          <w:i/>
          <w:color w:val="auto"/>
          <w:sz w:val="28"/>
          <w:szCs w:val="28"/>
          <w:lang w:val="uk-UA"/>
        </w:rPr>
      </w:pPr>
      <w:r w:rsidRPr="0013082E">
        <w:rPr>
          <w:rFonts w:ascii="Times New Roman" w:hAnsi="Times New Roman" w:cs="Times New Roman"/>
          <w:color w:val="auto"/>
          <w:sz w:val="28"/>
          <w:szCs w:val="28"/>
          <w:lang w:val="uk-UA"/>
        </w:rPr>
        <w:t>1.</w:t>
      </w:r>
      <w:r w:rsidRPr="0013082E">
        <w:rPr>
          <w:rFonts w:ascii="Times New Roman" w:hAnsi="Times New Roman" w:cs="Times New Roman"/>
          <w:b/>
          <w:color w:val="auto"/>
          <w:sz w:val="28"/>
          <w:szCs w:val="28"/>
          <w:lang w:val="uk-UA"/>
        </w:rPr>
        <w:t xml:space="preserve"> </w:t>
      </w:r>
      <w:r w:rsidRPr="0013082E">
        <w:rPr>
          <w:rFonts w:ascii="Times New Roman" w:hAnsi="Times New Roman" w:cs="Times New Roman"/>
          <w:i/>
          <w:color w:val="auto"/>
          <w:sz w:val="28"/>
          <w:szCs w:val="28"/>
          <w:lang w:val="uk-UA"/>
        </w:rPr>
        <w:t xml:space="preserve">Директор Сумської філії Харківського національного університету внутрішніх справ, доктор юридичних наук, професор Лукаш С. С.; </w:t>
      </w:r>
    </w:p>
    <w:p w:rsidR="00892083" w:rsidRPr="0013082E" w:rsidRDefault="00892083" w:rsidP="00892083">
      <w:pPr>
        <w:pStyle w:val="a3"/>
        <w:spacing w:before="0" w:beforeAutospacing="0" w:after="0" w:afterAutospacing="0"/>
        <w:jc w:val="both"/>
        <w:rPr>
          <w:rFonts w:ascii="Times New Roman" w:hAnsi="Times New Roman" w:cs="Times New Roman"/>
          <w:b/>
          <w:color w:val="auto"/>
          <w:sz w:val="28"/>
          <w:szCs w:val="28"/>
          <w:lang w:val="uk-UA"/>
        </w:rPr>
      </w:pPr>
      <w:r w:rsidRPr="0013082E">
        <w:rPr>
          <w:rFonts w:ascii="Times New Roman" w:hAnsi="Times New Roman" w:cs="Times New Roman"/>
          <w:color w:val="auto"/>
          <w:sz w:val="28"/>
          <w:szCs w:val="28"/>
          <w:lang w:val="uk-UA"/>
        </w:rPr>
        <w:t>2. З</w:t>
      </w:r>
      <w:r w:rsidRPr="0013082E">
        <w:rPr>
          <w:rFonts w:ascii="Times New Roman" w:hAnsi="Times New Roman" w:cs="Times New Roman"/>
          <w:i/>
          <w:color w:val="auto"/>
          <w:sz w:val="28"/>
          <w:szCs w:val="28"/>
          <w:lang w:val="uk-UA"/>
        </w:rPr>
        <w:t xml:space="preserve">авідувач кафедри приватного та соціального права Сумського національного аграрного університету, кандидат юридичних наук, доцент Кузнецова М. Ю. </w:t>
      </w:r>
    </w:p>
    <w:p w:rsidR="00892083" w:rsidRPr="0013082E" w:rsidRDefault="00892083" w:rsidP="00892083"/>
    <w:p w:rsidR="00892083" w:rsidRPr="0013082E" w:rsidRDefault="00892083" w:rsidP="00892083"/>
    <w:p w:rsidR="00892083" w:rsidRPr="0013082E" w:rsidRDefault="00892083" w:rsidP="00892083"/>
    <w:p w:rsidR="00892083" w:rsidRPr="0013082E" w:rsidRDefault="00892083" w:rsidP="00892083"/>
    <w:p w:rsidR="00892083" w:rsidRPr="0013082E" w:rsidRDefault="00892083" w:rsidP="00892083"/>
    <w:p w:rsidR="00892083" w:rsidRPr="0013082E" w:rsidRDefault="00892083" w:rsidP="00892083"/>
    <w:p w:rsidR="00892083" w:rsidRDefault="00892083" w:rsidP="00892083"/>
    <w:p w:rsidR="00892083" w:rsidRPr="0013082E" w:rsidRDefault="00892083" w:rsidP="00892083"/>
    <w:p w:rsidR="00892083" w:rsidRPr="0013082E" w:rsidRDefault="00892083" w:rsidP="00892083"/>
    <w:p w:rsidR="00892083" w:rsidRDefault="00892083" w:rsidP="00892083"/>
    <w:p w:rsidR="00EA7CBE" w:rsidRPr="0013082E" w:rsidRDefault="00EA7CBE" w:rsidP="00892083"/>
    <w:p w:rsidR="0005164E" w:rsidRPr="00A90F3E" w:rsidRDefault="0005164E" w:rsidP="0005164E">
      <w:pPr>
        <w:pStyle w:val="1"/>
        <w:widowControl/>
        <w:numPr>
          <w:ilvl w:val="0"/>
          <w:numId w:val="1"/>
        </w:numPr>
        <w:autoSpaceDE/>
        <w:autoSpaceDN/>
        <w:adjustRightInd/>
        <w:spacing w:before="0" w:after="0"/>
        <w:jc w:val="center"/>
        <w:rPr>
          <w:rFonts w:ascii="Times New Roman" w:hAnsi="Times New Roman" w:cs="Times New Roman"/>
          <w:bCs w:val="0"/>
          <w:sz w:val="28"/>
          <w:szCs w:val="28"/>
        </w:rPr>
      </w:pPr>
      <w:r w:rsidRPr="00A90F3E">
        <w:rPr>
          <w:rFonts w:ascii="Times New Roman" w:hAnsi="Times New Roman" w:cs="Times New Roman"/>
          <w:bCs w:val="0"/>
          <w:sz w:val="28"/>
          <w:szCs w:val="28"/>
        </w:rPr>
        <w:lastRenderedPageBreak/>
        <w:t>Опис навчальної дисципліни</w:t>
      </w:r>
    </w:p>
    <w:p w:rsidR="0005164E" w:rsidRPr="00A90F3E" w:rsidRDefault="0005164E" w:rsidP="0005164E">
      <w:pPr>
        <w:rPr>
          <w:sz w:val="12"/>
          <w:szCs w:val="12"/>
        </w:rPr>
      </w:pPr>
    </w:p>
    <w:tbl>
      <w:tblPr>
        <w:tblStyle w:val="a5"/>
        <w:tblW w:w="0" w:type="auto"/>
        <w:tblLook w:val="01E0"/>
      </w:tblPr>
      <w:tblGrid>
        <w:gridCol w:w="3207"/>
        <w:gridCol w:w="1579"/>
        <w:gridCol w:w="1276"/>
        <w:gridCol w:w="3706"/>
      </w:tblGrid>
      <w:tr w:rsidR="0005164E" w:rsidRPr="00A90F3E" w:rsidTr="00A80EBA">
        <w:tc>
          <w:tcPr>
            <w:tcW w:w="3207" w:type="dxa"/>
            <w:vAlign w:val="center"/>
          </w:tcPr>
          <w:p w:rsidR="0005164E" w:rsidRPr="00A90F3E" w:rsidRDefault="0005164E" w:rsidP="008D5DEC">
            <w:pPr>
              <w:ind w:left="-85" w:right="-85"/>
              <w:jc w:val="center"/>
              <w:rPr>
                <w:sz w:val="24"/>
                <w:szCs w:val="24"/>
              </w:rPr>
            </w:pPr>
            <w:r w:rsidRPr="00A90F3E">
              <w:rPr>
                <w:sz w:val="24"/>
                <w:szCs w:val="24"/>
              </w:rPr>
              <w:t>Найменування показників</w:t>
            </w:r>
          </w:p>
        </w:tc>
        <w:tc>
          <w:tcPr>
            <w:tcW w:w="2855" w:type="dxa"/>
            <w:gridSpan w:val="2"/>
            <w:vAlign w:val="center"/>
          </w:tcPr>
          <w:p w:rsidR="0005164E" w:rsidRPr="00A90F3E" w:rsidRDefault="0005164E" w:rsidP="008D5DEC">
            <w:pPr>
              <w:ind w:left="-85" w:right="-85"/>
              <w:jc w:val="center"/>
              <w:rPr>
                <w:sz w:val="24"/>
                <w:szCs w:val="24"/>
              </w:rPr>
            </w:pPr>
            <w:r w:rsidRPr="00A90F3E">
              <w:rPr>
                <w:sz w:val="24"/>
                <w:szCs w:val="24"/>
              </w:rPr>
              <w:t>Шифри та назви галузі знань, код та назва напряму підготовки, спеціальності, освітньо-кваліфікаційний рівень</w:t>
            </w:r>
          </w:p>
        </w:tc>
        <w:tc>
          <w:tcPr>
            <w:tcW w:w="3706" w:type="dxa"/>
            <w:vAlign w:val="center"/>
          </w:tcPr>
          <w:p w:rsidR="0005164E" w:rsidRPr="00A90F3E" w:rsidRDefault="0005164E" w:rsidP="008D5DEC">
            <w:pPr>
              <w:ind w:left="-85" w:right="-85"/>
              <w:jc w:val="center"/>
              <w:rPr>
                <w:sz w:val="24"/>
                <w:szCs w:val="24"/>
              </w:rPr>
            </w:pPr>
            <w:r w:rsidRPr="00A90F3E">
              <w:rPr>
                <w:sz w:val="24"/>
                <w:szCs w:val="24"/>
              </w:rPr>
              <w:t>Характеристика навчальної дисципліни</w:t>
            </w:r>
          </w:p>
        </w:tc>
      </w:tr>
      <w:tr w:rsidR="0005164E" w:rsidRPr="00A90F3E" w:rsidTr="00A80EBA">
        <w:trPr>
          <w:trHeight w:val="1265"/>
        </w:trPr>
        <w:tc>
          <w:tcPr>
            <w:tcW w:w="3207" w:type="dxa"/>
          </w:tcPr>
          <w:p w:rsidR="0005164E" w:rsidRPr="00A90F3E" w:rsidRDefault="00892083" w:rsidP="008D5DEC">
            <w:pPr>
              <w:ind w:left="-85" w:right="-85"/>
              <w:rPr>
                <w:sz w:val="24"/>
                <w:szCs w:val="24"/>
              </w:rPr>
            </w:pPr>
            <w:r>
              <w:rPr>
                <w:sz w:val="24"/>
                <w:szCs w:val="24"/>
              </w:rPr>
              <w:t>Кількість кредитів ЕСТS – 3</w:t>
            </w:r>
          </w:p>
          <w:p w:rsidR="0005164E" w:rsidRDefault="00892083" w:rsidP="008D5DEC">
            <w:pPr>
              <w:ind w:left="-85" w:right="-85"/>
              <w:rPr>
                <w:sz w:val="24"/>
                <w:szCs w:val="24"/>
              </w:rPr>
            </w:pPr>
            <w:r>
              <w:rPr>
                <w:sz w:val="24"/>
                <w:szCs w:val="24"/>
              </w:rPr>
              <w:t>Загальна кількість годин – 9</w:t>
            </w:r>
            <w:r w:rsidR="00A80EBA">
              <w:rPr>
                <w:sz w:val="24"/>
                <w:szCs w:val="24"/>
              </w:rPr>
              <w:t>0</w:t>
            </w:r>
          </w:p>
          <w:p w:rsidR="00A80EBA" w:rsidRPr="00A90F3E" w:rsidRDefault="00A80EBA" w:rsidP="008D5DEC">
            <w:pPr>
              <w:ind w:left="-85" w:right="-85"/>
              <w:rPr>
                <w:sz w:val="24"/>
                <w:szCs w:val="24"/>
              </w:rPr>
            </w:pPr>
            <w:r>
              <w:rPr>
                <w:sz w:val="24"/>
                <w:szCs w:val="24"/>
              </w:rPr>
              <w:t>Кількість тем - 8</w:t>
            </w:r>
          </w:p>
          <w:p w:rsidR="0005164E" w:rsidRPr="00A90F3E" w:rsidRDefault="0005164E" w:rsidP="008D5DEC">
            <w:pPr>
              <w:ind w:left="-85" w:right="-85"/>
              <w:rPr>
                <w:sz w:val="24"/>
                <w:szCs w:val="24"/>
              </w:rPr>
            </w:pPr>
          </w:p>
        </w:tc>
        <w:tc>
          <w:tcPr>
            <w:tcW w:w="2855" w:type="dxa"/>
            <w:gridSpan w:val="2"/>
          </w:tcPr>
          <w:p w:rsidR="0005164E" w:rsidRPr="00A90F3E" w:rsidRDefault="00712A87" w:rsidP="008D5DEC">
            <w:pPr>
              <w:ind w:left="-85" w:right="-85"/>
              <w:jc w:val="center"/>
            </w:pPr>
            <w:r>
              <w:rPr>
                <w:u w:val="single"/>
              </w:rPr>
              <w:t>26 Цивільна безпека</w:t>
            </w:r>
            <w:r w:rsidR="0005164E" w:rsidRPr="00A90F3E">
              <w:t>;</w:t>
            </w:r>
          </w:p>
          <w:p w:rsidR="0005164E" w:rsidRDefault="00712A87" w:rsidP="008D5DEC">
            <w:pPr>
              <w:ind w:right="-85"/>
              <w:jc w:val="center"/>
              <w:rPr>
                <w:u w:val="single"/>
              </w:rPr>
            </w:pPr>
            <w:r>
              <w:rPr>
                <w:u w:val="single"/>
              </w:rPr>
              <w:t>262</w:t>
            </w:r>
            <w:r w:rsidR="0005164E" w:rsidRPr="00A90F3E">
              <w:rPr>
                <w:u w:val="single"/>
              </w:rPr>
              <w:t xml:space="preserve"> Право</w:t>
            </w:r>
            <w:r>
              <w:rPr>
                <w:u w:val="single"/>
              </w:rPr>
              <w:t>охоронна діяльність (поліцейські)</w:t>
            </w:r>
          </w:p>
          <w:p w:rsidR="00712A87" w:rsidRPr="00A90F3E" w:rsidRDefault="00712A87" w:rsidP="008D5DEC">
            <w:pPr>
              <w:ind w:right="-85"/>
              <w:jc w:val="center"/>
              <w:rPr>
                <w:u w:val="single"/>
              </w:rPr>
            </w:pPr>
          </w:p>
          <w:p w:rsidR="00A80EBA" w:rsidRPr="00A90F3E" w:rsidRDefault="00A80EBA" w:rsidP="00A80EBA">
            <w:pPr>
              <w:ind w:left="-85" w:right="-85"/>
              <w:jc w:val="center"/>
              <w:rPr>
                <w:sz w:val="14"/>
                <w:szCs w:val="14"/>
              </w:rPr>
            </w:pPr>
            <w:r>
              <w:t>Перший (бакалаврський)</w:t>
            </w:r>
          </w:p>
          <w:p w:rsidR="0005164E" w:rsidRPr="00A90F3E" w:rsidRDefault="0005164E" w:rsidP="008D5DEC">
            <w:pPr>
              <w:ind w:left="-85" w:right="-85"/>
              <w:jc w:val="center"/>
              <w:rPr>
                <w:sz w:val="14"/>
                <w:szCs w:val="14"/>
              </w:rPr>
            </w:pPr>
          </w:p>
        </w:tc>
        <w:tc>
          <w:tcPr>
            <w:tcW w:w="3706" w:type="dxa"/>
          </w:tcPr>
          <w:p w:rsidR="0005164E" w:rsidRPr="00A90F3E" w:rsidRDefault="0005164E" w:rsidP="008D5DEC">
            <w:pPr>
              <w:ind w:left="-85" w:right="-85"/>
              <w:rPr>
                <w:sz w:val="24"/>
                <w:szCs w:val="24"/>
                <w:u w:val="single"/>
              </w:rPr>
            </w:pPr>
            <w:r w:rsidRPr="00A90F3E">
              <w:rPr>
                <w:sz w:val="24"/>
                <w:szCs w:val="24"/>
              </w:rPr>
              <w:t xml:space="preserve">Навчальний курс         </w:t>
            </w:r>
            <w:r w:rsidRPr="00A90F3E">
              <w:rPr>
                <w:sz w:val="24"/>
                <w:szCs w:val="24"/>
                <w:u w:val="single"/>
              </w:rPr>
              <w:t>4</w:t>
            </w:r>
          </w:p>
          <w:p w:rsidR="0005164E" w:rsidRPr="00A90F3E" w:rsidRDefault="0005164E" w:rsidP="008D5DEC">
            <w:pPr>
              <w:ind w:left="-85" w:right="-85"/>
              <w:rPr>
                <w:sz w:val="14"/>
                <w:szCs w:val="14"/>
              </w:rPr>
            </w:pPr>
            <w:r w:rsidRPr="00A90F3E">
              <w:rPr>
                <w:sz w:val="14"/>
                <w:szCs w:val="14"/>
              </w:rPr>
              <w:t xml:space="preserve">                                                             (номер)</w:t>
            </w:r>
          </w:p>
          <w:p w:rsidR="0005164E" w:rsidRPr="00A90F3E" w:rsidRDefault="0005164E" w:rsidP="008D5DEC">
            <w:pPr>
              <w:ind w:left="-85" w:right="-85"/>
              <w:rPr>
                <w:sz w:val="24"/>
                <w:szCs w:val="24"/>
                <w:u w:val="single"/>
              </w:rPr>
            </w:pPr>
            <w:r w:rsidRPr="00A90F3E">
              <w:rPr>
                <w:sz w:val="24"/>
                <w:szCs w:val="24"/>
              </w:rPr>
              <w:t xml:space="preserve">Семестр                </w:t>
            </w:r>
            <w:r w:rsidRPr="00A90F3E">
              <w:rPr>
                <w:sz w:val="24"/>
                <w:szCs w:val="24"/>
                <w:u w:val="single"/>
              </w:rPr>
              <w:t>7</w:t>
            </w:r>
          </w:p>
          <w:p w:rsidR="0005164E" w:rsidRPr="00A90F3E" w:rsidRDefault="0005164E" w:rsidP="008D5DEC">
            <w:pPr>
              <w:ind w:left="-85" w:right="-85"/>
              <w:rPr>
                <w:sz w:val="14"/>
                <w:szCs w:val="14"/>
              </w:rPr>
            </w:pPr>
            <w:r w:rsidRPr="00A90F3E">
              <w:rPr>
                <w:sz w:val="14"/>
                <w:szCs w:val="14"/>
              </w:rPr>
              <w:t xml:space="preserve">                                                (номер)</w:t>
            </w:r>
          </w:p>
          <w:p w:rsidR="0005164E" w:rsidRPr="00A90F3E" w:rsidRDefault="0005164E" w:rsidP="008D5DEC">
            <w:pPr>
              <w:ind w:left="-85" w:right="-85"/>
              <w:rPr>
                <w:sz w:val="14"/>
                <w:szCs w:val="14"/>
              </w:rPr>
            </w:pPr>
          </w:p>
          <w:p w:rsidR="0005164E" w:rsidRPr="00A90F3E" w:rsidRDefault="0005164E" w:rsidP="00712A87">
            <w:pPr>
              <w:ind w:left="-85" w:right="196"/>
              <w:rPr>
                <w:sz w:val="24"/>
                <w:szCs w:val="24"/>
              </w:rPr>
            </w:pPr>
            <w:r w:rsidRPr="00A90F3E">
              <w:rPr>
                <w:sz w:val="24"/>
                <w:szCs w:val="24"/>
              </w:rPr>
              <w:t>Види контролю:</w:t>
            </w:r>
            <w:r w:rsidR="00A80EBA">
              <w:rPr>
                <w:sz w:val="24"/>
                <w:szCs w:val="24"/>
              </w:rPr>
              <w:t xml:space="preserve"> залік</w:t>
            </w:r>
            <w:r w:rsidRPr="00A90F3E">
              <w:rPr>
                <w:sz w:val="24"/>
                <w:szCs w:val="24"/>
              </w:rPr>
              <w:br/>
            </w:r>
          </w:p>
        </w:tc>
      </w:tr>
      <w:tr w:rsidR="00A80EBA" w:rsidRPr="00A90F3E" w:rsidTr="00A80EBA">
        <w:trPr>
          <w:trHeight w:val="364"/>
        </w:trPr>
        <w:tc>
          <w:tcPr>
            <w:tcW w:w="9768" w:type="dxa"/>
            <w:gridSpan w:val="4"/>
          </w:tcPr>
          <w:p w:rsidR="00A80EBA" w:rsidRPr="00A90F3E" w:rsidRDefault="00A80EBA" w:rsidP="00A80EBA">
            <w:pPr>
              <w:ind w:left="-85" w:right="-85"/>
              <w:jc w:val="center"/>
              <w:rPr>
                <w:sz w:val="24"/>
                <w:szCs w:val="24"/>
              </w:rPr>
            </w:pPr>
            <w:r w:rsidRPr="00A90F3E">
              <w:rPr>
                <w:sz w:val="24"/>
                <w:szCs w:val="24"/>
              </w:rPr>
              <w:t>Розподіл навчальної дисципліни за видами занять:</w:t>
            </w:r>
          </w:p>
        </w:tc>
      </w:tr>
      <w:tr w:rsidR="00A80EBA" w:rsidRPr="00A90F3E" w:rsidTr="00A80EBA">
        <w:trPr>
          <w:trHeight w:val="1134"/>
        </w:trPr>
        <w:tc>
          <w:tcPr>
            <w:tcW w:w="4786" w:type="dxa"/>
            <w:gridSpan w:val="2"/>
          </w:tcPr>
          <w:p w:rsidR="00A80EBA" w:rsidRDefault="00A80EBA" w:rsidP="00A80EBA">
            <w:pPr>
              <w:ind w:left="-85" w:right="-85"/>
              <w:jc w:val="center"/>
              <w:rPr>
                <w:sz w:val="24"/>
                <w:szCs w:val="24"/>
              </w:rPr>
            </w:pPr>
            <w:r w:rsidRPr="00A90F3E">
              <w:rPr>
                <w:sz w:val="24"/>
                <w:szCs w:val="24"/>
              </w:rPr>
              <w:t>денна форма навчання</w:t>
            </w:r>
          </w:p>
          <w:p w:rsidR="00A80EBA" w:rsidRPr="00A90F3E" w:rsidRDefault="00A80EBA" w:rsidP="00A80EBA">
            <w:pPr>
              <w:ind w:right="-85"/>
              <w:rPr>
                <w:sz w:val="24"/>
                <w:szCs w:val="24"/>
              </w:rPr>
            </w:pPr>
          </w:p>
        </w:tc>
        <w:tc>
          <w:tcPr>
            <w:tcW w:w="4982" w:type="dxa"/>
            <w:gridSpan w:val="2"/>
          </w:tcPr>
          <w:p w:rsidR="00A80EBA" w:rsidRPr="00A90F3E" w:rsidRDefault="00A80EBA" w:rsidP="00A80EBA">
            <w:pPr>
              <w:ind w:left="-85" w:right="-85"/>
              <w:jc w:val="center"/>
              <w:rPr>
                <w:sz w:val="24"/>
                <w:szCs w:val="24"/>
              </w:rPr>
            </w:pPr>
            <w:r w:rsidRPr="00A90F3E">
              <w:rPr>
                <w:sz w:val="24"/>
                <w:szCs w:val="24"/>
              </w:rPr>
              <w:t>заочна форма навчання</w:t>
            </w:r>
          </w:p>
          <w:p w:rsidR="00A80EBA" w:rsidRPr="00712A87" w:rsidRDefault="00A80EBA" w:rsidP="00712A87">
            <w:pPr>
              <w:ind w:left="-85" w:right="-85"/>
              <w:rPr>
                <w:sz w:val="24"/>
                <w:szCs w:val="24"/>
                <w:u w:val="single"/>
              </w:rPr>
            </w:pPr>
            <w:r>
              <w:rPr>
                <w:sz w:val="24"/>
                <w:szCs w:val="24"/>
              </w:rPr>
              <w:t xml:space="preserve">Лекції </w:t>
            </w:r>
            <w:r w:rsidRPr="00A90F3E">
              <w:rPr>
                <w:sz w:val="24"/>
                <w:szCs w:val="24"/>
              </w:rPr>
              <w:t xml:space="preserve">– </w:t>
            </w:r>
            <w:r w:rsidR="00712A87">
              <w:rPr>
                <w:sz w:val="24"/>
                <w:szCs w:val="24"/>
                <w:u w:val="single"/>
              </w:rPr>
              <w:t>6</w:t>
            </w:r>
            <w:r w:rsidRPr="00A90F3E">
              <w:rPr>
                <w:sz w:val="24"/>
                <w:szCs w:val="24"/>
              </w:rPr>
              <w:t>;</w:t>
            </w:r>
          </w:p>
          <w:p w:rsidR="00A80EBA" w:rsidRPr="00A90F3E" w:rsidRDefault="00A80EBA" w:rsidP="008D5DEC">
            <w:pPr>
              <w:ind w:left="-85" w:right="-85"/>
              <w:rPr>
                <w:sz w:val="24"/>
                <w:szCs w:val="24"/>
              </w:rPr>
            </w:pPr>
            <w:r w:rsidRPr="00A90F3E">
              <w:rPr>
                <w:sz w:val="24"/>
                <w:szCs w:val="24"/>
              </w:rPr>
              <w:t>П</w:t>
            </w:r>
            <w:r>
              <w:rPr>
                <w:sz w:val="24"/>
                <w:szCs w:val="24"/>
              </w:rPr>
              <w:t xml:space="preserve">рактичні заняття </w:t>
            </w:r>
            <w:r w:rsidRPr="00A90F3E">
              <w:rPr>
                <w:sz w:val="24"/>
                <w:szCs w:val="24"/>
              </w:rPr>
              <w:t xml:space="preserve">– </w:t>
            </w:r>
            <w:r w:rsidR="00712A87">
              <w:rPr>
                <w:sz w:val="24"/>
                <w:szCs w:val="24"/>
              </w:rPr>
              <w:t>8</w:t>
            </w:r>
            <w:r w:rsidRPr="00A90F3E">
              <w:rPr>
                <w:sz w:val="24"/>
                <w:szCs w:val="24"/>
              </w:rPr>
              <w:t>;</w:t>
            </w:r>
          </w:p>
          <w:p w:rsidR="00A80EBA" w:rsidRPr="00A90F3E" w:rsidRDefault="00A80EBA" w:rsidP="008D5DEC">
            <w:pPr>
              <w:ind w:left="-85" w:right="-85"/>
              <w:rPr>
                <w:sz w:val="24"/>
                <w:szCs w:val="24"/>
              </w:rPr>
            </w:pPr>
            <w:r w:rsidRPr="00A90F3E">
              <w:rPr>
                <w:sz w:val="24"/>
                <w:szCs w:val="24"/>
              </w:rPr>
              <w:t xml:space="preserve">Самостійна робота    – </w:t>
            </w:r>
            <w:r w:rsidR="00712A87">
              <w:rPr>
                <w:sz w:val="24"/>
                <w:szCs w:val="24"/>
                <w:u w:val="single"/>
              </w:rPr>
              <w:t>76</w:t>
            </w:r>
            <w:r w:rsidRPr="00A90F3E">
              <w:rPr>
                <w:sz w:val="24"/>
                <w:szCs w:val="24"/>
              </w:rPr>
              <w:t>;</w:t>
            </w:r>
          </w:p>
          <w:p w:rsidR="00A80EBA" w:rsidRPr="00A90F3E" w:rsidRDefault="00A80EBA" w:rsidP="00A80EBA">
            <w:pPr>
              <w:ind w:left="-85" w:right="-85"/>
              <w:rPr>
                <w:sz w:val="24"/>
                <w:szCs w:val="24"/>
              </w:rPr>
            </w:pPr>
          </w:p>
        </w:tc>
      </w:tr>
    </w:tbl>
    <w:p w:rsidR="0005164E" w:rsidRPr="00A90F3E" w:rsidRDefault="0005164E" w:rsidP="0005164E"/>
    <w:p w:rsidR="0005164E" w:rsidRPr="00656403" w:rsidRDefault="0005164E" w:rsidP="00656403">
      <w:pPr>
        <w:widowControl/>
        <w:numPr>
          <w:ilvl w:val="0"/>
          <w:numId w:val="1"/>
        </w:numPr>
        <w:tabs>
          <w:tab w:val="left" w:pos="3900"/>
        </w:tabs>
        <w:autoSpaceDE/>
        <w:autoSpaceDN/>
        <w:adjustRightInd/>
        <w:spacing w:line="276" w:lineRule="auto"/>
        <w:jc w:val="center"/>
        <w:rPr>
          <w:rFonts w:cs="Times New Roman"/>
          <w:b/>
          <w:sz w:val="27"/>
          <w:szCs w:val="27"/>
        </w:rPr>
      </w:pPr>
      <w:r w:rsidRPr="00656403">
        <w:rPr>
          <w:rFonts w:cs="Times New Roman"/>
          <w:b/>
          <w:sz w:val="27"/>
          <w:szCs w:val="27"/>
        </w:rPr>
        <w:t>Мета та завдання навчальної дисципліни</w:t>
      </w:r>
    </w:p>
    <w:p w:rsidR="00A80EBA" w:rsidRPr="009277BB" w:rsidRDefault="00A80EBA" w:rsidP="00A80EBA">
      <w:pPr>
        <w:spacing w:line="276" w:lineRule="auto"/>
        <w:ind w:firstLine="720"/>
        <w:jc w:val="both"/>
        <w:rPr>
          <w:sz w:val="27"/>
          <w:szCs w:val="27"/>
        </w:rPr>
      </w:pPr>
      <w:r w:rsidRPr="00A80EBA">
        <w:rPr>
          <w:b/>
          <w:sz w:val="27"/>
          <w:szCs w:val="27"/>
        </w:rPr>
        <w:t>Метою</w:t>
      </w:r>
      <w:r w:rsidRPr="009277BB">
        <w:rPr>
          <w:sz w:val="27"/>
          <w:szCs w:val="27"/>
        </w:rPr>
        <w:t xml:space="preserve"> викладання навчальної дисципліни «Екологічне право» є ознайомити студентів з основоположними відомостями з екологічного права та екологічного законодавства, навчити  застосовувати здобуті теоретичні знання в практичній роботі, а також аналізувати ситуації з екологічно-правових питань, що виникають у реальному житті, і правильно їх вирішувати.</w:t>
      </w:r>
    </w:p>
    <w:p w:rsidR="00A80EBA" w:rsidRPr="009277BB" w:rsidRDefault="00A80EBA" w:rsidP="00A80EBA">
      <w:pPr>
        <w:spacing w:line="276" w:lineRule="auto"/>
        <w:ind w:firstLine="720"/>
        <w:jc w:val="both"/>
        <w:rPr>
          <w:sz w:val="27"/>
          <w:szCs w:val="27"/>
        </w:rPr>
      </w:pPr>
      <w:r w:rsidRPr="00A80EBA">
        <w:rPr>
          <w:b/>
          <w:sz w:val="27"/>
          <w:szCs w:val="27"/>
        </w:rPr>
        <w:t>Завданнями</w:t>
      </w:r>
      <w:r w:rsidRPr="009277BB">
        <w:rPr>
          <w:sz w:val="27"/>
          <w:szCs w:val="27"/>
        </w:rPr>
        <w:t xml:space="preserve"> вивчення дисципліни «Екологічне право» є :</w:t>
      </w:r>
    </w:p>
    <w:p w:rsidR="00A80EBA" w:rsidRPr="009277BB" w:rsidRDefault="00A80EBA" w:rsidP="00A80EBA">
      <w:pPr>
        <w:spacing w:line="276" w:lineRule="auto"/>
        <w:jc w:val="both"/>
        <w:rPr>
          <w:sz w:val="27"/>
          <w:szCs w:val="27"/>
        </w:rPr>
      </w:pPr>
      <w:r w:rsidRPr="009277BB">
        <w:rPr>
          <w:sz w:val="27"/>
          <w:szCs w:val="27"/>
        </w:rPr>
        <w:t>1. Дати здобувачам вищої освіти загальне уявлення про причини виникнення, масштаби, можливі трагічні наслідки та шляхи подолання сучасної кризи у взаємовідносинах між  людським суспільством та навколишнім природним середовищем;</w:t>
      </w:r>
    </w:p>
    <w:p w:rsidR="00A80EBA" w:rsidRPr="009277BB" w:rsidRDefault="00A80EBA" w:rsidP="00A80EBA">
      <w:pPr>
        <w:spacing w:line="276" w:lineRule="auto"/>
        <w:jc w:val="both"/>
        <w:rPr>
          <w:sz w:val="27"/>
          <w:szCs w:val="27"/>
        </w:rPr>
      </w:pPr>
      <w:r w:rsidRPr="009277BB">
        <w:rPr>
          <w:sz w:val="27"/>
          <w:szCs w:val="27"/>
        </w:rPr>
        <w:t>2. Ознайомити їх з основами курсу і гармонізації взаємодії суспільства та природи;</w:t>
      </w:r>
    </w:p>
    <w:p w:rsidR="00A80EBA" w:rsidRPr="009277BB" w:rsidRDefault="00A80EBA" w:rsidP="00A80EBA">
      <w:pPr>
        <w:spacing w:line="276" w:lineRule="auto"/>
        <w:jc w:val="both"/>
        <w:rPr>
          <w:sz w:val="27"/>
          <w:szCs w:val="27"/>
        </w:rPr>
      </w:pPr>
      <w:r w:rsidRPr="009277BB">
        <w:rPr>
          <w:sz w:val="27"/>
          <w:szCs w:val="27"/>
        </w:rPr>
        <w:t>3. Виховувати у здобувачів вищої освіти екологічну свідомість, яка є невід’ємною частиною національної свідомості і полягає:</w:t>
      </w:r>
    </w:p>
    <w:p w:rsidR="00A80EBA" w:rsidRPr="009277BB" w:rsidRDefault="00A80EBA" w:rsidP="00A80EBA">
      <w:pPr>
        <w:spacing w:line="276" w:lineRule="auto"/>
        <w:ind w:firstLine="720"/>
        <w:jc w:val="both"/>
        <w:rPr>
          <w:sz w:val="27"/>
          <w:szCs w:val="27"/>
        </w:rPr>
      </w:pPr>
      <w:r w:rsidRPr="009277BB">
        <w:rPr>
          <w:sz w:val="27"/>
          <w:szCs w:val="27"/>
        </w:rPr>
        <w:t>а) у розумінні пріоритетності незруйнованого природного середовища;</w:t>
      </w:r>
    </w:p>
    <w:p w:rsidR="00A80EBA" w:rsidRPr="009277BB" w:rsidRDefault="00A80EBA" w:rsidP="00A80EBA">
      <w:pPr>
        <w:spacing w:line="276" w:lineRule="auto"/>
        <w:ind w:firstLine="720"/>
        <w:jc w:val="both"/>
        <w:rPr>
          <w:sz w:val="27"/>
          <w:szCs w:val="27"/>
        </w:rPr>
      </w:pPr>
      <w:r w:rsidRPr="009277BB">
        <w:rPr>
          <w:sz w:val="27"/>
          <w:szCs w:val="27"/>
        </w:rPr>
        <w:t>б) у добровільному обмеженні своїх матеріальних потреб;</w:t>
      </w:r>
    </w:p>
    <w:p w:rsidR="00A80EBA" w:rsidRPr="009277BB" w:rsidRDefault="00A80EBA" w:rsidP="00A80EBA">
      <w:pPr>
        <w:spacing w:line="276" w:lineRule="auto"/>
        <w:ind w:firstLine="720"/>
        <w:jc w:val="both"/>
        <w:rPr>
          <w:sz w:val="27"/>
          <w:szCs w:val="27"/>
        </w:rPr>
      </w:pPr>
      <w:r w:rsidRPr="009277BB">
        <w:rPr>
          <w:sz w:val="27"/>
          <w:szCs w:val="27"/>
        </w:rPr>
        <w:t>в) в екологічно дбайливому ставленні не лише до природних об’єктів, але й до продуктів людської діяльності, в яких так чи інакше опосередковані природні ресурси;</w:t>
      </w:r>
    </w:p>
    <w:p w:rsidR="00A80EBA" w:rsidRDefault="00A80EBA" w:rsidP="00A80EBA">
      <w:pPr>
        <w:spacing w:line="276" w:lineRule="auto"/>
        <w:ind w:firstLine="708"/>
        <w:jc w:val="both"/>
        <w:rPr>
          <w:sz w:val="27"/>
          <w:szCs w:val="27"/>
        </w:rPr>
      </w:pPr>
      <w:r w:rsidRPr="009277BB">
        <w:rPr>
          <w:sz w:val="27"/>
          <w:szCs w:val="27"/>
        </w:rPr>
        <w:t>г) у підпорядкуванні особистих інтересів загальнолюдським.</w:t>
      </w:r>
    </w:p>
    <w:p w:rsidR="00A80EBA" w:rsidRPr="009277BB" w:rsidRDefault="00A80EBA" w:rsidP="00A80EBA">
      <w:pPr>
        <w:spacing w:line="276" w:lineRule="auto"/>
        <w:ind w:firstLine="720"/>
        <w:jc w:val="both"/>
        <w:rPr>
          <w:bCs/>
          <w:sz w:val="27"/>
          <w:szCs w:val="27"/>
        </w:rPr>
      </w:pPr>
      <w:r w:rsidRPr="009277BB">
        <w:rPr>
          <w:b/>
          <w:bCs/>
          <w:sz w:val="27"/>
          <w:szCs w:val="27"/>
        </w:rPr>
        <w:t>Міждисциплінарні зв’язки.</w:t>
      </w:r>
      <w:r w:rsidRPr="009277BB">
        <w:rPr>
          <w:bCs/>
          <w:sz w:val="27"/>
          <w:szCs w:val="27"/>
        </w:rPr>
        <w:t xml:space="preserve"> Екологічне навантаження несуть всі галузі права, його інститути і норми права, так чи інакше пов'язані з регулюванням взаємодії суспільства та природи.</w:t>
      </w:r>
    </w:p>
    <w:p w:rsidR="00A80EBA" w:rsidRPr="009277BB" w:rsidRDefault="00A80EBA" w:rsidP="00A80EBA">
      <w:pPr>
        <w:spacing w:line="276" w:lineRule="auto"/>
        <w:ind w:firstLine="720"/>
        <w:jc w:val="both"/>
        <w:rPr>
          <w:sz w:val="27"/>
          <w:szCs w:val="27"/>
        </w:rPr>
      </w:pPr>
      <w:r w:rsidRPr="009277BB">
        <w:rPr>
          <w:sz w:val="27"/>
          <w:szCs w:val="27"/>
        </w:rPr>
        <w:t>Вивчення екологічного права відповідно до існуючих навчальних планів має структурно-логічний зв'язок з:</w:t>
      </w:r>
    </w:p>
    <w:p w:rsidR="00A80EBA" w:rsidRPr="009277BB" w:rsidRDefault="00A80EBA" w:rsidP="00712A87">
      <w:pPr>
        <w:tabs>
          <w:tab w:val="left" w:pos="993"/>
        </w:tabs>
        <w:spacing w:line="276" w:lineRule="auto"/>
        <w:ind w:firstLine="720"/>
        <w:jc w:val="both"/>
        <w:rPr>
          <w:sz w:val="27"/>
          <w:szCs w:val="27"/>
        </w:rPr>
      </w:pPr>
      <w:r w:rsidRPr="009277BB">
        <w:rPr>
          <w:sz w:val="27"/>
          <w:szCs w:val="27"/>
        </w:rPr>
        <w:lastRenderedPageBreak/>
        <w:t>•</w:t>
      </w:r>
      <w:r w:rsidRPr="009277BB">
        <w:rPr>
          <w:sz w:val="27"/>
          <w:szCs w:val="27"/>
        </w:rPr>
        <w:tab/>
        <w:t>теорією держави і права – для засвоєння понятійного апарату, єдиного для всіх юридичних наук, що є необхідною базою для вивчення галузевих правових дисциплін, у тому числі екологічного права, зокрема при дослідженні принципів екологічного права, еколого-правової норми, визначенні суспільних відносин;</w:t>
      </w:r>
    </w:p>
    <w:p w:rsidR="00A80EBA" w:rsidRPr="009277BB" w:rsidRDefault="00A80EBA" w:rsidP="00712A87">
      <w:pPr>
        <w:tabs>
          <w:tab w:val="left" w:pos="993"/>
        </w:tabs>
        <w:spacing w:line="276" w:lineRule="auto"/>
        <w:ind w:firstLine="720"/>
        <w:jc w:val="both"/>
        <w:rPr>
          <w:sz w:val="27"/>
          <w:szCs w:val="27"/>
        </w:rPr>
      </w:pPr>
      <w:r w:rsidRPr="009277BB">
        <w:rPr>
          <w:sz w:val="27"/>
          <w:szCs w:val="27"/>
        </w:rPr>
        <w:t>•</w:t>
      </w:r>
      <w:r w:rsidRPr="009277BB">
        <w:rPr>
          <w:sz w:val="27"/>
          <w:szCs w:val="27"/>
        </w:rPr>
        <w:tab/>
        <w:t>філософією, тому що філософія стосовно даної дисципліни виконує методологічну роль;</w:t>
      </w:r>
    </w:p>
    <w:p w:rsidR="00A80EBA" w:rsidRPr="009277BB" w:rsidRDefault="00A80EBA" w:rsidP="00712A87">
      <w:pPr>
        <w:tabs>
          <w:tab w:val="left" w:pos="993"/>
        </w:tabs>
        <w:spacing w:line="276" w:lineRule="auto"/>
        <w:ind w:firstLine="720"/>
        <w:jc w:val="both"/>
        <w:rPr>
          <w:sz w:val="27"/>
          <w:szCs w:val="27"/>
        </w:rPr>
      </w:pPr>
      <w:r w:rsidRPr="009277BB">
        <w:rPr>
          <w:sz w:val="27"/>
          <w:szCs w:val="27"/>
        </w:rPr>
        <w:t>•</w:t>
      </w:r>
      <w:r w:rsidRPr="009277BB">
        <w:rPr>
          <w:sz w:val="27"/>
          <w:szCs w:val="27"/>
        </w:rPr>
        <w:tab/>
        <w:t>конституційним правом – щодо охорони навколишнього природного середовища і забезпечення екологічної безпеки, прав власності на природні ресурси, права громадян на безпечне для життя і здоров'я довкілля та на відшкодування завданої порушенням цього права шкоди;</w:t>
      </w:r>
    </w:p>
    <w:p w:rsidR="00A80EBA" w:rsidRPr="009277BB" w:rsidRDefault="00A80EBA" w:rsidP="00712A87">
      <w:pPr>
        <w:tabs>
          <w:tab w:val="left" w:pos="993"/>
        </w:tabs>
        <w:spacing w:line="276" w:lineRule="auto"/>
        <w:ind w:firstLine="720"/>
        <w:jc w:val="both"/>
        <w:rPr>
          <w:sz w:val="27"/>
          <w:szCs w:val="27"/>
        </w:rPr>
      </w:pPr>
      <w:r w:rsidRPr="009277BB">
        <w:rPr>
          <w:sz w:val="27"/>
          <w:szCs w:val="27"/>
        </w:rPr>
        <w:t>•</w:t>
      </w:r>
      <w:r w:rsidRPr="009277BB">
        <w:rPr>
          <w:sz w:val="27"/>
          <w:szCs w:val="27"/>
        </w:rPr>
        <w:tab/>
        <w:t>адміністративним правом – при виникненні, зміні або припинення екологічних відносин; у визначенні повноважень місцевих органів самоврядування у врегулюванні екологічних відносин, структури і повноважень Верховної Ради України, Верховної Ради Автономної Республіки Крим, обласних і районних рад та також органів виконавчої влади щодо управління землями;</w:t>
      </w:r>
    </w:p>
    <w:p w:rsidR="00A80EBA" w:rsidRPr="009277BB" w:rsidRDefault="00A80EBA" w:rsidP="00712A87">
      <w:pPr>
        <w:tabs>
          <w:tab w:val="left" w:pos="993"/>
        </w:tabs>
        <w:spacing w:line="276" w:lineRule="auto"/>
        <w:ind w:firstLine="720"/>
        <w:jc w:val="both"/>
        <w:rPr>
          <w:sz w:val="27"/>
          <w:szCs w:val="27"/>
        </w:rPr>
      </w:pPr>
      <w:r w:rsidRPr="009277BB">
        <w:rPr>
          <w:sz w:val="27"/>
          <w:szCs w:val="27"/>
        </w:rPr>
        <w:t>•</w:t>
      </w:r>
      <w:r w:rsidRPr="009277BB">
        <w:rPr>
          <w:sz w:val="27"/>
          <w:szCs w:val="27"/>
        </w:rPr>
        <w:tab/>
        <w:t>цивільним правом – у визначенні права власності та інших майнових прав на природні ресурси; відшкодування шкоди природному середовищу; відшкодування шкоди здоров'ю та майну громадян від несприятливого впливу навколишнього середовища; відповідальність власників джерела підвищеної екологічної небезпеки.</w:t>
      </w:r>
    </w:p>
    <w:p w:rsidR="00A80EBA" w:rsidRPr="009277BB" w:rsidRDefault="00A80EBA" w:rsidP="00712A87">
      <w:pPr>
        <w:tabs>
          <w:tab w:val="left" w:pos="993"/>
        </w:tabs>
        <w:spacing w:line="276" w:lineRule="auto"/>
        <w:ind w:firstLine="720"/>
        <w:jc w:val="both"/>
        <w:rPr>
          <w:sz w:val="27"/>
          <w:szCs w:val="27"/>
        </w:rPr>
      </w:pPr>
      <w:r w:rsidRPr="009277BB">
        <w:rPr>
          <w:sz w:val="27"/>
          <w:szCs w:val="27"/>
        </w:rPr>
        <w:t>•</w:t>
      </w:r>
      <w:r w:rsidRPr="009277BB">
        <w:rPr>
          <w:sz w:val="27"/>
          <w:szCs w:val="27"/>
        </w:rPr>
        <w:tab/>
        <w:t xml:space="preserve">фінансовим та податковим правом – при вивченні питань фінансування та оподаткування у екологічній сфері. </w:t>
      </w:r>
    </w:p>
    <w:p w:rsidR="00A80EBA" w:rsidRDefault="00A80EBA" w:rsidP="00A80EBA">
      <w:pPr>
        <w:pStyle w:val="a9"/>
        <w:spacing w:line="276" w:lineRule="auto"/>
        <w:ind w:right="-57" w:firstLine="720"/>
        <w:rPr>
          <w:sz w:val="27"/>
          <w:szCs w:val="27"/>
        </w:rPr>
      </w:pPr>
      <w:r>
        <w:rPr>
          <w:sz w:val="27"/>
          <w:szCs w:val="27"/>
        </w:rPr>
        <w:t xml:space="preserve">Очікувані результати навчання: у результаті вивчення навчальної дисципліни </w:t>
      </w:r>
      <w:r w:rsidRPr="009277BB">
        <w:rPr>
          <w:sz w:val="27"/>
          <w:szCs w:val="27"/>
        </w:rPr>
        <w:t>здобувачі вищої освіти повинні:</w:t>
      </w:r>
    </w:p>
    <w:p w:rsidR="00712A87" w:rsidRDefault="00712A87" w:rsidP="00712A87">
      <w:pPr>
        <w:spacing w:line="259" w:lineRule="auto"/>
        <w:ind w:left="69" w:right="208" w:firstLine="567"/>
        <w:jc w:val="both"/>
        <w:rPr>
          <w:sz w:val="28"/>
          <w:szCs w:val="28"/>
        </w:rPr>
      </w:pPr>
      <w:r w:rsidRPr="0013082E">
        <w:rPr>
          <w:sz w:val="28"/>
          <w:szCs w:val="28"/>
        </w:rPr>
        <w:t xml:space="preserve">основні положення законодавства України, що врегульовують відносини, які становлять предмет екологічного права, та їх об’єкт; </w:t>
      </w:r>
    </w:p>
    <w:p w:rsidR="00712A87" w:rsidRDefault="00712A87" w:rsidP="00712A87">
      <w:pPr>
        <w:spacing w:line="259" w:lineRule="auto"/>
        <w:ind w:left="69" w:right="208" w:firstLine="567"/>
        <w:jc w:val="both"/>
        <w:rPr>
          <w:sz w:val="28"/>
          <w:szCs w:val="28"/>
        </w:rPr>
      </w:pPr>
      <w:r w:rsidRPr="0013082E">
        <w:rPr>
          <w:sz w:val="28"/>
          <w:szCs w:val="28"/>
        </w:rPr>
        <w:t>основні екологічні права громадян, правові форми їх охорони та захисту; гарантії екологічних прав та свобод; джерела екологічного права;</w:t>
      </w:r>
    </w:p>
    <w:p w:rsidR="00712A87" w:rsidRDefault="00712A87" w:rsidP="00712A87">
      <w:pPr>
        <w:spacing w:line="259" w:lineRule="auto"/>
        <w:ind w:left="69" w:right="208" w:firstLine="567"/>
        <w:jc w:val="both"/>
        <w:rPr>
          <w:sz w:val="28"/>
          <w:szCs w:val="28"/>
        </w:rPr>
      </w:pPr>
      <w:r w:rsidRPr="0013082E">
        <w:rPr>
          <w:sz w:val="28"/>
          <w:szCs w:val="28"/>
        </w:rPr>
        <w:t xml:space="preserve">особливості правового регулювання окремих видів природокористування; </w:t>
      </w:r>
    </w:p>
    <w:p w:rsidR="00712A87" w:rsidRDefault="00712A87" w:rsidP="00712A87">
      <w:pPr>
        <w:spacing w:line="259" w:lineRule="auto"/>
        <w:ind w:left="69" w:right="208" w:firstLine="567"/>
        <w:jc w:val="both"/>
        <w:rPr>
          <w:sz w:val="28"/>
          <w:szCs w:val="28"/>
        </w:rPr>
      </w:pPr>
      <w:r w:rsidRPr="0013082E">
        <w:rPr>
          <w:sz w:val="28"/>
          <w:szCs w:val="28"/>
        </w:rPr>
        <w:t xml:space="preserve">правові норми, що визначають порядок використання об’єктів навколишнього природного середовища та їх охорону, містять вимоги екологічної безпеки; </w:t>
      </w:r>
    </w:p>
    <w:p w:rsidR="00712A87" w:rsidRPr="0013082E" w:rsidRDefault="00712A87" w:rsidP="00712A87">
      <w:pPr>
        <w:spacing w:line="259" w:lineRule="auto"/>
        <w:ind w:left="69" w:right="208" w:firstLine="567"/>
        <w:jc w:val="both"/>
        <w:rPr>
          <w:sz w:val="28"/>
          <w:szCs w:val="28"/>
        </w:rPr>
      </w:pPr>
      <w:r w:rsidRPr="0013082E">
        <w:rPr>
          <w:sz w:val="28"/>
          <w:szCs w:val="28"/>
        </w:rPr>
        <w:t>основні форми діяльності органів внутрішніх справ та інших правоохоронних органів у охороні навколишнього природного середовища та забезпеченні екологічної безпеки.</w:t>
      </w:r>
    </w:p>
    <w:p w:rsidR="00712A87" w:rsidRDefault="00712A87" w:rsidP="00712A87">
      <w:pPr>
        <w:pStyle w:val="a9"/>
        <w:spacing w:line="276" w:lineRule="auto"/>
        <w:ind w:right="-57" w:firstLine="720"/>
        <w:rPr>
          <w:szCs w:val="28"/>
        </w:rPr>
      </w:pPr>
      <w:r w:rsidRPr="0013082E">
        <w:rPr>
          <w:b/>
          <w:bCs/>
          <w:szCs w:val="28"/>
        </w:rPr>
        <w:t xml:space="preserve">вміти: </w:t>
      </w:r>
      <w:r w:rsidRPr="0013082E">
        <w:rPr>
          <w:szCs w:val="28"/>
        </w:rPr>
        <w:t xml:space="preserve">відтворювати основні поняття та категорії, що відображають сутність природокористування, а також положення нормативно-правових актів, що регулюють екологічні відносини; дати юридичну оцінку екологічним правовідносинам; </w:t>
      </w:r>
    </w:p>
    <w:p w:rsidR="00712A87" w:rsidRDefault="00712A87" w:rsidP="00712A87">
      <w:pPr>
        <w:pStyle w:val="a9"/>
        <w:spacing w:line="276" w:lineRule="auto"/>
        <w:ind w:right="-57" w:firstLine="720"/>
        <w:rPr>
          <w:szCs w:val="28"/>
        </w:rPr>
      </w:pPr>
      <w:r w:rsidRPr="0013082E">
        <w:rPr>
          <w:szCs w:val="28"/>
        </w:rPr>
        <w:lastRenderedPageBreak/>
        <w:t xml:space="preserve">тлумачити еколого-правові норми чинного законодавства України та використовувати роз’яснення вищих судових та інших органів у процесі застосування норм права; </w:t>
      </w:r>
    </w:p>
    <w:p w:rsidR="00712A87" w:rsidRDefault="00712A87" w:rsidP="00712A87">
      <w:pPr>
        <w:pStyle w:val="a9"/>
        <w:spacing w:line="276" w:lineRule="auto"/>
        <w:ind w:right="-57" w:firstLine="720"/>
        <w:rPr>
          <w:szCs w:val="28"/>
        </w:rPr>
      </w:pPr>
      <w:r w:rsidRPr="0013082E">
        <w:rPr>
          <w:szCs w:val="28"/>
        </w:rPr>
        <w:t xml:space="preserve">складати документи, що опосередковують реалізацію екологічних прав громадян; </w:t>
      </w:r>
    </w:p>
    <w:p w:rsidR="00712A87" w:rsidRDefault="00712A87" w:rsidP="00712A87">
      <w:pPr>
        <w:pStyle w:val="a9"/>
        <w:spacing w:line="276" w:lineRule="auto"/>
        <w:ind w:right="-57" w:firstLine="720"/>
        <w:rPr>
          <w:szCs w:val="28"/>
        </w:rPr>
      </w:pPr>
      <w:r w:rsidRPr="0013082E">
        <w:rPr>
          <w:szCs w:val="28"/>
        </w:rPr>
        <w:t xml:space="preserve">вирішувати справи, пов’язані з охороною навколишнього природного середовища, раціональним використанням природних ресурсів та забезпеченням екологічної безпеки; </w:t>
      </w:r>
    </w:p>
    <w:p w:rsidR="00712A87" w:rsidRDefault="00712A87" w:rsidP="00712A87">
      <w:pPr>
        <w:pStyle w:val="a9"/>
        <w:spacing w:line="276" w:lineRule="auto"/>
        <w:ind w:right="-57" w:firstLine="720"/>
        <w:rPr>
          <w:szCs w:val="28"/>
        </w:rPr>
      </w:pPr>
      <w:r w:rsidRPr="0013082E">
        <w:rPr>
          <w:szCs w:val="28"/>
        </w:rPr>
        <w:t xml:space="preserve">застосовувати набуті теоретичні знання та норми чинного екологічного законодавства України при вирішенні конкретних справ, що виникають у практичній діяльності правоохоронних органів; </w:t>
      </w:r>
    </w:p>
    <w:p w:rsidR="00712A87" w:rsidRDefault="00712A87" w:rsidP="00712A87">
      <w:pPr>
        <w:pStyle w:val="a9"/>
        <w:spacing w:line="276" w:lineRule="auto"/>
        <w:ind w:right="-57" w:firstLine="720"/>
        <w:rPr>
          <w:szCs w:val="28"/>
        </w:rPr>
      </w:pPr>
      <w:r w:rsidRPr="0013082E">
        <w:rPr>
          <w:szCs w:val="28"/>
        </w:rPr>
        <w:t>сприяти забезпеченню дотримання екологічного правопорядку, реалізації екологічних прав особи, вирішувати питання попередження та ліквідації наслідків екологічних катастроф та криз.</w:t>
      </w:r>
    </w:p>
    <w:p w:rsidR="0005164E" w:rsidRPr="00712A87" w:rsidRDefault="0005164E" w:rsidP="00712A87">
      <w:pPr>
        <w:pStyle w:val="a9"/>
        <w:spacing w:line="276" w:lineRule="auto"/>
        <w:ind w:right="-57" w:firstLine="720"/>
        <w:rPr>
          <w:bCs/>
          <w:iCs/>
          <w:sz w:val="27"/>
          <w:szCs w:val="27"/>
        </w:rPr>
      </w:pPr>
      <w:r w:rsidRPr="00656403">
        <w:rPr>
          <w:sz w:val="27"/>
          <w:szCs w:val="27"/>
        </w:rPr>
        <w:t xml:space="preserve"> </w:t>
      </w:r>
    </w:p>
    <w:p w:rsidR="00712A87" w:rsidRPr="0013082E" w:rsidRDefault="00712A87" w:rsidP="00712A87">
      <w:pPr>
        <w:jc w:val="both"/>
        <w:rPr>
          <w:rFonts w:cs="Times New Roman"/>
          <w:b/>
          <w:sz w:val="26"/>
          <w:szCs w:val="26"/>
        </w:rPr>
      </w:pPr>
      <w:r w:rsidRPr="0013082E">
        <w:rPr>
          <w:rFonts w:cs="Times New Roman"/>
          <w:b/>
          <w:sz w:val="26"/>
          <w:szCs w:val="26"/>
        </w:rPr>
        <w:t>Програмні компетентності:</w:t>
      </w:r>
    </w:p>
    <w:p w:rsidR="00712A87" w:rsidRPr="0013082E" w:rsidRDefault="00712A87" w:rsidP="00712A87">
      <w:pPr>
        <w:jc w:val="both"/>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12A87" w:rsidRPr="0013082E" w:rsidTr="00C20F27">
        <w:tc>
          <w:tcPr>
            <w:tcW w:w="9571" w:type="dxa"/>
            <w:gridSpan w:val="2"/>
            <w:shd w:val="clear" w:color="auto" w:fill="auto"/>
          </w:tcPr>
          <w:p w:rsidR="00712A87" w:rsidRDefault="00712A87" w:rsidP="00C20F27">
            <w:pPr>
              <w:jc w:val="both"/>
              <w:rPr>
                <w:rFonts w:cs="Times New Roman"/>
                <w:sz w:val="26"/>
                <w:szCs w:val="26"/>
              </w:rPr>
            </w:pPr>
            <w:r w:rsidRPr="0013082E">
              <w:rPr>
                <w:rFonts w:cs="Times New Roman"/>
                <w:sz w:val="26"/>
                <w:szCs w:val="26"/>
              </w:rPr>
              <w:t>Програмні компетентності, які формуються при вивченні навчальної дисципліни:</w:t>
            </w:r>
          </w:p>
          <w:p w:rsidR="00712A87" w:rsidRPr="00C73EE3" w:rsidRDefault="00712A87" w:rsidP="00C20F27">
            <w:pPr>
              <w:pStyle w:val="a3"/>
              <w:rPr>
                <w:lang w:val="uk-UA"/>
              </w:rPr>
            </w:pPr>
          </w:p>
        </w:tc>
      </w:tr>
      <w:tr w:rsidR="00712A87" w:rsidRPr="00201CB6" w:rsidTr="00C20F27">
        <w:tc>
          <w:tcPr>
            <w:tcW w:w="4785" w:type="dxa"/>
            <w:shd w:val="clear" w:color="auto" w:fill="auto"/>
          </w:tcPr>
          <w:p w:rsidR="00712A87" w:rsidRPr="0013082E" w:rsidRDefault="00712A87" w:rsidP="00C20F27">
            <w:pPr>
              <w:jc w:val="both"/>
              <w:rPr>
                <w:rFonts w:cs="Times New Roman"/>
                <w:sz w:val="26"/>
                <w:szCs w:val="26"/>
              </w:rPr>
            </w:pPr>
            <w:r w:rsidRPr="0013082E">
              <w:rPr>
                <w:rFonts w:cs="Times New Roman"/>
                <w:sz w:val="26"/>
                <w:szCs w:val="26"/>
              </w:rPr>
              <w:t xml:space="preserve">Інтегральна компетентність </w:t>
            </w:r>
          </w:p>
        </w:tc>
        <w:tc>
          <w:tcPr>
            <w:tcW w:w="4786" w:type="dxa"/>
            <w:shd w:val="clear" w:color="auto" w:fill="auto"/>
          </w:tcPr>
          <w:p w:rsidR="00712A87" w:rsidRPr="0013082E" w:rsidRDefault="00712A87" w:rsidP="00C20F27">
            <w:pPr>
              <w:jc w:val="both"/>
              <w:rPr>
                <w:rFonts w:cs="Times New Roman"/>
                <w:sz w:val="26"/>
                <w:szCs w:val="26"/>
              </w:rPr>
            </w:pPr>
            <w:r w:rsidRPr="0013082E">
              <w:rPr>
                <w:rStyle w:val="rvts0"/>
                <w:rFonts w:cs="Times New Roman"/>
                <w:sz w:val="26"/>
                <w:szCs w:val="26"/>
              </w:rPr>
              <w:t>Здатність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p>
        </w:tc>
      </w:tr>
      <w:tr w:rsidR="00712A87" w:rsidRPr="00201CB6" w:rsidTr="00C20F27">
        <w:tc>
          <w:tcPr>
            <w:tcW w:w="4785" w:type="dxa"/>
            <w:shd w:val="clear" w:color="auto" w:fill="auto"/>
            <w:vAlign w:val="center"/>
          </w:tcPr>
          <w:p w:rsidR="00712A87" w:rsidRPr="0013082E" w:rsidRDefault="00712A87" w:rsidP="00C20F27">
            <w:pPr>
              <w:rPr>
                <w:sz w:val="26"/>
                <w:szCs w:val="26"/>
              </w:rPr>
            </w:pPr>
            <w:r w:rsidRPr="0013082E">
              <w:rPr>
                <w:sz w:val="26"/>
                <w:szCs w:val="26"/>
              </w:rPr>
              <w:t>Загальні компетентності</w:t>
            </w:r>
          </w:p>
          <w:p w:rsidR="00712A87" w:rsidRPr="0013082E" w:rsidRDefault="00712A87" w:rsidP="00C20F27">
            <w:pPr>
              <w:rPr>
                <w:sz w:val="26"/>
                <w:szCs w:val="26"/>
              </w:rPr>
            </w:pPr>
            <w:r w:rsidRPr="0013082E">
              <w:rPr>
                <w:sz w:val="26"/>
                <w:szCs w:val="26"/>
              </w:rPr>
              <w:t>(ЗК)</w:t>
            </w:r>
          </w:p>
        </w:tc>
        <w:tc>
          <w:tcPr>
            <w:tcW w:w="4786" w:type="dxa"/>
            <w:shd w:val="clear" w:color="auto" w:fill="auto"/>
            <w:vAlign w:val="center"/>
          </w:tcPr>
          <w:p w:rsidR="00712A87" w:rsidRPr="0013082E" w:rsidRDefault="00712A87" w:rsidP="00C20F27">
            <w:pPr>
              <w:shd w:val="clear" w:color="auto" w:fill="FFFFFF"/>
              <w:tabs>
                <w:tab w:val="left" w:pos="495"/>
                <w:tab w:val="left" w:pos="920"/>
              </w:tabs>
              <w:contextualSpacing/>
              <w:jc w:val="both"/>
              <w:textAlignment w:val="baseline"/>
              <w:rPr>
                <w:sz w:val="26"/>
                <w:szCs w:val="26"/>
              </w:rPr>
            </w:pPr>
            <w:r w:rsidRPr="0013082E">
              <w:rPr>
                <w:sz w:val="26"/>
                <w:szCs w:val="26"/>
              </w:rPr>
              <w:t>ЗК6. Усвідомлення рівних можливостей та гендерних проблем.</w:t>
            </w:r>
          </w:p>
          <w:p w:rsidR="00712A87" w:rsidRPr="0013082E" w:rsidRDefault="00712A87" w:rsidP="00C20F27">
            <w:pPr>
              <w:shd w:val="clear" w:color="auto" w:fill="FFFFFF"/>
              <w:tabs>
                <w:tab w:val="left" w:pos="495"/>
                <w:tab w:val="left" w:pos="920"/>
              </w:tabs>
              <w:contextualSpacing/>
              <w:jc w:val="both"/>
              <w:textAlignment w:val="baseline"/>
              <w:rPr>
                <w:sz w:val="26"/>
                <w:szCs w:val="26"/>
              </w:rPr>
            </w:pPr>
            <w:r w:rsidRPr="0013082E">
              <w:rPr>
                <w:sz w:val="26"/>
                <w:szCs w:val="26"/>
              </w:rPr>
              <w:t>ЗК7. Здатність до адаптації та дії в новій ситуації.</w:t>
            </w:r>
          </w:p>
          <w:p w:rsidR="00712A87" w:rsidRPr="0013082E" w:rsidRDefault="00712A87" w:rsidP="00C20F27">
            <w:pPr>
              <w:shd w:val="clear" w:color="auto" w:fill="FFFFFF"/>
              <w:tabs>
                <w:tab w:val="left" w:pos="495"/>
                <w:tab w:val="left" w:pos="920"/>
              </w:tabs>
              <w:contextualSpacing/>
              <w:jc w:val="both"/>
              <w:textAlignment w:val="baseline"/>
              <w:rPr>
                <w:sz w:val="26"/>
                <w:szCs w:val="26"/>
              </w:rPr>
            </w:pPr>
            <w:r w:rsidRPr="0013082E">
              <w:rPr>
                <w:sz w:val="26"/>
                <w:szCs w:val="26"/>
              </w:rPr>
              <w:t>ЗК8. Здатність приймати обґрунтовані рішення.</w:t>
            </w:r>
          </w:p>
          <w:p w:rsidR="00712A87" w:rsidRPr="0013082E" w:rsidRDefault="00712A87" w:rsidP="00C20F27">
            <w:pPr>
              <w:shd w:val="clear" w:color="auto" w:fill="FFFFFF"/>
              <w:tabs>
                <w:tab w:val="left" w:pos="495"/>
                <w:tab w:val="left" w:pos="920"/>
              </w:tabs>
              <w:contextualSpacing/>
              <w:jc w:val="both"/>
              <w:textAlignment w:val="baseline"/>
              <w:rPr>
                <w:sz w:val="26"/>
                <w:szCs w:val="26"/>
              </w:rPr>
            </w:pPr>
            <w:r w:rsidRPr="0013082E">
              <w:rPr>
                <w:sz w:val="26"/>
                <w:szCs w:val="26"/>
              </w:rPr>
              <w:t>ЗК9. Здатність працювати в команді.</w:t>
            </w:r>
          </w:p>
          <w:p w:rsidR="00712A87" w:rsidRPr="0013082E" w:rsidRDefault="00712A87" w:rsidP="00C20F27">
            <w:pPr>
              <w:jc w:val="both"/>
              <w:rPr>
                <w:sz w:val="26"/>
                <w:szCs w:val="26"/>
              </w:rPr>
            </w:pPr>
            <w:r w:rsidRPr="0013082E">
              <w:rPr>
                <w:rFonts w:eastAsia="Calibri"/>
                <w:sz w:val="26"/>
                <w:szCs w:val="26"/>
              </w:rPr>
              <w:t xml:space="preserve">ЗК11.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w:t>
            </w:r>
            <w:r w:rsidRPr="0013082E">
              <w:rPr>
                <w:rFonts w:eastAsia="Calibri"/>
                <w:sz w:val="26"/>
                <w:szCs w:val="26"/>
              </w:rPr>
              <w:lastRenderedPageBreak/>
              <w:t>активного відпочинку та ведення здорового способу життя.</w:t>
            </w:r>
          </w:p>
        </w:tc>
      </w:tr>
      <w:tr w:rsidR="00712A87" w:rsidRPr="00201CB6" w:rsidTr="00C20F27">
        <w:trPr>
          <w:trHeight w:val="1116"/>
        </w:trPr>
        <w:tc>
          <w:tcPr>
            <w:tcW w:w="4785" w:type="dxa"/>
            <w:shd w:val="clear" w:color="auto" w:fill="auto"/>
            <w:vAlign w:val="center"/>
          </w:tcPr>
          <w:p w:rsidR="00712A87" w:rsidRPr="0013082E" w:rsidRDefault="00712A87" w:rsidP="00C20F27">
            <w:pPr>
              <w:rPr>
                <w:sz w:val="26"/>
                <w:szCs w:val="26"/>
              </w:rPr>
            </w:pPr>
            <w:r w:rsidRPr="0013082E">
              <w:rPr>
                <w:sz w:val="26"/>
                <w:szCs w:val="26"/>
              </w:rPr>
              <w:lastRenderedPageBreak/>
              <w:t>Спеціальні (фахові)</w:t>
            </w:r>
          </w:p>
          <w:p w:rsidR="00712A87" w:rsidRPr="0013082E" w:rsidRDefault="00712A87" w:rsidP="00C20F27">
            <w:pPr>
              <w:rPr>
                <w:sz w:val="26"/>
                <w:szCs w:val="26"/>
              </w:rPr>
            </w:pPr>
            <w:r w:rsidRPr="0013082E">
              <w:rPr>
                <w:sz w:val="26"/>
                <w:szCs w:val="26"/>
              </w:rPr>
              <w:t xml:space="preserve">компетентності </w:t>
            </w:r>
          </w:p>
          <w:p w:rsidR="00712A87" w:rsidRPr="0013082E" w:rsidRDefault="00712A87" w:rsidP="00C20F27">
            <w:pPr>
              <w:rPr>
                <w:sz w:val="26"/>
                <w:szCs w:val="26"/>
              </w:rPr>
            </w:pPr>
            <w:r w:rsidRPr="0013082E">
              <w:rPr>
                <w:sz w:val="26"/>
                <w:szCs w:val="26"/>
              </w:rPr>
              <w:t>(СК)</w:t>
            </w:r>
          </w:p>
        </w:tc>
        <w:tc>
          <w:tcPr>
            <w:tcW w:w="4786" w:type="dxa"/>
            <w:shd w:val="clear" w:color="auto" w:fill="auto"/>
            <w:vAlign w:val="center"/>
          </w:tcPr>
          <w:p w:rsidR="00712A87" w:rsidRPr="0013082E" w:rsidRDefault="00712A87" w:rsidP="00C20F27">
            <w:pPr>
              <w:jc w:val="both"/>
              <w:rPr>
                <w:rFonts w:eastAsia="Calibri"/>
                <w:sz w:val="26"/>
                <w:szCs w:val="26"/>
              </w:rPr>
            </w:pPr>
            <w:r w:rsidRPr="0013082E">
              <w:rPr>
                <w:rFonts w:eastAsia="Calibri"/>
                <w:sz w:val="26"/>
                <w:szCs w:val="26"/>
              </w:rPr>
              <w:t xml:space="preserve">СК1.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 </w:t>
            </w:r>
          </w:p>
          <w:p w:rsidR="00712A87" w:rsidRPr="0013082E" w:rsidRDefault="00712A87" w:rsidP="00C20F27">
            <w:pPr>
              <w:jc w:val="both"/>
              <w:rPr>
                <w:rFonts w:eastAsia="Calibri"/>
                <w:sz w:val="26"/>
                <w:szCs w:val="26"/>
              </w:rPr>
            </w:pPr>
            <w:r w:rsidRPr="0013082E">
              <w:rPr>
                <w:rFonts w:eastAsia="Calibri"/>
                <w:sz w:val="26"/>
                <w:szCs w:val="26"/>
              </w:rPr>
              <w:t xml:space="preserve">СК3. Здатність професійно оперувати категоріальнопонятійним апаратом права і правоохоронної діяльності. </w:t>
            </w:r>
          </w:p>
          <w:p w:rsidR="00712A87" w:rsidRPr="0013082E" w:rsidRDefault="00712A87" w:rsidP="00C20F27">
            <w:pPr>
              <w:jc w:val="both"/>
              <w:rPr>
                <w:rFonts w:eastAsia="Calibri"/>
                <w:sz w:val="26"/>
                <w:szCs w:val="26"/>
              </w:rPr>
            </w:pPr>
            <w:r w:rsidRPr="0013082E">
              <w:rPr>
                <w:rFonts w:eastAsia="Calibri"/>
                <w:sz w:val="26"/>
                <w:szCs w:val="26"/>
              </w:rPr>
              <w:t xml:space="preserve"> </w:t>
            </w:r>
          </w:p>
          <w:p w:rsidR="00712A87" w:rsidRPr="0013082E" w:rsidRDefault="00712A87" w:rsidP="00C20F27">
            <w:pPr>
              <w:jc w:val="both"/>
              <w:rPr>
                <w:rFonts w:eastAsia="Calibri"/>
                <w:sz w:val="26"/>
                <w:szCs w:val="26"/>
              </w:rPr>
            </w:pPr>
            <w:r w:rsidRPr="0013082E">
              <w:rPr>
                <w:rFonts w:eastAsia="Calibri"/>
                <w:sz w:val="26"/>
                <w:szCs w:val="26"/>
              </w:rPr>
              <w:t xml:space="preserve">СК8. Здатність ефективно забезпечувати публічну безпеку та порядок. </w:t>
            </w:r>
          </w:p>
          <w:p w:rsidR="00712A87" w:rsidRPr="0013082E" w:rsidRDefault="00712A87" w:rsidP="00C20F27">
            <w:pPr>
              <w:jc w:val="both"/>
              <w:rPr>
                <w:rFonts w:eastAsia="Calibri"/>
                <w:sz w:val="26"/>
                <w:szCs w:val="26"/>
              </w:rPr>
            </w:pPr>
            <w:r w:rsidRPr="0013082E">
              <w:rPr>
                <w:rFonts w:eastAsia="Calibri"/>
                <w:sz w:val="26"/>
                <w:szCs w:val="26"/>
              </w:rPr>
              <w:t xml:space="preserve">СК9. Здатність ефективно застосовувати сучасні техніку і технології захисту людини,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 </w:t>
            </w:r>
          </w:p>
          <w:p w:rsidR="00712A87" w:rsidRPr="0013082E" w:rsidRDefault="00712A87" w:rsidP="00C20F27">
            <w:pPr>
              <w:jc w:val="both"/>
              <w:rPr>
                <w:rFonts w:eastAsia="Calibri"/>
                <w:sz w:val="26"/>
                <w:szCs w:val="26"/>
              </w:rPr>
            </w:pPr>
            <w:r w:rsidRPr="0013082E">
              <w:rPr>
                <w:rFonts w:eastAsia="Calibri"/>
                <w:sz w:val="26"/>
                <w:szCs w:val="26"/>
              </w:rPr>
              <w:t xml:space="preserve">СК10. Здатність визначати належні та придатні для юридичного аналізу факти. </w:t>
            </w:r>
          </w:p>
          <w:p w:rsidR="00712A87" w:rsidRPr="0013082E" w:rsidRDefault="00712A87" w:rsidP="00C20F27">
            <w:pPr>
              <w:jc w:val="both"/>
              <w:rPr>
                <w:rFonts w:eastAsia="Calibri"/>
                <w:sz w:val="26"/>
                <w:szCs w:val="26"/>
              </w:rPr>
            </w:pPr>
            <w:r w:rsidRPr="0013082E">
              <w:rPr>
                <w:rFonts w:eastAsia="Calibri"/>
                <w:sz w:val="26"/>
                <w:szCs w:val="26"/>
              </w:rPr>
              <w:t xml:space="preserve">СК11. Здатність до аналізу та оцінки ризиків що впливають на вчинення адміністративних правопорушень та кримінальних злочинів (проступків). </w:t>
            </w:r>
          </w:p>
          <w:p w:rsidR="00712A87" w:rsidRPr="0013082E" w:rsidRDefault="00712A87" w:rsidP="00C20F27">
            <w:pPr>
              <w:jc w:val="both"/>
              <w:rPr>
                <w:rFonts w:eastAsia="Calibri"/>
                <w:sz w:val="26"/>
                <w:szCs w:val="26"/>
              </w:rPr>
            </w:pPr>
            <w:r w:rsidRPr="0013082E">
              <w:rPr>
                <w:rFonts w:eastAsia="Calibri"/>
                <w:sz w:val="26"/>
                <w:szCs w:val="26"/>
              </w:rPr>
              <w:t xml:space="preserve">СК13. Здатність забезпечувати охорону об’єктів державної власності, державну охорону органів державної влади України та безпеку взятих під захист осіб, охорону фізичних осіб та об’єктів приватної і комунальної власності. </w:t>
            </w:r>
          </w:p>
          <w:p w:rsidR="00712A87" w:rsidRPr="0013082E" w:rsidRDefault="00712A87" w:rsidP="00C20F27">
            <w:pPr>
              <w:jc w:val="both"/>
              <w:rPr>
                <w:sz w:val="26"/>
                <w:szCs w:val="26"/>
              </w:rPr>
            </w:pPr>
            <w:r w:rsidRPr="0013082E">
              <w:rPr>
                <w:rFonts w:eastAsia="Calibri"/>
                <w:sz w:val="26"/>
                <w:szCs w:val="26"/>
              </w:rPr>
              <w:t>СК20. 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w:t>
            </w:r>
          </w:p>
        </w:tc>
      </w:tr>
    </w:tbl>
    <w:p w:rsidR="00712A87" w:rsidRPr="0013082E" w:rsidRDefault="00712A87" w:rsidP="00712A87">
      <w:pPr>
        <w:pStyle w:val="a9"/>
        <w:spacing w:line="276" w:lineRule="auto"/>
        <w:ind w:right="-57" w:firstLine="720"/>
        <w:rPr>
          <w:sz w:val="27"/>
          <w:szCs w:val="27"/>
        </w:rPr>
      </w:pPr>
    </w:p>
    <w:p w:rsidR="00712A87" w:rsidRPr="00EE413E" w:rsidRDefault="00712A87" w:rsidP="00712A87">
      <w:pPr>
        <w:pStyle w:val="a9"/>
        <w:spacing w:line="276" w:lineRule="auto"/>
        <w:ind w:right="-57" w:firstLine="720"/>
        <w:jc w:val="center"/>
        <w:rPr>
          <w:sz w:val="26"/>
          <w:szCs w:val="26"/>
        </w:rPr>
      </w:pPr>
      <w:bookmarkStart w:id="0" w:name="_GoBack"/>
    </w:p>
    <w:p w:rsidR="005C0AEB" w:rsidRPr="00EE413E" w:rsidRDefault="005C34B3" w:rsidP="005C34B3">
      <w:pPr>
        <w:spacing w:line="276" w:lineRule="auto"/>
        <w:jc w:val="center"/>
        <w:rPr>
          <w:rFonts w:cs="Times New Roman"/>
          <w:b/>
          <w:sz w:val="26"/>
          <w:szCs w:val="26"/>
        </w:rPr>
      </w:pPr>
      <w:r w:rsidRPr="00EE413E">
        <w:rPr>
          <w:rFonts w:cs="Times New Roman"/>
          <w:b/>
          <w:sz w:val="26"/>
          <w:szCs w:val="26"/>
        </w:rPr>
        <w:t>3. Програма навчальної дисципліни</w:t>
      </w:r>
    </w:p>
    <w:p w:rsidR="005C0AEB" w:rsidRPr="00EE413E" w:rsidRDefault="005C0AEB" w:rsidP="00656403">
      <w:pPr>
        <w:spacing w:line="276" w:lineRule="auto"/>
        <w:rPr>
          <w:rFonts w:cs="Times New Roman"/>
          <w:sz w:val="26"/>
          <w:szCs w:val="26"/>
        </w:rPr>
      </w:pPr>
    </w:p>
    <w:p w:rsidR="005C34B3" w:rsidRPr="00EE413E" w:rsidRDefault="005C34B3" w:rsidP="005C34B3">
      <w:pPr>
        <w:spacing w:line="276" w:lineRule="auto"/>
        <w:ind w:firstLine="567"/>
        <w:jc w:val="both"/>
        <w:rPr>
          <w:rFonts w:cs="Times New Roman"/>
          <w:b/>
          <w:sz w:val="26"/>
          <w:szCs w:val="26"/>
        </w:rPr>
      </w:pPr>
      <w:r w:rsidRPr="00EE413E">
        <w:rPr>
          <w:rFonts w:cs="Times New Roman"/>
          <w:b/>
          <w:sz w:val="26"/>
          <w:szCs w:val="26"/>
        </w:rPr>
        <w:t>Тема № 1. Основні засади екологічного права</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 xml:space="preserve">Історичні аспекти правового регулювання відносин в системі «суспільство – </w:t>
      </w:r>
      <w:r w:rsidRPr="00EE413E">
        <w:rPr>
          <w:rFonts w:cs="Times New Roman"/>
          <w:sz w:val="26"/>
          <w:szCs w:val="26"/>
        </w:rPr>
        <w:lastRenderedPageBreak/>
        <w:t>природа». Проблеми правової охорони навколишнього природного середовища на сучасному етапі. Співвідношення термінів: природа, екологія, навколишнє природне середовище, довкілля.</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Екологічні завдання і функції держави та права. Основні напрями екологічної політики України. Сталий розвиток як мета національної політики України та його екологічна складова.</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Поняття екологічного права та його зміст. Функції і місце екологічного права в системі права України. Принципи екологічного права, їх законодавче закріплення і конкуренція з нормами права. Нормативне та наукове визначення об'єктів екологічного права та їх класифікація. Суб’єкти екологічного права: їх права, обов’язки та особливості правового становища. Методи правового регулювання екологічних правовідносин. Система екологічного права.</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Екологічне право як наука і навчальна дисципліна. Завдання курсу екологічного права. Перспективи розвитку екологічного права.</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b/>
          <w:sz w:val="26"/>
          <w:szCs w:val="26"/>
        </w:rPr>
      </w:pPr>
      <w:r w:rsidRPr="00EE413E">
        <w:rPr>
          <w:rFonts w:cs="Times New Roman"/>
          <w:b/>
          <w:sz w:val="26"/>
          <w:szCs w:val="26"/>
        </w:rPr>
        <w:t>Тема № 2. Джерела екологічного права</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Поняття та особливості джерел екологічного права: їх система. Норми інших галузей права в системі джерел екологічного права. Класифікація джерел екологічного права та їх характеристика.</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Конституція України як основне джерело екологічного права України. Конституційні засади національної екологічної політики та розвитку екологічного права.</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Місце міжнародно-правових актів в системі джерел національного екологічного права.</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Співвідношення законів та підзаконних нормативних актів. Роль і місце локальних нормативних актів в системі джерел екологічного права. Значення еколого-правових нормативних актів, що видаються Верховною Радою України, Президентом України та Кабінетом Міністрів України.</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Правова природа нормативних актів міністерств і відомств як джерел екологічного права та особливості їх застосування. Роль наказів МВС в регулюванні екологічних правовідносин.</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b/>
          <w:sz w:val="26"/>
          <w:szCs w:val="26"/>
        </w:rPr>
      </w:pPr>
      <w:r w:rsidRPr="00EE413E">
        <w:rPr>
          <w:rFonts w:cs="Times New Roman"/>
          <w:b/>
          <w:sz w:val="26"/>
          <w:szCs w:val="26"/>
        </w:rPr>
        <w:t>Тема № 3. Право власності на природні об'єкти</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Загальна характеристика права власності на природні об'єкти в Україні. Поняття і зміст права власності Українського народу на природні об’єкти за Конституцією України.</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Суб'єкти права власності на природні об'єкти і їх класифікація. Особливості правового статусу іноземців і осіб без громадянства при реалізації права власності на природні об'єкти.</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 xml:space="preserve">Порядок розподілу і перерозподілу природних ресурсів. Підстави виникнення </w:t>
      </w:r>
      <w:r w:rsidRPr="00EE413E">
        <w:rPr>
          <w:rFonts w:cs="Times New Roman"/>
          <w:sz w:val="26"/>
          <w:szCs w:val="26"/>
        </w:rPr>
        <w:lastRenderedPageBreak/>
        <w:t>права власності на природні об'єкти. Документи, що підтверджують право власності на природні об'єкти.</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Підстави зміни та припинення права власності на природні об'єкти, їх види та класифікація. Умовні і безумовні підстави зміни та припинення права власності на природні об'єкти.</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Права і обов'язки власників природних об'єктів. Обмеження та обтяження прав власників природних об’єктів.</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Обов’язки держави щодо гарантування права власності на природні об’єкти. Форми і методи охорони права власності на природні об’єкти. Відповідальність за порушення права власності на природні об'єкти.</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b/>
          <w:sz w:val="26"/>
          <w:szCs w:val="26"/>
        </w:rPr>
      </w:pPr>
      <w:r w:rsidRPr="00EE413E">
        <w:rPr>
          <w:rFonts w:cs="Times New Roman"/>
          <w:b/>
          <w:sz w:val="26"/>
          <w:szCs w:val="26"/>
        </w:rPr>
        <w:t>Тема № 4. Право природокористування</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Природокористування як функція суспільства. Правове регулювання права природокористування.</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Поняття, зміст і принципи права природокористування. Законодавчі гарантії та обмеження права природокористування. Співвідношення та відмінності права природокористування і права власності на природні об'єкти. Додержання екологічних вимог при використанні природних об’єктів. Юридичне значення встановлення пріоритетів використання окремих природних об’єктів та засоби їх правового забезпечення (пріоритетність земель сільськогосподарського призначення, використання підземних вод питної якості для задоволення потреб питного і господарсько-побутового водопостачання населення та ін.).</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Підстави класифікації видів права природокористування. Класифікація природокористування по об’єктам і суб’єктам. Загальне і спеціальне природокористування; короткострокове, довгострокове та постійне природокористування – їх особливості. Первинне і вторинне природокористування. Юридичне значення поділу природних об’єктів на природні ресурси загальнодержавного і місцевого значення.</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Правові підстави виникнення, зміни та припинення права природокористування, їх види та класифікація. Права та обов'язки природокористувачів.</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Юридична відповідальність за порушення умов природокористування. Правові наслідки самовільного використання природних об’єктів.</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b/>
          <w:sz w:val="26"/>
          <w:szCs w:val="26"/>
        </w:rPr>
      </w:pPr>
      <w:r w:rsidRPr="00EE413E">
        <w:rPr>
          <w:rFonts w:cs="Times New Roman"/>
          <w:b/>
          <w:sz w:val="26"/>
          <w:szCs w:val="26"/>
        </w:rPr>
        <w:t>Тема № 5. Екологічне управління</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Загальна характеристика управління в галузі екології його цілі та завдання. Класифікація видів екологічного управління. Принципи управління у галузі екології.</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 xml:space="preserve">Система органів державного управління у галузі охорони навколишнього природного середовища і раціонального природокористування. Органи екологічного управління загальної і спеціальної компетенції, їх структура. Правове положення спеціально уповноваженого центрального органу виконавчої влади з питань екології </w:t>
      </w:r>
      <w:r w:rsidRPr="00EE413E">
        <w:rPr>
          <w:rFonts w:cs="Times New Roman"/>
          <w:sz w:val="26"/>
          <w:szCs w:val="26"/>
        </w:rPr>
        <w:lastRenderedPageBreak/>
        <w:t>та природних ресурсів.</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Юридичні підстави та правові засади реалізації виробничого екологічного управління. Органи виробничого екологічного управління, особливості реалізації ними своїх повноважень. Роль та значення сертифікації підприємств, їх об'єднань на відповідність систем управління міжнародним стандартам серії ISO 14000.</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Загальна характеристика громадського екологічного управління. Еколого-управлінські повноваження громадян та їх об'єднань. Напрямки еколого-управлінської діяльності громадян та їх об'єднань.</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Функції управління в галузі екології, їх поняття та загальна характеристика. Просторово-територіальний устрій природних об'єктів. Облік природних ресурсів і ведення природноресурсових кадастрів. Розподіл та перерозподіл природних об’єктів. Екологічне планування і прогнозування. Екологічне нормування та стандартизація. Екологічне ліцензування. Екологічна освіта та виховання. Екологічний моніторинг, інформування в галузі екології та природних ресурсів. Екологічний контроль та його форми. Екологічна експертиза.</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b/>
          <w:sz w:val="26"/>
          <w:szCs w:val="26"/>
        </w:rPr>
      </w:pPr>
      <w:r w:rsidRPr="00EE413E">
        <w:rPr>
          <w:rFonts w:cs="Times New Roman"/>
          <w:b/>
          <w:sz w:val="26"/>
          <w:szCs w:val="26"/>
        </w:rPr>
        <w:t>Тема № 6. Юридична відповідальність за екологічні правопорушення</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Поняття і особливості юридичної відповідальності за екологічні правопорушення. Розмежування екологічних правопорушень від інших видів порушень законодавства. Види екологічних правопорушень, їх класифікація.</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Злочини проти довкілля, їх кваліфікація. Особливості об’єктів злочинів проти довкілля та їх кваліфікуючі ознаки.</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Адміністративна відповідальність за екологічні правопорушення. Особливості застосування адміністративної відповідальності за екологічні правопорушення. Порядок обмеження, тимчасової заборони (зупинення) чи припинення діяльності підприємств, установ, організацій і об'єктів у разі порушення ними законодавства про охорону навколишнього природного середовища.</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Особливості цивільної відповідальності за порушення екологічного законодавства. Порядок компенсації шкоди, що завдана навколишньому природному середовищу внаслідок порушення екологічного законодавства. Особливості розрахунку шкоди завданої порушенням екологічного законодавства.</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Дисциплінарна відповідальність за екологічні правопорушення. Порядок накладення дисциплінарних стягнень.</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Екологічні функції правоохоронних органів. Роль правоохоронних органів в попередженні, виявленні екологічних правопорушень, розкритті і розслідуванні екологічних злочинів, притягненні осіб, винних в екологічних правопорушеннях, до відповідальності.</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b/>
          <w:sz w:val="26"/>
          <w:szCs w:val="26"/>
        </w:rPr>
      </w:pPr>
      <w:r w:rsidRPr="00EE413E">
        <w:rPr>
          <w:rFonts w:cs="Times New Roman"/>
          <w:b/>
          <w:sz w:val="26"/>
          <w:szCs w:val="26"/>
        </w:rPr>
        <w:t>Тема № 7. Правове регулювання охорони і використання земель</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 xml:space="preserve">Поняття та особливості права власності на землю в Україні. Земельна ділянка як </w:t>
      </w:r>
      <w:r w:rsidRPr="00EE413E">
        <w:rPr>
          <w:rFonts w:cs="Times New Roman"/>
          <w:sz w:val="26"/>
          <w:szCs w:val="26"/>
        </w:rPr>
        <w:lastRenderedPageBreak/>
        <w:t>об’єкт права власності. Суб’єкти права власності на землю. Особливості правового статусу іноземців та осіб без громадянства щодо набуття права власності на землю. Форми права власності на землю в Україні та їх юридичне закріплення. Право державної власності на землю. Право комунальної власності на землю. Право приватної власності на землю. Підстави та порядок виникнення права власності на землю. Правове забезпечення приватизації землі в Україні. Підстави та порядок припинення права власності на земельну ділянку.</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Види землекористування, їх класифікація. Склад земель України та правове значення їх поділу на категорії. Порядок встановлення та зміни цільового призначення земель. Правові наслідки порушення порядку встановлення та зміни цільового призначення земель. Правове регулювання оренди землі. Права та обов’язки землевласників та землекористувачів.</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 xml:space="preserve">Завдання, зміст і порядок охорони земель. Правове регулювання охорони земель. Правове регулювання меліорації земель. </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 xml:space="preserve">Система державних органів, що здійснюють управління охороною та використанням земельних ресурсів. Відповідальність за порушення земельного законодавства. </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b/>
          <w:sz w:val="26"/>
          <w:szCs w:val="26"/>
        </w:rPr>
      </w:pPr>
      <w:r w:rsidRPr="00EE413E">
        <w:rPr>
          <w:rFonts w:cs="Times New Roman"/>
          <w:b/>
          <w:sz w:val="26"/>
          <w:szCs w:val="26"/>
        </w:rPr>
        <w:t>Тема № 8. Правове регулювання охорони і використання вод</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Поняття та загальна характеристика правового режиму використання вод. Право власності на водні об’єкти за законодавством України. Склад водного фонду України. Система водного законодавства.</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Види водокористування в залежності від технічних засобів, умов та часу. Підстави і порядок виникнення права водокористування. Оренда водних об'єктів. Порядок надання водних об'єктів (їх частин) в користування. Права і обов'язки водокористувачів.</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 xml:space="preserve">Моніторинг вод та органи, що його здійснюють. Державний облік вод. Порядок ведення державного водного кадастру та його зміст. Організаційно-економічні заходи щодо забезпечення раціонального використання і охорони вод та відтворення водних ресурсів. Стандартизація і нормування в галузі використання і охорони вод та відтворення водних ресурсів. Загальнодержавна програма розвитку водного господарства. </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Підстави і порядок припинення права на використання водних об'єктів. Охорона вод від забруднення, засмічення і виснаження. Умови розміщення, проектування, будівництва, реконструкції і введення в дію підприємств, споруд та інших об'єктів, що можуть впливати на стан вод. Правовий режим зон санітарної охорони водних об'єктів</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Органи, що вирішують спори щодо використання та охорони вод. Відповідальність за порушення водного законодавства</w:t>
      </w:r>
    </w:p>
    <w:p w:rsidR="005C34B3" w:rsidRPr="00EE413E" w:rsidRDefault="005C34B3" w:rsidP="005C34B3">
      <w:pPr>
        <w:spacing w:line="276" w:lineRule="auto"/>
        <w:ind w:firstLine="567"/>
        <w:jc w:val="both"/>
        <w:rPr>
          <w:rFonts w:cs="Times New Roman"/>
          <w:b/>
          <w:sz w:val="26"/>
          <w:szCs w:val="26"/>
        </w:rPr>
      </w:pPr>
    </w:p>
    <w:p w:rsidR="005C34B3" w:rsidRPr="00EE413E" w:rsidRDefault="005C34B3" w:rsidP="005C34B3">
      <w:pPr>
        <w:spacing w:line="276" w:lineRule="auto"/>
        <w:ind w:firstLine="567"/>
        <w:jc w:val="both"/>
        <w:rPr>
          <w:rFonts w:cs="Times New Roman"/>
          <w:b/>
          <w:sz w:val="26"/>
          <w:szCs w:val="26"/>
        </w:rPr>
      </w:pPr>
      <w:r w:rsidRPr="00EE413E">
        <w:rPr>
          <w:rFonts w:cs="Times New Roman"/>
          <w:b/>
          <w:sz w:val="26"/>
          <w:szCs w:val="26"/>
        </w:rPr>
        <w:t>Тема № 9. Правове регулювання охорони і використання надр</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Система законодавства щодо використання та охорони надр. Право власності на надра, його суб’єкти та об’єкти. Особливості права користування надрами. Співвідношення між державним фондом надр і державним фондом родовищ корисних копалин. Види корисних копалин.</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Види надрокористування. Підстави виникнення, зміни та припинення права на використання надр.</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Державний облік родовищ, у тому числі техногенних, запасів і проявів корисних копалин. Ліцензування діяльності по використанню надр. Порядок видачі дозволів на спеціальне використання природних об'єктів. Порядок установлення лімітів використання природних ресурсів загальнодержавного значення. Гірничий відвід та порядок його надання. Плата за використання надр (рентні платежі).</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Права і обов'язки надрокористувачів. Захист прав надрокористувачів. Випадки та порядок позбавлення землевласників і землекористувачів права користування надрами.</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Відповідальність за порушення законодавства про надра. Вирішення спорів щодо користування надрами.</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b/>
          <w:sz w:val="26"/>
          <w:szCs w:val="26"/>
        </w:rPr>
      </w:pPr>
      <w:r w:rsidRPr="00EE413E">
        <w:rPr>
          <w:rFonts w:cs="Times New Roman"/>
          <w:b/>
          <w:sz w:val="26"/>
          <w:szCs w:val="26"/>
        </w:rPr>
        <w:t>Тема № 10. Правове регулювання охорони і використання рослинного світу</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Юридичне визначення рослинного світу. Особливості користування об’єктами рослинного світу і земельними ділянками зайнятими ними. Система законодавства щодо охорони та використання рослинного світу. Співвідношення Закону України «Про рослинний світ» і Лісового кодексу України.</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Види права власності на об'єкти рослинного світу. Порядок виникнення, зміни та припинення права власності на об’єкти рослинного світу та його документальне підтвердження.</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Право загального і спеціального користування об’єктами рослинного світу. Підстави виникнення, зміни та припинення права користування об’єктами рослинного світу. Користування лісами, оренда земельних ділянок лісогосподарського призначення. Види спеціального використання лісових ресурсів та порядок видачі дозволів на їх здійснення. Плата за використання ресурсів рослинного світу.</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Органи, що здійснюють регулювання та управління в галузі охорони, використання та відтворення об’єктів рослинного світу. Охорона і захист об'єктів рослинного світу, їх зміст та основні вимоги до їх охорони, використання та відтворення. Ліміти спеціального використання природних рослинних ресурсів. Державний облік і кадастр рослинного світу. Правила відпуску деревини на пні в лісах України. Види рубок та порядок їх здійснення. Санітарні правила в лісах України. Зміст та юридичне значення Зеленої книги України. Співвідношення Зеленої та Червоної книг України.</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 xml:space="preserve">Порядок ввезення в Україну і вивезення за її межі об'єктів рослинного світу. </w:t>
      </w:r>
      <w:r w:rsidRPr="00EE413E">
        <w:rPr>
          <w:rFonts w:cs="Times New Roman"/>
          <w:sz w:val="26"/>
          <w:szCs w:val="26"/>
        </w:rPr>
        <w:lastRenderedPageBreak/>
        <w:t xml:space="preserve">Права і обов'язки користувачів об'єктами рослинного світу. Захист прав користувачів об'єктами рослинного світу. </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Роль органів МВС в забезпеченні дотримання законодавства про рослинний світ. Правове забезпечення охорони та захисту лісів ОВС. Вирішення спорів щодо користування об'єктами рослинного світу. Відповідальність за порушення законодавства про рослинний світ. Особливості майнової (таксової) відповідальності за шкоду, заподіяної об’єктам рослинного світу та лісовому господарству підприємствами, установами, організаціями та громадянами.</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b/>
          <w:sz w:val="26"/>
          <w:szCs w:val="26"/>
        </w:rPr>
      </w:pPr>
      <w:r w:rsidRPr="00EE413E">
        <w:rPr>
          <w:rFonts w:cs="Times New Roman"/>
          <w:b/>
          <w:sz w:val="26"/>
          <w:szCs w:val="26"/>
        </w:rPr>
        <w:t>Тема № 11. Правове регулювання охорони і використання тваринного світу</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Визначення тваринного світу та правовідносини, що регулюються законодавством України про охорону, використання та відновлення тваринного світу. Система законодавства України про охорону, використання і відтворення тваринного світу. Основні вимоги та принципи охорони, раціонального використання і відтворення тваринного світу.</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Особливості права власності на об’єкти тваринного світу. Порядок набуття, зміни та припинення права власності на об’єкти тваринного світу.</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Види використання об'єктів тваринного світу. Підстави і порядок виникнення, здійснення і припинення права користування тваринним світом.</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Державний кадастр тваринного світу та порядок його ведення. Державні органи, що здійснюють управління охороною, використанням і відтворенням тваринного світу. Контроль у галузі охорони, використання і відтворення тваринного світу. Зміст та юридичне значення Червоної книги України, порядок її ведення.</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Правове регулювання полювання. Поняття полювання, його види. Дозвіл на добування мисливських тварин та його форми. Документи на право полювання. Заборони щодо здійснення полювання. Особливості здійснення полювання іноземцями. Правові заходи щодо відстрілу та відлову хижих та шкідливих тварин, добування мисливських тварин для наукових цілей, переселення в нові місця перебування. Реалізація права власності мисливця на продукцію полювання, мисливські трофеї.</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Правове регулювання рибальства. Поняття рибальства, його види. Порядок здійснення промислового рибальства в Україні. Особливості реалізації любительського і спортивного рибальства. Ліміти (квоти) спеціального використання водних живих ресурсів. Основні вимоги щодо ведення рибного господарства та здійснення рибальства. Дозвіл на спеціальне використання водних живих ресурсів та порядок його видачі.</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 xml:space="preserve">Відповідальність за порушення права користування тваринним світом. Особливості застосування майнової відповідальності за порушення законодавства про тваринний світ. </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b/>
          <w:sz w:val="26"/>
          <w:szCs w:val="26"/>
        </w:rPr>
      </w:pPr>
      <w:r w:rsidRPr="00EE413E">
        <w:rPr>
          <w:rFonts w:cs="Times New Roman"/>
          <w:b/>
          <w:sz w:val="26"/>
          <w:szCs w:val="26"/>
        </w:rPr>
        <w:t xml:space="preserve">Тема № 12. Правове регулювання охорони і використання атмосферного </w:t>
      </w:r>
      <w:r w:rsidRPr="00EE413E">
        <w:rPr>
          <w:rFonts w:cs="Times New Roman"/>
          <w:b/>
          <w:sz w:val="26"/>
          <w:szCs w:val="26"/>
        </w:rPr>
        <w:lastRenderedPageBreak/>
        <w:t>повітря</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 xml:space="preserve">Поняття та особливості права користування атмосферним повітрям. Законодавство про охорону атмосферного повітря. Види права користування атмосферним повітрям. Основні види негативного впливу на атмосферне повітря внаслідок антропогенного впливу. Правове регулювання стандартизації і нормування забруднення атмосферного повітря. Нормативи екологічної безпеки атмосферного повітря та порядок їх розробки і затвердження. Гранично допустимі концентрації забруднюючих речовин в атмосферному повітрі. Нормування гранично допустимого впливу фізичних та біологічних факторів. </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Правові заходи охорони атмосферного повітря та попередження його забруднення. Обов'язки підприємств, установ, організацій та громадян - суб'єктів підприємницької діяльності щодо охорони атмосферного повітря. Документи, що підтверджують право фізичних і юридичних осіб на спеціальне використання атмосферного повітря. Санітарні вимоги щодо попередження несприятливого впливу використання атмосферного повітря на здоров'я людей та санітарно-побутові умови їх проживання. Організаційно-економічні заходи щодо забезпечення охорони атмосферного повітря.</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Роль правоохоронних органів в забезпеченні дотримання законодавства про охорону атмосферного повітря.</w:t>
      </w:r>
    </w:p>
    <w:p w:rsidR="005C34B3" w:rsidRPr="00EE413E" w:rsidRDefault="005C34B3" w:rsidP="005C34B3">
      <w:pPr>
        <w:spacing w:line="276" w:lineRule="auto"/>
        <w:ind w:firstLine="567"/>
        <w:jc w:val="both"/>
        <w:rPr>
          <w:rFonts w:cs="Times New Roman"/>
          <w:sz w:val="26"/>
          <w:szCs w:val="26"/>
        </w:rPr>
      </w:pPr>
      <w:r w:rsidRPr="00EE413E">
        <w:rPr>
          <w:rFonts w:cs="Times New Roman"/>
          <w:sz w:val="26"/>
          <w:szCs w:val="26"/>
        </w:rPr>
        <w:t>Відповідальність за порушення законодавства про охорону і використання атмосферного повітря. Особливості відшкодування шкоди, завданої порушенням законодавства про охорону атмосферного повітря.</w:t>
      </w:r>
    </w:p>
    <w:p w:rsidR="005C34B3" w:rsidRPr="00EE413E" w:rsidRDefault="005C34B3" w:rsidP="005C34B3">
      <w:pPr>
        <w:spacing w:line="276" w:lineRule="auto"/>
        <w:ind w:firstLine="567"/>
        <w:jc w:val="both"/>
        <w:rPr>
          <w:rFonts w:cs="Times New Roman"/>
          <w:sz w:val="26"/>
          <w:szCs w:val="26"/>
        </w:rPr>
      </w:pPr>
    </w:p>
    <w:p w:rsidR="005C34B3" w:rsidRPr="00EE413E" w:rsidRDefault="005C34B3" w:rsidP="005C34B3">
      <w:pPr>
        <w:spacing w:line="276" w:lineRule="auto"/>
        <w:ind w:firstLine="567"/>
        <w:jc w:val="both"/>
        <w:rPr>
          <w:rFonts w:cs="Times New Roman"/>
          <w:b/>
          <w:sz w:val="26"/>
          <w:szCs w:val="26"/>
        </w:rPr>
      </w:pPr>
      <w:r w:rsidRPr="00EE413E">
        <w:rPr>
          <w:rFonts w:cs="Times New Roman"/>
          <w:b/>
          <w:sz w:val="26"/>
          <w:szCs w:val="26"/>
        </w:rPr>
        <w:t>Тема № 13. Правова охорона довкілля в окремих галузях</w:t>
      </w:r>
    </w:p>
    <w:p w:rsidR="005C34B3" w:rsidRPr="00EE413E" w:rsidRDefault="005C34B3" w:rsidP="005C34B3">
      <w:pPr>
        <w:spacing w:line="276" w:lineRule="auto"/>
        <w:ind w:firstLine="567"/>
        <w:jc w:val="both"/>
        <w:rPr>
          <w:rFonts w:cs="Times New Roman"/>
          <w:sz w:val="26"/>
          <w:szCs w:val="26"/>
        </w:rPr>
      </w:pPr>
    </w:p>
    <w:p w:rsidR="005C0AEB" w:rsidRPr="00EE413E" w:rsidRDefault="005C34B3" w:rsidP="005C34B3">
      <w:pPr>
        <w:spacing w:line="276" w:lineRule="auto"/>
        <w:ind w:firstLine="567"/>
        <w:jc w:val="both"/>
        <w:rPr>
          <w:rFonts w:cs="Times New Roman"/>
          <w:sz w:val="26"/>
          <w:szCs w:val="26"/>
        </w:rPr>
      </w:pPr>
      <w:r w:rsidRPr="00EE413E">
        <w:rPr>
          <w:rFonts w:cs="Times New Roman"/>
          <w:sz w:val="26"/>
          <w:szCs w:val="26"/>
        </w:rPr>
        <w:t>Правовий режим територій та об'єктів природно-заповідного фонду. Правова охорона довкілля в промисловості. Правова охорона довкілля в агропромисловому комплексі. Правова охорона довкілля на військових об’єктах. Правова охорона довкілля в населених пунктах.</w:t>
      </w:r>
    </w:p>
    <w:p w:rsidR="0005164E" w:rsidRPr="00EE413E" w:rsidRDefault="0005164E" w:rsidP="0005164E">
      <w:pPr>
        <w:pStyle w:val="a3"/>
        <w:spacing w:before="0" w:beforeAutospacing="0" w:after="0" w:afterAutospacing="0"/>
        <w:jc w:val="center"/>
        <w:rPr>
          <w:rFonts w:ascii="Times New Roman" w:hAnsi="Times New Roman"/>
          <w:b/>
          <w:color w:val="auto"/>
          <w:sz w:val="26"/>
          <w:szCs w:val="26"/>
          <w:lang w:val="uk-UA"/>
        </w:rPr>
      </w:pPr>
      <w:r w:rsidRPr="00EE413E">
        <w:rPr>
          <w:rFonts w:ascii="Times New Roman" w:hAnsi="Times New Roman"/>
          <w:b/>
          <w:color w:val="auto"/>
          <w:sz w:val="26"/>
          <w:szCs w:val="26"/>
          <w:lang w:val="uk-UA"/>
        </w:rPr>
        <w:t xml:space="preserve">4. Структура навчальної дисципліни </w:t>
      </w:r>
    </w:p>
    <w:p w:rsidR="0005164E" w:rsidRPr="00EE413E" w:rsidRDefault="0005164E" w:rsidP="0005164E">
      <w:pPr>
        <w:pStyle w:val="a3"/>
        <w:spacing w:before="0" w:beforeAutospacing="0" w:after="0" w:afterAutospacing="0"/>
        <w:jc w:val="center"/>
        <w:rPr>
          <w:rFonts w:ascii="Times New Roman" w:hAnsi="Times New Roman"/>
          <w:b/>
          <w:color w:val="auto"/>
          <w:sz w:val="26"/>
          <w:szCs w:val="26"/>
          <w:lang w:val="uk-UA"/>
        </w:rPr>
      </w:pPr>
    </w:p>
    <w:p w:rsidR="0005164E" w:rsidRPr="00EE413E" w:rsidRDefault="0005164E" w:rsidP="0005164E">
      <w:pPr>
        <w:pStyle w:val="a3"/>
        <w:spacing w:before="0" w:beforeAutospacing="0" w:after="0" w:afterAutospacing="0"/>
        <w:jc w:val="center"/>
        <w:rPr>
          <w:rFonts w:ascii="Times New Roman" w:hAnsi="Times New Roman"/>
          <w:b/>
          <w:color w:val="auto"/>
          <w:sz w:val="26"/>
          <w:szCs w:val="26"/>
          <w:lang w:val="uk-UA"/>
        </w:rPr>
      </w:pPr>
      <w:r w:rsidRPr="00EE413E">
        <w:rPr>
          <w:rFonts w:ascii="Times New Roman" w:hAnsi="Times New Roman"/>
          <w:b/>
          <w:color w:val="auto"/>
          <w:sz w:val="26"/>
          <w:szCs w:val="26"/>
          <w:lang w:val="uk-UA"/>
        </w:rPr>
        <w:t>4.1.1. Розподіл часу навчально</w:t>
      </w:r>
      <w:r w:rsidR="00A80EBA" w:rsidRPr="00EE413E">
        <w:rPr>
          <w:rFonts w:ascii="Times New Roman" w:hAnsi="Times New Roman"/>
          <w:b/>
          <w:color w:val="auto"/>
          <w:sz w:val="26"/>
          <w:szCs w:val="26"/>
          <w:lang w:val="uk-UA"/>
        </w:rPr>
        <w:t>ї дисципліни за та темами (заочна</w:t>
      </w:r>
      <w:r w:rsidRPr="00EE413E">
        <w:rPr>
          <w:rFonts w:ascii="Times New Roman" w:hAnsi="Times New Roman"/>
          <w:b/>
          <w:color w:val="auto"/>
          <w:sz w:val="26"/>
          <w:szCs w:val="26"/>
          <w:lang w:val="uk-UA"/>
        </w:rPr>
        <w:t xml:space="preserve"> форма навчання)</w:t>
      </w:r>
    </w:p>
    <w:bookmarkEnd w:id="0"/>
    <w:p w:rsidR="0005164E" w:rsidRPr="00A90F3E" w:rsidRDefault="0005164E" w:rsidP="0005164E">
      <w:pPr>
        <w:pStyle w:val="a3"/>
        <w:spacing w:before="0" w:beforeAutospacing="0" w:after="0" w:afterAutospacing="0"/>
        <w:jc w:val="center"/>
        <w:rPr>
          <w:rFonts w:ascii="Times New Roman" w:hAnsi="Times New Roman"/>
          <w:b/>
          <w:color w:val="auto"/>
          <w:sz w:val="28"/>
          <w:szCs w:val="28"/>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4121"/>
        <w:gridCol w:w="557"/>
        <w:gridCol w:w="567"/>
        <w:gridCol w:w="709"/>
        <w:gridCol w:w="708"/>
        <w:gridCol w:w="709"/>
        <w:gridCol w:w="709"/>
        <w:gridCol w:w="1134"/>
      </w:tblGrid>
      <w:tr w:rsidR="005C0AEB" w:rsidRPr="00A90F3E" w:rsidTr="005C0AEB">
        <w:tc>
          <w:tcPr>
            <w:tcW w:w="250" w:type="dxa"/>
            <w:vMerge w:val="restart"/>
            <w:tcBorders>
              <w:top w:val="double" w:sz="4" w:space="0" w:color="auto"/>
              <w:left w:val="double" w:sz="4"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2"/>
                <w:szCs w:val="22"/>
                <w:lang w:val="uk-UA"/>
              </w:rPr>
            </w:pPr>
          </w:p>
        </w:tc>
        <w:tc>
          <w:tcPr>
            <w:tcW w:w="4121" w:type="dxa"/>
            <w:vMerge w:val="restart"/>
            <w:tcBorders>
              <w:top w:val="double" w:sz="4" w:space="0" w:color="auto"/>
              <w:right w:val="double" w:sz="4" w:space="0" w:color="auto"/>
            </w:tcBorders>
          </w:tcPr>
          <w:p w:rsidR="005C0AEB" w:rsidRPr="00A90F3E" w:rsidRDefault="005C0AEB" w:rsidP="00F960F0">
            <w:pPr>
              <w:pStyle w:val="a3"/>
              <w:spacing w:before="0" w:beforeAutospacing="0" w:after="0" w:afterAutospacing="0"/>
              <w:ind w:left="-57" w:right="-57"/>
              <w:jc w:val="center"/>
              <w:rPr>
                <w:rFonts w:ascii="Times New Roman" w:hAnsi="Times New Roman"/>
                <w:b/>
                <w:color w:val="auto"/>
                <w:sz w:val="22"/>
                <w:szCs w:val="22"/>
                <w:lang w:val="uk-UA"/>
              </w:rPr>
            </w:pPr>
            <w:r w:rsidRPr="00A90F3E">
              <w:rPr>
                <w:rFonts w:ascii="Times New Roman" w:hAnsi="Times New Roman"/>
                <w:b/>
                <w:color w:val="auto"/>
                <w:sz w:val="22"/>
                <w:szCs w:val="22"/>
                <w:lang w:val="uk-UA"/>
              </w:rPr>
              <w:t>Номер та назва теми</w:t>
            </w:r>
          </w:p>
        </w:tc>
        <w:tc>
          <w:tcPr>
            <w:tcW w:w="3959" w:type="dxa"/>
            <w:gridSpan w:val="6"/>
            <w:tcBorders>
              <w:top w:val="double" w:sz="4" w:space="0" w:color="auto"/>
              <w:left w:val="double" w:sz="4" w:space="0" w:color="auto"/>
              <w:right w:val="double" w:sz="4"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2"/>
                <w:szCs w:val="22"/>
                <w:lang w:val="uk-UA"/>
              </w:rPr>
            </w:pPr>
            <w:r w:rsidRPr="00A90F3E">
              <w:rPr>
                <w:rFonts w:ascii="Times New Roman" w:hAnsi="Times New Roman"/>
                <w:b/>
                <w:color w:val="auto"/>
                <w:sz w:val="22"/>
                <w:szCs w:val="22"/>
                <w:lang w:val="uk-UA"/>
              </w:rPr>
              <w:t>Кількість годин відведених на вивчення навчальної дисципліни</w:t>
            </w:r>
          </w:p>
        </w:tc>
        <w:tc>
          <w:tcPr>
            <w:tcW w:w="1134" w:type="dxa"/>
            <w:vMerge w:val="restart"/>
            <w:tcBorders>
              <w:top w:val="double" w:sz="4" w:space="0" w:color="auto"/>
              <w:right w:val="double" w:sz="4" w:space="0" w:color="auto"/>
            </w:tcBorders>
            <w:textDirection w:val="btLr"/>
            <w:vAlign w:val="center"/>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2"/>
                <w:szCs w:val="22"/>
                <w:lang w:val="uk-UA"/>
              </w:rPr>
            </w:pPr>
            <w:r w:rsidRPr="00A90F3E">
              <w:rPr>
                <w:rFonts w:ascii="Times New Roman" w:hAnsi="Times New Roman"/>
                <w:b/>
                <w:color w:val="auto"/>
                <w:sz w:val="22"/>
                <w:szCs w:val="22"/>
                <w:lang w:val="uk-UA"/>
              </w:rPr>
              <w:t>Вид контролю</w:t>
            </w:r>
          </w:p>
        </w:tc>
      </w:tr>
      <w:tr w:rsidR="005C0AEB" w:rsidRPr="00A90F3E" w:rsidTr="005C0AEB">
        <w:tc>
          <w:tcPr>
            <w:tcW w:w="250" w:type="dxa"/>
            <w:vMerge/>
            <w:tcBorders>
              <w:left w:val="double" w:sz="4"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4"/>
                <w:szCs w:val="24"/>
                <w:lang w:val="uk-UA"/>
              </w:rPr>
            </w:pPr>
          </w:p>
        </w:tc>
        <w:tc>
          <w:tcPr>
            <w:tcW w:w="4121" w:type="dxa"/>
            <w:vMerge/>
            <w:tcBorders>
              <w:right w:val="double" w:sz="4"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4"/>
                <w:szCs w:val="24"/>
                <w:lang w:val="uk-UA"/>
              </w:rPr>
            </w:pPr>
          </w:p>
        </w:tc>
        <w:tc>
          <w:tcPr>
            <w:tcW w:w="557" w:type="dxa"/>
            <w:vMerge w:val="restart"/>
            <w:tcBorders>
              <w:left w:val="double" w:sz="4" w:space="0" w:color="auto"/>
            </w:tcBorders>
            <w:textDirection w:val="btLr"/>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2"/>
                <w:szCs w:val="22"/>
                <w:lang w:val="uk-UA"/>
              </w:rPr>
            </w:pPr>
            <w:r w:rsidRPr="00A90F3E">
              <w:rPr>
                <w:rFonts w:ascii="Times New Roman" w:hAnsi="Times New Roman"/>
                <w:b/>
                <w:color w:val="auto"/>
                <w:sz w:val="22"/>
                <w:szCs w:val="22"/>
                <w:lang w:val="uk-UA"/>
              </w:rPr>
              <w:t>Всього</w:t>
            </w:r>
          </w:p>
        </w:tc>
        <w:tc>
          <w:tcPr>
            <w:tcW w:w="3402" w:type="dxa"/>
            <w:gridSpan w:val="5"/>
            <w:tcBorders>
              <w:right w:val="double" w:sz="4"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2"/>
                <w:szCs w:val="22"/>
                <w:lang w:val="uk-UA"/>
              </w:rPr>
            </w:pPr>
            <w:r w:rsidRPr="00A90F3E">
              <w:rPr>
                <w:rFonts w:ascii="Times New Roman" w:hAnsi="Times New Roman"/>
                <w:b/>
                <w:color w:val="auto"/>
                <w:sz w:val="22"/>
                <w:szCs w:val="22"/>
                <w:lang w:val="uk-UA"/>
              </w:rPr>
              <w:t>з них:</w:t>
            </w:r>
          </w:p>
        </w:tc>
        <w:tc>
          <w:tcPr>
            <w:tcW w:w="1134" w:type="dxa"/>
            <w:vMerge/>
            <w:tcBorders>
              <w:right w:val="double" w:sz="4"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4"/>
                <w:szCs w:val="24"/>
                <w:lang w:val="uk-UA"/>
              </w:rPr>
            </w:pPr>
          </w:p>
        </w:tc>
      </w:tr>
      <w:tr w:rsidR="005C0AEB" w:rsidRPr="00A90F3E" w:rsidTr="005C0AEB">
        <w:trPr>
          <w:cantSplit/>
          <w:trHeight w:val="2268"/>
        </w:trPr>
        <w:tc>
          <w:tcPr>
            <w:tcW w:w="250" w:type="dxa"/>
            <w:vMerge/>
            <w:tcBorders>
              <w:left w:val="double" w:sz="4" w:space="0" w:color="auto"/>
              <w:bottom w:val="double" w:sz="4"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4"/>
                <w:szCs w:val="24"/>
                <w:lang w:val="uk-UA"/>
              </w:rPr>
            </w:pPr>
          </w:p>
        </w:tc>
        <w:tc>
          <w:tcPr>
            <w:tcW w:w="4121" w:type="dxa"/>
            <w:vMerge/>
            <w:tcBorders>
              <w:bottom w:val="double" w:sz="4" w:space="0" w:color="auto"/>
              <w:right w:val="double" w:sz="4"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4"/>
                <w:szCs w:val="24"/>
                <w:lang w:val="uk-UA"/>
              </w:rPr>
            </w:pPr>
          </w:p>
        </w:tc>
        <w:tc>
          <w:tcPr>
            <w:tcW w:w="557" w:type="dxa"/>
            <w:vMerge/>
            <w:tcBorders>
              <w:left w:val="double" w:sz="4" w:space="0" w:color="auto"/>
              <w:bottom w:val="double" w:sz="4" w:space="0" w:color="auto"/>
            </w:tcBorders>
            <w:textDirection w:val="btLr"/>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2"/>
                <w:szCs w:val="22"/>
                <w:lang w:val="uk-UA"/>
              </w:rPr>
            </w:pPr>
          </w:p>
        </w:tc>
        <w:tc>
          <w:tcPr>
            <w:tcW w:w="567" w:type="dxa"/>
            <w:tcBorders>
              <w:bottom w:val="double" w:sz="4" w:space="0" w:color="auto"/>
            </w:tcBorders>
            <w:textDirection w:val="btLr"/>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2"/>
                <w:szCs w:val="22"/>
                <w:lang w:val="uk-UA"/>
              </w:rPr>
            </w:pPr>
            <w:r w:rsidRPr="00A90F3E">
              <w:rPr>
                <w:rFonts w:ascii="Times New Roman" w:hAnsi="Times New Roman"/>
                <w:b/>
                <w:color w:val="auto"/>
                <w:sz w:val="22"/>
                <w:szCs w:val="22"/>
                <w:lang w:val="uk-UA"/>
              </w:rPr>
              <w:t>лекції</w:t>
            </w:r>
          </w:p>
        </w:tc>
        <w:tc>
          <w:tcPr>
            <w:tcW w:w="709" w:type="dxa"/>
            <w:tcBorders>
              <w:bottom w:val="double" w:sz="4" w:space="0" w:color="auto"/>
            </w:tcBorders>
            <w:textDirection w:val="btLr"/>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2"/>
                <w:szCs w:val="22"/>
                <w:lang w:val="uk-UA"/>
              </w:rPr>
            </w:pPr>
            <w:r w:rsidRPr="00A90F3E">
              <w:rPr>
                <w:rFonts w:ascii="Times New Roman" w:hAnsi="Times New Roman"/>
                <w:b/>
                <w:color w:val="auto"/>
                <w:sz w:val="22"/>
                <w:szCs w:val="22"/>
                <w:lang w:val="uk-UA"/>
              </w:rPr>
              <w:t>Семінарські заняття</w:t>
            </w:r>
          </w:p>
        </w:tc>
        <w:tc>
          <w:tcPr>
            <w:tcW w:w="708" w:type="dxa"/>
            <w:tcBorders>
              <w:bottom w:val="double" w:sz="4" w:space="0" w:color="auto"/>
            </w:tcBorders>
            <w:textDirection w:val="btLr"/>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2"/>
                <w:szCs w:val="22"/>
                <w:lang w:val="uk-UA"/>
              </w:rPr>
            </w:pPr>
            <w:r w:rsidRPr="00A90F3E">
              <w:rPr>
                <w:rFonts w:ascii="Times New Roman" w:hAnsi="Times New Roman"/>
                <w:b/>
                <w:color w:val="auto"/>
                <w:sz w:val="22"/>
                <w:szCs w:val="22"/>
                <w:lang w:val="uk-UA"/>
              </w:rPr>
              <w:t>Практичні заняття</w:t>
            </w:r>
          </w:p>
        </w:tc>
        <w:tc>
          <w:tcPr>
            <w:tcW w:w="709" w:type="dxa"/>
            <w:tcBorders>
              <w:bottom w:val="double" w:sz="4" w:space="0" w:color="auto"/>
            </w:tcBorders>
            <w:textDirection w:val="btLr"/>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2"/>
                <w:szCs w:val="22"/>
                <w:lang w:val="uk-UA"/>
              </w:rPr>
            </w:pPr>
            <w:r w:rsidRPr="00A90F3E">
              <w:rPr>
                <w:rFonts w:ascii="Times New Roman" w:hAnsi="Times New Roman"/>
                <w:b/>
                <w:color w:val="auto"/>
                <w:sz w:val="22"/>
                <w:szCs w:val="22"/>
                <w:lang w:val="uk-UA"/>
              </w:rPr>
              <w:t>Лабораторні заняття</w:t>
            </w:r>
          </w:p>
        </w:tc>
        <w:tc>
          <w:tcPr>
            <w:tcW w:w="709" w:type="dxa"/>
            <w:tcBorders>
              <w:bottom w:val="double" w:sz="4" w:space="0" w:color="auto"/>
              <w:right w:val="double" w:sz="4" w:space="0" w:color="auto"/>
            </w:tcBorders>
            <w:textDirection w:val="btLr"/>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2"/>
                <w:szCs w:val="22"/>
                <w:lang w:val="uk-UA"/>
              </w:rPr>
            </w:pPr>
            <w:r w:rsidRPr="00A90F3E">
              <w:rPr>
                <w:rFonts w:ascii="Times New Roman" w:hAnsi="Times New Roman"/>
                <w:b/>
                <w:color w:val="auto"/>
                <w:sz w:val="22"/>
                <w:szCs w:val="22"/>
                <w:lang w:val="uk-UA"/>
              </w:rPr>
              <w:t>Самостійна робота</w:t>
            </w:r>
          </w:p>
        </w:tc>
        <w:tc>
          <w:tcPr>
            <w:tcW w:w="1134" w:type="dxa"/>
            <w:vMerge/>
            <w:tcBorders>
              <w:bottom w:val="double" w:sz="4" w:space="0" w:color="auto"/>
              <w:right w:val="double" w:sz="4"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sz w:val="24"/>
                <w:szCs w:val="24"/>
                <w:lang w:val="uk-UA"/>
              </w:rPr>
            </w:pPr>
          </w:p>
        </w:tc>
      </w:tr>
      <w:tr w:rsidR="005C0AEB" w:rsidRPr="00A90F3E" w:rsidTr="005C0AEB">
        <w:tc>
          <w:tcPr>
            <w:tcW w:w="250" w:type="dxa"/>
            <w:vMerge w:val="restart"/>
            <w:tcBorders>
              <w:top w:val="single" w:sz="18" w:space="0" w:color="auto"/>
              <w:left w:val="double" w:sz="4" w:space="0" w:color="auto"/>
            </w:tcBorders>
            <w:vAlign w:val="center"/>
          </w:tcPr>
          <w:p w:rsidR="005C0AEB" w:rsidRPr="00A90F3E" w:rsidRDefault="005C0AEB" w:rsidP="008D5DEC">
            <w:pPr>
              <w:pStyle w:val="a3"/>
              <w:spacing w:before="0" w:beforeAutospacing="0" w:after="0" w:afterAutospacing="0"/>
              <w:ind w:left="-57" w:right="-57"/>
              <w:jc w:val="center"/>
              <w:rPr>
                <w:rFonts w:ascii="Times New Roman" w:hAnsi="Times New Roman"/>
                <w:b/>
                <w:color w:val="auto"/>
                <w:lang w:val="uk-UA"/>
              </w:rPr>
            </w:pPr>
          </w:p>
        </w:tc>
        <w:tc>
          <w:tcPr>
            <w:tcW w:w="4121" w:type="dxa"/>
            <w:tcBorders>
              <w:top w:val="single" w:sz="18" w:space="0" w:color="auto"/>
              <w:bottom w:val="single" w:sz="12" w:space="0" w:color="auto"/>
              <w:right w:val="double" w:sz="4"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lang w:val="uk-UA"/>
              </w:rPr>
            </w:pPr>
          </w:p>
        </w:tc>
        <w:tc>
          <w:tcPr>
            <w:tcW w:w="557" w:type="dxa"/>
            <w:tcBorders>
              <w:top w:val="single" w:sz="18" w:space="0" w:color="auto"/>
              <w:left w:val="double" w:sz="4" w:space="0" w:color="auto"/>
              <w:bottom w:val="single" w:sz="12"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lang w:val="uk-UA"/>
              </w:rPr>
            </w:pPr>
          </w:p>
        </w:tc>
        <w:tc>
          <w:tcPr>
            <w:tcW w:w="567" w:type="dxa"/>
            <w:tcBorders>
              <w:top w:val="single" w:sz="18" w:space="0" w:color="auto"/>
              <w:bottom w:val="single" w:sz="12"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single" w:sz="18" w:space="0" w:color="auto"/>
              <w:bottom w:val="single" w:sz="12"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lang w:val="uk-UA"/>
              </w:rPr>
            </w:pPr>
          </w:p>
        </w:tc>
        <w:tc>
          <w:tcPr>
            <w:tcW w:w="708" w:type="dxa"/>
            <w:tcBorders>
              <w:top w:val="single" w:sz="18" w:space="0" w:color="auto"/>
              <w:bottom w:val="single" w:sz="12"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single" w:sz="18" w:space="0" w:color="auto"/>
              <w:bottom w:val="single" w:sz="12"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single" w:sz="18" w:space="0" w:color="auto"/>
              <w:bottom w:val="single" w:sz="12" w:space="0" w:color="auto"/>
              <w:right w:val="double" w:sz="4"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lang w:val="uk-UA"/>
              </w:rPr>
            </w:pPr>
          </w:p>
        </w:tc>
        <w:tc>
          <w:tcPr>
            <w:tcW w:w="1134" w:type="dxa"/>
            <w:tcBorders>
              <w:top w:val="single" w:sz="18" w:space="0" w:color="auto"/>
              <w:bottom w:val="single" w:sz="12" w:space="0" w:color="auto"/>
              <w:right w:val="double" w:sz="4"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lang w:val="uk-UA"/>
              </w:rPr>
            </w:pPr>
          </w:p>
        </w:tc>
      </w:tr>
      <w:tr w:rsidR="005C34B3" w:rsidRPr="00A90F3E" w:rsidTr="00712A87">
        <w:trPr>
          <w:trHeight w:val="393"/>
        </w:trPr>
        <w:tc>
          <w:tcPr>
            <w:tcW w:w="250" w:type="dxa"/>
            <w:vMerge/>
            <w:tcBorders>
              <w:lef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4121" w:type="dxa"/>
            <w:tcBorders>
              <w:top w:val="double" w:sz="4" w:space="0" w:color="auto"/>
              <w:right w:val="double" w:sz="4" w:space="0" w:color="auto"/>
            </w:tcBorders>
          </w:tcPr>
          <w:p w:rsidR="005C34B3" w:rsidRPr="005C34B3" w:rsidRDefault="005C34B3" w:rsidP="005C34B3">
            <w:pPr>
              <w:spacing w:line="276" w:lineRule="auto"/>
              <w:jc w:val="both"/>
              <w:rPr>
                <w:rFonts w:cs="Times New Roman"/>
                <w:sz w:val="22"/>
                <w:szCs w:val="27"/>
              </w:rPr>
            </w:pPr>
            <w:r w:rsidRPr="005C34B3">
              <w:rPr>
                <w:rFonts w:cs="Times New Roman"/>
                <w:sz w:val="22"/>
                <w:szCs w:val="27"/>
              </w:rPr>
              <w:t>Тема № 1. Основні засади екологічного права</w:t>
            </w:r>
          </w:p>
        </w:tc>
        <w:tc>
          <w:tcPr>
            <w:tcW w:w="557" w:type="dxa"/>
            <w:tcBorders>
              <w:top w:val="double" w:sz="4" w:space="0" w:color="auto"/>
              <w:lef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8</w:t>
            </w:r>
          </w:p>
        </w:tc>
        <w:tc>
          <w:tcPr>
            <w:tcW w:w="567" w:type="dxa"/>
            <w:tcBorders>
              <w:top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2</w:t>
            </w:r>
          </w:p>
        </w:tc>
        <w:tc>
          <w:tcPr>
            <w:tcW w:w="709" w:type="dxa"/>
            <w:tcBorders>
              <w:top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2</w:t>
            </w:r>
          </w:p>
        </w:tc>
        <w:tc>
          <w:tcPr>
            <w:tcW w:w="708" w:type="dxa"/>
            <w:tcBorders>
              <w:top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double" w:sz="4" w:space="0" w:color="auto"/>
              <w:righ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4</w:t>
            </w:r>
          </w:p>
        </w:tc>
        <w:tc>
          <w:tcPr>
            <w:tcW w:w="1134" w:type="dxa"/>
            <w:vMerge w:val="restart"/>
            <w:tcBorders>
              <w:top w:val="double" w:sz="4" w:space="0" w:color="auto"/>
              <w:righ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r>
      <w:tr w:rsidR="005C34B3" w:rsidRPr="00A90F3E" w:rsidTr="00712A87">
        <w:trPr>
          <w:trHeight w:val="393"/>
        </w:trPr>
        <w:tc>
          <w:tcPr>
            <w:tcW w:w="250" w:type="dxa"/>
            <w:vMerge/>
            <w:tcBorders>
              <w:lef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4121" w:type="dxa"/>
            <w:tcBorders>
              <w:top w:val="double" w:sz="4" w:space="0" w:color="auto"/>
              <w:right w:val="double" w:sz="4" w:space="0" w:color="auto"/>
            </w:tcBorders>
          </w:tcPr>
          <w:p w:rsidR="005C34B3" w:rsidRPr="005C34B3" w:rsidRDefault="005C34B3" w:rsidP="005C34B3">
            <w:pPr>
              <w:spacing w:line="276" w:lineRule="auto"/>
              <w:jc w:val="both"/>
              <w:rPr>
                <w:rFonts w:cs="Times New Roman"/>
                <w:sz w:val="22"/>
                <w:szCs w:val="27"/>
              </w:rPr>
            </w:pPr>
            <w:r w:rsidRPr="005C34B3">
              <w:rPr>
                <w:rFonts w:cs="Times New Roman"/>
                <w:sz w:val="22"/>
                <w:szCs w:val="27"/>
              </w:rPr>
              <w:t>Тема № 2. Джерела екологічного права</w:t>
            </w:r>
          </w:p>
        </w:tc>
        <w:tc>
          <w:tcPr>
            <w:tcW w:w="557" w:type="dxa"/>
            <w:tcBorders>
              <w:top w:val="double" w:sz="4" w:space="0" w:color="auto"/>
              <w:left w:val="double" w:sz="4" w:space="0" w:color="auto"/>
            </w:tcBorders>
          </w:tcPr>
          <w:p w:rsidR="005C34B3"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8</w:t>
            </w:r>
          </w:p>
        </w:tc>
        <w:tc>
          <w:tcPr>
            <w:tcW w:w="567" w:type="dxa"/>
            <w:tcBorders>
              <w:top w:val="double" w:sz="4" w:space="0" w:color="auto"/>
            </w:tcBorders>
          </w:tcPr>
          <w:p w:rsidR="005C34B3"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double" w:sz="4" w:space="0" w:color="auto"/>
            </w:tcBorders>
          </w:tcPr>
          <w:p w:rsidR="005C34B3"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8" w:type="dxa"/>
            <w:tcBorders>
              <w:top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double" w:sz="4" w:space="0" w:color="auto"/>
              <w:right w:val="double" w:sz="4" w:space="0" w:color="auto"/>
            </w:tcBorders>
          </w:tcPr>
          <w:p w:rsidR="005C34B3"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8</w:t>
            </w:r>
          </w:p>
        </w:tc>
        <w:tc>
          <w:tcPr>
            <w:tcW w:w="1134" w:type="dxa"/>
            <w:vMerge/>
            <w:tcBorders>
              <w:top w:val="double" w:sz="4" w:space="0" w:color="auto"/>
              <w:righ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r>
      <w:tr w:rsidR="005C34B3" w:rsidRPr="00A90F3E" w:rsidTr="00712A87">
        <w:trPr>
          <w:trHeight w:val="393"/>
        </w:trPr>
        <w:tc>
          <w:tcPr>
            <w:tcW w:w="250" w:type="dxa"/>
            <w:vMerge/>
            <w:tcBorders>
              <w:lef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4121" w:type="dxa"/>
            <w:tcBorders>
              <w:top w:val="double" w:sz="4" w:space="0" w:color="auto"/>
              <w:right w:val="double" w:sz="4" w:space="0" w:color="auto"/>
            </w:tcBorders>
          </w:tcPr>
          <w:p w:rsidR="005C34B3" w:rsidRPr="005C34B3" w:rsidRDefault="005C34B3" w:rsidP="005C34B3">
            <w:pPr>
              <w:spacing w:line="276" w:lineRule="auto"/>
              <w:jc w:val="both"/>
              <w:rPr>
                <w:rFonts w:cs="Times New Roman"/>
                <w:sz w:val="22"/>
                <w:szCs w:val="27"/>
              </w:rPr>
            </w:pPr>
            <w:r w:rsidRPr="005C34B3">
              <w:rPr>
                <w:rFonts w:cs="Times New Roman"/>
                <w:sz w:val="22"/>
                <w:szCs w:val="27"/>
              </w:rPr>
              <w:t>Тема № 3. Право власності на природні об'єкти</w:t>
            </w:r>
          </w:p>
        </w:tc>
        <w:tc>
          <w:tcPr>
            <w:tcW w:w="557" w:type="dxa"/>
            <w:tcBorders>
              <w:top w:val="double" w:sz="4" w:space="0" w:color="auto"/>
              <w:left w:val="double" w:sz="4" w:space="0" w:color="auto"/>
            </w:tcBorders>
          </w:tcPr>
          <w:p w:rsidR="005C34B3"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10</w:t>
            </w:r>
          </w:p>
        </w:tc>
        <w:tc>
          <w:tcPr>
            <w:tcW w:w="567" w:type="dxa"/>
            <w:tcBorders>
              <w:top w:val="double" w:sz="4" w:space="0" w:color="auto"/>
            </w:tcBorders>
          </w:tcPr>
          <w:p w:rsidR="005C34B3"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2</w:t>
            </w:r>
          </w:p>
        </w:tc>
        <w:tc>
          <w:tcPr>
            <w:tcW w:w="709" w:type="dxa"/>
            <w:tcBorders>
              <w:top w:val="double" w:sz="4" w:space="0" w:color="auto"/>
            </w:tcBorders>
          </w:tcPr>
          <w:p w:rsidR="005C34B3"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8" w:type="dxa"/>
            <w:tcBorders>
              <w:top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double" w:sz="4" w:space="0" w:color="auto"/>
              <w:right w:val="double" w:sz="4" w:space="0" w:color="auto"/>
            </w:tcBorders>
          </w:tcPr>
          <w:p w:rsidR="005C34B3"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8</w:t>
            </w:r>
          </w:p>
        </w:tc>
        <w:tc>
          <w:tcPr>
            <w:tcW w:w="1134" w:type="dxa"/>
            <w:vMerge/>
            <w:tcBorders>
              <w:top w:val="double" w:sz="4" w:space="0" w:color="auto"/>
              <w:righ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r>
      <w:tr w:rsidR="005C34B3" w:rsidRPr="00A90F3E" w:rsidTr="00712A87">
        <w:trPr>
          <w:trHeight w:val="393"/>
        </w:trPr>
        <w:tc>
          <w:tcPr>
            <w:tcW w:w="250" w:type="dxa"/>
            <w:vMerge/>
            <w:tcBorders>
              <w:lef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4121" w:type="dxa"/>
            <w:tcBorders>
              <w:top w:val="double" w:sz="4" w:space="0" w:color="auto"/>
              <w:right w:val="double" w:sz="4" w:space="0" w:color="auto"/>
            </w:tcBorders>
          </w:tcPr>
          <w:p w:rsidR="005C34B3" w:rsidRPr="005C34B3" w:rsidRDefault="005C34B3" w:rsidP="005C34B3">
            <w:pPr>
              <w:spacing w:line="276" w:lineRule="auto"/>
              <w:jc w:val="both"/>
              <w:rPr>
                <w:rFonts w:cs="Times New Roman"/>
                <w:sz w:val="22"/>
                <w:szCs w:val="27"/>
              </w:rPr>
            </w:pPr>
            <w:r w:rsidRPr="005C34B3">
              <w:rPr>
                <w:rFonts w:cs="Times New Roman"/>
                <w:sz w:val="22"/>
                <w:szCs w:val="27"/>
              </w:rPr>
              <w:t>Тема № 4. Право природокористування</w:t>
            </w:r>
          </w:p>
        </w:tc>
        <w:tc>
          <w:tcPr>
            <w:tcW w:w="557" w:type="dxa"/>
            <w:tcBorders>
              <w:top w:val="double" w:sz="4" w:space="0" w:color="auto"/>
              <w:left w:val="double" w:sz="4" w:space="0" w:color="auto"/>
            </w:tcBorders>
          </w:tcPr>
          <w:p w:rsidR="005C34B3"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8</w:t>
            </w:r>
          </w:p>
        </w:tc>
        <w:tc>
          <w:tcPr>
            <w:tcW w:w="567" w:type="dxa"/>
            <w:tcBorders>
              <w:top w:val="double" w:sz="4" w:space="0" w:color="auto"/>
            </w:tcBorders>
          </w:tcPr>
          <w:p w:rsidR="005C34B3"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2</w:t>
            </w:r>
          </w:p>
        </w:tc>
        <w:tc>
          <w:tcPr>
            <w:tcW w:w="709" w:type="dxa"/>
            <w:tcBorders>
              <w:top w:val="double" w:sz="4" w:space="0" w:color="auto"/>
            </w:tcBorders>
          </w:tcPr>
          <w:p w:rsidR="005C34B3"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8" w:type="dxa"/>
            <w:tcBorders>
              <w:top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double" w:sz="4" w:space="0" w:color="auto"/>
              <w:right w:val="double" w:sz="4" w:space="0" w:color="auto"/>
            </w:tcBorders>
          </w:tcPr>
          <w:p w:rsidR="005C34B3"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6</w:t>
            </w:r>
          </w:p>
        </w:tc>
        <w:tc>
          <w:tcPr>
            <w:tcW w:w="1134" w:type="dxa"/>
            <w:vMerge/>
            <w:tcBorders>
              <w:top w:val="double" w:sz="4" w:space="0" w:color="auto"/>
              <w:righ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r>
      <w:tr w:rsidR="005C34B3" w:rsidRPr="00A90F3E" w:rsidTr="00892083">
        <w:trPr>
          <w:trHeight w:val="355"/>
        </w:trPr>
        <w:tc>
          <w:tcPr>
            <w:tcW w:w="250" w:type="dxa"/>
            <w:vMerge/>
            <w:tcBorders>
              <w:lef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4121" w:type="dxa"/>
            <w:tcBorders>
              <w:bottom w:val="single" w:sz="4" w:space="0" w:color="auto"/>
              <w:right w:val="double" w:sz="4" w:space="0" w:color="auto"/>
            </w:tcBorders>
          </w:tcPr>
          <w:p w:rsidR="005C34B3" w:rsidRPr="005C34B3" w:rsidRDefault="005C34B3" w:rsidP="005C34B3">
            <w:pPr>
              <w:spacing w:line="276" w:lineRule="auto"/>
              <w:jc w:val="both"/>
              <w:rPr>
                <w:rFonts w:cs="Times New Roman"/>
                <w:sz w:val="22"/>
                <w:szCs w:val="27"/>
              </w:rPr>
            </w:pPr>
            <w:r w:rsidRPr="005C34B3">
              <w:rPr>
                <w:rFonts w:cs="Times New Roman"/>
                <w:sz w:val="22"/>
                <w:szCs w:val="27"/>
              </w:rPr>
              <w:t>Тема № 5. Екологічне управління</w:t>
            </w:r>
          </w:p>
        </w:tc>
        <w:tc>
          <w:tcPr>
            <w:tcW w:w="557" w:type="dxa"/>
            <w:tcBorders>
              <w:left w:val="double" w:sz="4" w:space="0" w:color="auto"/>
              <w:bottom w:val="single" w:sz="4" w:space="0" w:color="auto"/>
            </w:tcBorders>
          </w:tcPr>
          <w:p w:rsidR="005C34B3" w:rsidRDefault="005C34B3" w:rsidP="005C34B3">
            <w:pPr>
              <w:jc w:val="center"/>
            </w:pPr>
            <w:r>
              <w:t>8</w:t>
            </w:r>
          </w:p>
        </w:tc>
        <w:tc>
          <w:tcPr>
            <w:tcW w:w="567"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2</w:t>
            </w:r>
          </w:p>
        </w:tc>
        <w:tc>
          <w:tcPr>
            <w:tcW w:w="709"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8"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4" w:space="0" w:color="auto"/>
              <w:righ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6</w:t>
            </w:r>
          </w:p>
        </w:tc>
        <w:tc>
          <w:tcPr>
            <w:tcW w:w="1134" w:type="dxa"/>
            <w:vMerge/>
            <w:tcBorders>
              <w:righ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r>
      <w:tr w:rsidR="005C34B3" w:rsidRPr="00A90F3E" w:rsidTr="00892083">
        <w:trPr>
          <w:trHeight w:val="173"/>
        </w:trPr>
        <w:tc>
          <w:tcPr>
            <w:tcW w:w="250" w:type="dxa"/>
            <w:vMerge/>
            <w:tcBorders>
              <w:lef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4121" w:type="dxa"/>
            <w:tcBorders>
              <w:bottom w:val="single" w:sz="4" w:space="0" w:color="auto"/>
              <w:right w:val="double" w:sz="4" w:space="0" w:color="auto"/>
            </w:tcBorders>
          </w:tcPr>
          <w:p w:rsidR="005C34B3" w:rsidRPr="005C34B3" w:rsidRDefault="005C34B3" w:rsidP="005C34B3">
            <w:pPr>
              <w:spacing w:line="276" w:lineRule="auto"/>
              <w:jc w:val="both"/>
              <w:rPr>
                <w:rFonts w:cs="Times New Roman"/>
                <w:sz w:val="22"/>
                <w:szCs w:val="27"/>
              </w:rPr>
            </w:pPr>
            <w:r w:rsidRPr="005C34B3">
              <w:rPr>
                <w:rFonts w:cs="Times New Roman"/>
                <w:sz w:val="22"/>
                <w:szCs w:val="27"/>
              </w:rPr>
              <w:t>Тема № 6. Юридична відповідальність за екологічні правопорушення</w:t>
            </w:r>
          </w:p>
        </w:tc>
        <w:tc>
          <w:tcPr>
            <w:tcW w:w="557" w:type="dxa"/>
            <w:tcBorders>
              <w:left w:val="double" w:sz="4" w:space="0" w:color="auto"/>
              <w:bottom w:val="single" w:sz="4" w:space="0" w:color="auto"/>
            </w:tcBorders>
          </w:tcPr>
          <w:p w:rsidR="005C34B3" w:rsidRDefault="005C34B3" w:rsidP="005C34B3">
            <w:pPr>
              <w:jc w:val="center"/>
            </w:pPr>
            <w:r>
              <w:t>8</w:t>
            </w:r>
          </w:p>
        </w:tc>
        <w:tc>
          <w:tcPr>
            <w:tcW w:w="567"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8"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4" w:space="0" w:color="auto"/>
              <w:right w:val="double" w:sz="4" w:space="0" w:color="auto"/>
            </w:tcBorders>
          </w:tcPr>
          <w:p w:rsidR="005C34B3" w:rsidRDefault="005C34B3" w:rsidP="005C34B3">
            <w:pPr>
              <w:jc w:val="center"/>
            </w:pPr>
            <w:r>
              <w:t>8</w:t>
            </w:r>
          </w:p>
        </w:tc>
        <w:tc>
          <w:tcPr>
            <w:tcW w:w="1134" w:type="dxa"/>
            <w:vMerge/>
            <w:tcBorders>
              <w:righ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r>
      <w:tr w:rsidR="005C34B3" w:rsidRPr="00A90F3E" w:rsidTr="00892083">
        <w:trPr>
          <w:trHeight w:val="685"/>
        </w:trPr>
        <w:tc>
          <w:tcPr>
            <w:tcW w:w="250" w:type="dxa"/>
            <w:vMerge/>
            <w:tcBorders>
              <w:lef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4121" w:type="dxa"/>
            <w:tcBorders>
              <w:bottom w:val="single" w:sz="12" w:space="0" w:color="auto"/>
              <w:right w:val="double" w:sz="4" w:space="0" w:color="auto"/>
            </w:tcBorders>
          </w:tcPr>
          <w:p w:rsidR="005C34B3" w:rsidRPr="005C34B3" w:rsidRDefault="005C34B3" w:rsidP="005C34B3">
            <w:pPr>
              <w:spacing w:line="276" w:lineRule="auto"/>
              <w:jc w:val="both"/>
              <w:rPr>
                <w:rFonts w:cs="Times New Roman"/>
                <w:sz w:val="22"/>
                <w:szCs w:val="27"/>
              </w:rPr>
            </w:pPr>
            <w:r w:rsidRPr="005C34B3">
              <w:rPr>
                <w:rFonts w:cs="Times New Roman"/>
                <w:sz w:val="22"/>
                <w:szCs w:val="27"/>
              </w:rPr>
              <w:t>Тема № 7. Правове регулювання охорони і використання земель</w:t>
            </w:r>
          </w:p>
        </w:tc>
        <w:tc>
          <w:tcPr>
            <w:tcW w:w="557" w:type="dxa"/>
            <w:tcBorders>
              <w:left w:val="double" w:sz="4" w:space="0" w:color="auto"/>
              <w:bottom w:val="single" w:sz="12" w:space="0" w:color="auto"/>
            </w:tcBorders>
          </w:tcPr>
          <w:p w:rsidR="005C34B3" w:rsidRDefault="005C34B3" w:rsidP="005C34B3">
            <w:pPr>
              <w:jc w:val="center"/>
            </w:pPr>
            <w:r>
              <w:t>8</w:t>
            </w:r>
          </w:p>
        </w:tc>
        <w:tc>
          <w:tcPr>
            <w:tcW w:w="567" w:type="dxa"/>
            <w:tcBorders>
              <w:bottom w:val="single" w:sz="12"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12"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2</w:t>
            </w:r>
          </w:p>
        </w:tc>
        <w:tc>
          <w:tcPr>
            <w:tcW w:w="708" w:type="dxa"/>
            <w:tcBorders>
              <w:bottom w:val="single" w:sz="12"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12"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12" w:space="0" w:color="auto"/>
              <w:right w:val="double" w:sz="4" w:space="0" w:color="auto"/>
            </w:tcBorders>
          </w:tcPr>
          <w:p w:rsidR="005C34B3" w:rsidRDefault="005C34B3" w:rsidP="005C34B3">
            <w:pPr>
              <w:jc w:val="center"/>
            </w:pPr>
            <w:r>
              <w:t>6</w:t>
            </w:r>
          </w:p>
        </w:tc>
        <w:tc>
          <w:tcPr>
            <w:tcW w:w="1134" w:type="dxa"/>
            <w:vMerge/>
            <w:tcBorders>
              <w:righ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r>
      <w:tr w:rsidR="005C34B3" w:rsidRPr="00A90F3E" w:rsidTr="00892083">
        <w:tc>
          <w:tcPr>
            <w:tcW w:w="250" w:type="dxa"/>
            <w:vMerge/>
            <w:tcBorders>
              <w:lef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4121" w:type="dxa"/>
            <w:tcBorders>
              <w:top w:val="double" w:sz="4" w:space="0" w:color="auto"/>
              <w:right w:val="double" w:sz="4" w:space="0" w:color="auto"/>
            </w:tcBorders>
          </w:tcPr>
          <w:p w:rsidR="005C34B3" w:rsidRPr="005C34B3" w:rsidRDefault="005C34B3" w:rsidP="005C34B3">
            <w:pPr>
              <w:spacing w:line="276" w:lineRule="auto"/>
              <w:jc w:val="both"/>
              <w:rPr>
                <w:rFonts w:cs="Times New Roman"/>
                <w:sz w:val="22"/>
                <w:szCs w:val="27"/>
              </w:rPr>
            </w:pPr>
            <w:r w:rsidRPr="005C34B3">
              <w:rPr>
                <w:rFonts w:cs="Times New Roman"/>
                <w:sz w:val="22"/>
                <w:szCs w:val="27"/>
              </w:rPr>
              <w:t>Тема № 8. Правове регулювання охорони і використання вод</w:t>
            </w:r>
          </w:p>
        </w:tc>
        <w:tc>
          <w:tcPr>
            <w:tcW w:w="557" w:type="dxa"/>
            <w:tcBorders>
              <w:top w:val="double" w:sz="4" w:space="0" w:color="auto"/>
              <w:left w:val="double" w:sz="4" w:space="0" w:color="auto"/>
            </w:tcBorders>
          </w:tcPr>
          <w:p w:rsidR="005C34B3" w:rsidRDefault="005C34B3" w:rsidP="005C34B3">
            <w:pPr>
              <w:jc w:val="center"/>
            </w:pPr>
            <w:r>
              <w:t>8</w:t>
            </w:r>
          </w:p>
        </w:tc>
        <w:tc>
          <w:tcPr>
            <w:tcW w:w="567" w:type="dxa"/>
            <w:tcBorders>
              <w:top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2</w:t>
            </w:r>
          </w:p>
        </w:tc>
        <w:tc>
          <w:tcPr>
            <w:tcW w:w="708" w:type="dxa"/>
            <w:tcBorders>
              <w:top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double" w:sz="4" w:space="0" w:color="auto"/>
              <w:right w:val="double" w:sz="4" w:space="0" w:color="auto"/>
            </w:tcBorders>
          </w:tcPr>
          <w:p w:rsidR="005C34B3" w:rsidRDefault="005C34B3" w:rsidP="005C34B3">
            <w:pPr>
              <w:jc w:val="center"/>
            </w:pPr>
            <w:r>
              <w:t>6</w:t>
            </w:r>
          </w:p>
        </w:tc>
        <w:tc>
          <w:tcPr>
            <w:tcW w:w="1134" w:type="dxa"/>
            <w:vMerge/>
            <w:tcBorders>
              <w:righ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r>
      <w:tr w:rsidR="005C34B3" w:rsidRPr="00A90F3E" w:rsidTr="00892083">
        <w:trPr>
          <w:trHeight w:val="264"/>
        </w:trPr>
        <w:tc>
          <w:tcPr>
            <w:tcW w:w="250" w:type="dxa"/>
            <w:vMerge/>
            <w:tcBorders>
              <w:lef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4121" w:type="dxa"/>
            <w:tcBorders>
              <w:bottom w:val="single" w:sz="4" w:space="0" w:color="auto"/>
              <w:right w:val="double" w:sz="4" w:space="0" w:color="auto"/>
            </w:tcBorders>
          </w:tcPr>
          <w:p w:rsidR="005C34B3" w:rsidRPr="005C34B3" w:rsidRDefault="005C34B3" w:rsidP="005C34B3">
            <w:pPr>
              <w:spacing w:line="276" w:lineRule="auto"/>
              <w:jc w:val="both"/>
              <w:rPr>
                <w:rFonts w:cs="Times New Roman"/>
                <w:sz w:val="22"/>
                <w:szCs w:val="27"/>
              </w:rPr>
            </w:pPr>
            <w:r w:rsidRPr="005C34B3">
              <w:rPr>
                <w:rFonts w:cs="Times New Roman"/>
                <w:sz w:val="22"/>
                <w:szCs w:val="27"/>
              </w:rPr>
              <w:t>Тема № 9. Правове регулювання охорони і використання надр</w:t>
            </w:r>
          </w:p>
        </w:tc>
        <w:tc>
          <w:tcPr>
            <w:tcW w:w="557" w:type="dxa"/>
            <w:tcBorders>
              <w:left w:val="double" w:sz="4" w:space="0" w:color="auto"/>
              <w:bottom w:val="single" w:sz="4" w:space="0" w:color="auto"/>
            </w:tcBorders>
          </w:tcPr>
          <w:p w:rsidR="005C34B3" w:rsidRDefault="005C34B3" w:rsidP="005C34B3">
            <w:pPr>
              <w:jc w:val="center"/>
            </w:pPr>
            <w:r>
              <w:t>8</w:t>
            </w:r>
          </w:p>
        </w:tc>
        <w:tc>
          <w:tcPr>
            <w:tcW w:w="567"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2</w:t>
            </w:r>
          </w:p>
        </w:tc>
        <w:tc>
          <w:tcPr>
            <w:tcW w:w="708"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4" w:space="0" w:color="auto"/>
              <w:right w:val="double" w:sz="4" w:space="0" w:color="auto"/>
            </w:tcBorders>
          </w:tcPr>
          <w:p w:rsidR="005C34B3" w:rsidRDefault="005C34B3" w:rsidP="005C34B3">
            <w:pPr>
              <w:jc w:val="center"/>
            </w:pPr>
            <w:r>
              <w:t>6</w:t>
            </w:r>
          </w:p>
        </w:tc>
        <w:tc>
          <w:tcPr>
            <w:tcW w:w="1134" w:type="dxa"/>
            <w:vMerge/>
            <w:tcBorders>
              <w:righ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r>
      <w:tr w:rsidR="005C34B3" w:rsidRPr="00A90F3E" w:rsidTr="00892083">
        <w:trPr>
          <w:trHeight w:val="355"/>
        </w:trPr>
        <w:tc>
          <w:tcPr>
            <w:tcW w:w="250" w:type="dxa"/>
            <w:vMerge/>
            <w:tcBorders>
              <w:lef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4121" w:type="dxa"/>
            <w:tcBorders>
              <w:bottom w:val="single" w:sz="4" w:space="0" w:color="auto"/>
              <w:right w:val="double" w:sz="4" w:space="0" w:color="auto"/>
            </w:tcBorders>
          </w:tcPr>
          <w:p w:rsidR="005C34B3" w:rsidRPr="005C34B3" w:rsidRDefault="005C34B3" w:rsidP="005C34B3">
            <w:pPr>
              <w:spacing w:line="276" w:lineRule="auto"/>
              <w:jc w:val="both"/>
              <w:rPr>
                <w:rFonts w:cs="Times New Roman"/>
                <w:sz w:val="22"/>
                <w:szCs w:val="27"/>
              </w:rPr>
            </w:pPr>
            <w:r w:rsidRPr="005C34B3">
              <w:rPr>
                <w:rFonts w:cs="Times New Roman"/>
                <w:sz w:val="22"/>
                <w:szCs w:val="27"/>
              </w:rPr>
              <w:t>Тема № 10. Правове регулювання охорони і використання рослинного світу</w:t>
            </w:r>
          </w:p>
        </w:tc>
        <w:tc>
          <w:tcPr>
            <w:tcW w:w="557" w:type="dxa"/>
            <w:tcBorders>
              <w:left w:val="double" w:sz="4" w:space="0" w:color="auto"/>
              <w:bottom w:val="single" w:sz="4" w:space="0" w:color="auto"/>
            </w:tcBorders>
          </w:tcPr>
          <w:p w:rsidR="005C34B3" w:rsidRDefault="005C34B3" w:rsidP="005C34B3">
            <w:pPr>
              <w:jc w:val="center"/>
            </w:pPr>
            <w:r>
              <w:t>8</w:t>
            </w:r>
          </w:p>
        </w:tc>
        <w:tc>
          <w:tcPr>
            <w:tcW w:w="567"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8"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4" w:space="0" w:color="auto"/>
              <w:right w:val="double" w:sz="4" w:space="0" w:color="auto"/>
            </w:tcBorders>
          </w:tcPr>
          <w:p w:rsidR="005C34B3" w:rsidRDefault="005C34B3" w:rsidP="005C34B3">
            <w:pPr>
              <w:jc w:val="center"/>
            </w:pPr>
            <w:r>
              <w:t>8</w:t>
            </w:r>
          </w:p>
        </w:tc>
        <w:tc>
          <w:tcPr>
            <w:tcW w:w="1134" w:type="dxa"/>
            <w:vMerge/>
            <w:tcBorders>
              <w:righ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r>
      <w:tr w:rsidR="005C34B3" w:rsidRPr="00A90F3E" w:rsidTr="005C0AEB">
        <w:trPr>
          <w:trHeight w:val="345"/>
        </w:trPr>
        <w:tc>
          <w:tcPr>
            <w:tcW w:w="250" w:type="dxa"/>
            <w:vMerge/>
            <w:tcBorders>
              <w:lef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4121" w:type="dxa"/>
            <w:tcBorders>
              <w:bottom w:val="single" w:sz="4" w:space="0" w:color="auto"/>
              <w:right w:val="double" w:sz="4" w:space="0" w:color="auto"/>
            </w:tcBorders>
          </w:tcPr>
          <w:p w:rsidR="005C34B3" w:rsidRPr="005C34B3" w:rsidRDefault="005C34B3" w:rsidP="005C34B3">
            <w:pPr>
              <w:spacing w:line="276" w:lineRule="auto"/>
              <w:jc w:val="both"/>
              <w:rPr>
                <w:rFonts w:cs="Times New Roman"/>
                <w:sz w:val="22"/>
                <w:szCs w:val="27"/>
              </w:rPr>
            </w:pPr>
            <w:r w:rsidRPr="005C34B3">
              <w:rPr>
                <w:rFonts w:cs="Times New Roman"/>
                <w:sz w:val="22"/>
                <w:szCs w:val="27"/>
              </w:rPr>
              <w:t>Тема № 11. Правове регулювання охорони і використання тваринного світу</w:t>
            </w:r>
          </w:p>
        </w:tc>
        <w:tc>
          <w:tcPr>
            <w:tcW w:w="557" w:type="dxa"/>
            <w:tcBorders>
              <w:left w:val="double" w:sz="4" w:space="0" w:color="auto"/>
              <w:bottom w:val="single" w:sz="4" w:space="0" w:color="auto"/>
            </w:tcBorders>
          </w:tcPr>
          <w:p w:rsidR="005C34B3" w:rsidRDefault="005C34B3" w:rsidP="005C34B3">
            <w:pPr>
              <w:jc w:val="center"/>
            </w:pPr>
            <w:r>
              <w:t>8</w:t>
            </w:r>
          </w:p>
        </w:tc>
        <w:tc>
          <w:tcPr>
            <w:tcW w:w="567"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8"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c>
          <w:tcPr>
            <w:tcW w:w="709" w:type="dxa"/>
            <w:tcBorders>
              <w:bottom w:val="single" w:sz="4" w:space="0" w:color="auto"/>
              <w:right w:val="double" w:sz="4" w:space="0" w:color="auto"/>
            </w:tcBorders>
          </w:tcPr>
          <w:p w:rsidR="005C34B3" w:rsidRDefault="005C34B3" w:rsidP="005C34B3">
            <w:pPr>
              <w:jc w:val="center"/>
            </w:pPr>
            <w:r>
              <w:t>8</w:t>
            </w:r>
          </w:p>
        </w:tc>
        <w:tc>
          <w:tcPr>
            <w:tcW w:w="1134" w:type="dxa"/>
            <w:vMerge/>
            <w:tcBorders>
              <w:bottom w:val="single" w:sz="4" w:space="0" w:color="auto"/>
              <w:right w:val="double" w:sz="4" w:space="0" w:color="auto"/>
            </w:tcBorders>
          </w:tcPr>
          <w:p w:rsidR="005C34B3" w:rsidRPr="00A90F3E" w:rsidRDefault="005C34B3" w:rsidP="005C34B3">
            <w:pPr>
              <w:pStyle w:val="a3"/>
              <w:spacing w:before="0" w:beforeAutospacing="0" w:after="0" w:afterAutospacing="0"/>
              <w:ind w:left="-57" w:right="-57"/>
              <w:jc w:val="center"/>
              <w:rPr>
                <w:rFonts w:ascii="Times New Roman" w:hAnsi="Times New Roman"/>
                <w:b/>
                <w:color w:val="auto"/>
                <w:lang w:val="uk-UA"/>
              </w:rPr>
            </w:pPr>
          </w:p>
        </w:tc>
      </w:tr>
      <w:tr w:rsidR="005C0AEB" w:rsidRPr="00A90F3E" w:rsidTr="005C0AEB">
        <w:tc>
          <w:tcPr>
            <w:tcW w:w="4371" w:type="dxa"/>
            <w:gridSpan w:val="2"/>
            <w:tcBorders>
              <w:top w:val="single" w:sz="18" w:space="0" w:color="auto"/>
              <w:left w:val="double" w:sz="4" w:space="0" w:color="auto"/>
              <w:bottom w:val="double" w:sz="4" w:space="0" w:color="auto"/>
              <w:right w:val="double" w:sz="4" w:space="0" w:color="auto"/>
            </w:tcBorders>
          </w:tcPr>
          <w:p w:rsidR="005C0AEB" w:rsidRPr="00A90F3E" w:rsidRDefault="005C0AEB" w:rsidP="00A80EBA">
            <w:pPr>
              <w:pStyle w:val="a3"/>
              <w:spacing w:before="0" w:beforeAutospacing="0" w:after="0" w:afterAutospacing="0"/>
              <w:ind w:left="-57" w:right="-57"/>
              <w:rPr>
                <w:rFonts w:ascii="Times New Roman" w:hAnsi="Times New Roman"/>
                <w:b/>
                <w:color w:val="auto"/>
                <w:lang w:val="uk-UA"/>
              </w:rPr>
            </w:pPr>
            <w:r>
              <w:rPr>
                <w:rFonts w:ascii="Times New Roman" w:hAnsi="Times New Roman"/>
                <w:b/>
                <w:color w:val="auto"/>
                <w:lang w:val="uk-UA"/>
              </w:rPr>
              <w:t xml:space="preserve"> Всього за семестр № 7</w:t>
            </w:r>
            <w:r w:rsidRPr="00A90F3E">
              <w:rPr>
                <w:rFonts w:ascii="Times New Roman" w:hAnsi="Times New Roman"/>
                <w:b/>
                <w:color w:val="auto"/>
                <w:lang w:val="uk-UA"/>
              </w:rPr>
              <w:t>:</w:t>
            </w:r>
          </w:p>
        </w:tc>
        <w:tc>
          <w:tcPr>
            <w:tcW w:w="557" w:type="dxa"/>
            <w:tcBorders>
              <w:top w:val="single" w:sz="18" w:space="0" w:color="auto"/>
              <w:left w:val="double" w:sz="4" w:space="0" w:color="auto"/>
              <w:bottom w:val="double" w:sz="4" w:space="0" w:color="auto"/>
            </w:tcBorders>
          </w:tcPr>
          <w:p w:rsidR="005C0AEB" w:rsidRPr="00A90F3E" w:rsidRDefault="00712A87" w:rsidP="005C0AEB">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9</w:t>
            </w:r>
            <w:r w:rsidR="005C0AEB">
              <w:rPr>
                <w:rFonts w:ascii="Times New Roman" w:hAnsi="Times New Roman"/>
                <w:b/>
                <w:color w:val="auto"/>
                <w:lang w:val="uk-UA"/>
              </w:rPr>
              <w:t>0</w:t>
            </w:r>
          </w:p>
        </w:tc>
        <w:tc>
          <w:tcPr>
            <w:tcW w:w="567" w:type="dxa"/>
            <w:tcBorders>
              <w:top w:val="single" w:sz="18" w:space="0" w:color="auto"/>
              <w:bottom w:val="double" w:sz="4" w:space="0" w:color="auto"/>
            </w:tcBorders>
          </w:tcPr>
          <w:p w:rsidR="005C0AEB" w:rsidRPr="00A90F3E" w:rsidRDefault="00367E74" w:rsidP="005C0AEB">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6</w:t>
            </w:r>
          </w:p>
        </w:tc>
        <w:tc>
          <w:tcPr>
            <w:tcW w:w="709" w:type="dxa"/>
            <w:tcBorders>
              <w:top w:val="single" w:sz="18" w:space="0" w:color="auto"/>
              <w:bottom w:val="double" w:sz="4" w:space="0" w:color="auto"/>
            </w:tcBorders>
          </w:tcPr>
          <w:p w:rsidR="005C0AEB" w:rsidRPr="00A90F3E" w:rsidRDefault="00367E74" w:rsidP="005C0AEB">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8</w:t>
            </w:r>
          </w:p>
        </w:tc>
        <w:tc>
          <w:tcPr>
            <w:tcW w:w="708" w:type="dxa"/>
            <w:tcBorders>
              <w:top w:val="single" w:sz="18" w:space="0" w:color="auto"/>
              <w:bottom w:val="double" w:sz="4" w:space="0" w:color="auto"/>
            </w:tcBorders>
          </w:tcPr>
          <w:p w:rsidR="005C0AEB" w:rsidRPr="00A90F3E" w:rsidRDefault="005C0AEB" w:rsidP="005C0AEB">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single" w:sz="18" w:space="0" w:color="auto"/>
              <w:bottom w:val="double" w:sz="4" w:space="0" w:color="auto"/>
            </w:tcBorders>
          </w:tcPr>
          <w:p w:rsidR="005C0AEB" w:rsidRPr="00A90F3E" w:rsidRDefault="005C0AEB" w:rsidP="005C0AEB">
            <w:pPr>
              <w:pStyle w:val="a3"/>
              <w:spacing w:before="0" w:beforeAutospacing="0" w:after="0" w:afterAutospacing="0"/>
              <w:ind w:left="-57" w:right="-57"/>
              <w:jc w:val="center"/>
              <w:rPr>
                <w:rFonts w:ascii="Times New Roman" w:hAnsi="Times New Roman"/>
                <w:b/>
                <w:color w:val="auto"/>
                <w:lang w:val="uk-UA"/>
              </w:rPr>
            </w:pPr>
          </w:p>
        </w:tc>
        <w:tc>
          <w:tcPr>
            <w:tcW w:w="709" w:type="dxa"/>
            <w:tcBorders>
              <w:top w:val="single" w:sz="18" w:space="0" w:color="auto"/>
              <w:bottom w:val="double" w:sz="4" w:space="0" w:color="auto"/>
              <w:right w:val="double" w:sz="4" w:space="0" w:color="auto"/>
            </w:tcBorders>
          </w:tcPr>
          <w:p w:rsidR="005C0AEB" w:rsidRPr="00A90F3E" w:rsidRDefault="00712A87" w:rsidP="00712A87">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76</w:t>
            </w:r>
          </w:p>
        </w:tc>
        <w:tc>
          <w:tcPr>
            <w:tcW w:w="1134" w:type="dxa"/>
            <w:tcBorders>
              <w:top w:val="single" w:sz="18" w:space="0" w:color="auto"/>
              <w:bottom w:val="double" w:sz="4" w:space="0" w:color="auto"/>
              <w:right w:val="double" w:sz="4" w:space="0" w:color="auto"/>
            </w:tcBorders>
          </w:tcPr>
          <w:p w:rsidR="005C0AEB" w:rsidRPr="00A90F3E" w:rsidRDefault="005C0AEB" w:rsidP="008D5DEC">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залік</w:t>
            </w:r>
          </w:p>
        </w:tc>
      </w:tr>
    </w:tbl>
    <w:p w:rsidR="0005164E" w:rsidRDefault="0005164E" w:rsidP="0005164E"/>
    <w:p w:rsidR="0005164E" w:rsidRDefault="0005164E" w:rsidP="005C0AEB">
      <w:pPr>
        <w:jc w:val="center"/>
        <w:rPr>
          <w:b/>
          <w:sz w:val="28"/>
          <w:szCs w:val="28"/>
        </w:rPr>
      </w:pPr>
      <w:r w:rsidRPr="00A90F3E">
        <w:rPr>
          <w:b/>
          <w:sz w:val="28"/>
          <w:szCs w:val="28"/>
        </w:rPr>
        <w:t>4.1.3. </w:t>
      </w:r>
      <w:r w:rsidR="005C0AEB">
        <w:rPr>
          <w:b/>
          <w:sz w:val="28"/>
          <w:szCs w:val="28"/>
        </w:rPr>
        <w:t>Питання, що виносяться н</w:t>
      </w:r>
      <w:r w:rsidRPr="00A90F3E">
        <w:rPr>
          <w:b/>
          <w:sz w:val="28"/>
          <w:szCs w:val="28"/>
        </w:rPr>
        <w:t>а самостійн</w:t>
      </w:r>
      <w:r w:rsidR="005C0AEB">
        <w:rPr>
          <w:b/>
          <w:sz w:val="28"/>
          <w:szCs w:val="28"/>
        </w:rPr>
        <w:t>е опрацювання</w:t>
      </w:r>
    </w:p>
    <w:p w:rsidR="00C96CF8" w:rsidRPr="00A90F3E" w:rsidRDefault="00C96CF8" w:rsidP="00C96CF8">
      <w:pPr>
        <w:pStyle w:val="a3"/>
        <w:spacing w:before="0" w:beforeAutospacing="0" w:after="0" w:afterAutospacing="0"/>
        <w:jc w:val="center"/>
        <w:rPr>
          <w:rFonts w:ascii="Times New Roman" w:hAnsi="Times New Roman"/>
          <w:b/>
          <w:color w:val="auto"/>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gridCol w:w="284"/>
        <w:gridCol w:w="403"/>
        <w:gridCol w:w="6551"/>
        <w:gridCol w:w="2160"/>
      </w:tblGrid>
      <w:tr w:rsidR="00C96CF8" w:rsidRPr="00A90F3E" w:rsidTr="00EA7CBE">
        <w:trPr>
          <w:trHeight w:val="530"/>
        </w:trPr>
        <w:tc>
          <w:tcPr>
            <w:tcW w:w="7488" w:type="dxa"/>
            <w:gridSpan w:val="4"/>
          </w:tcPr>
          <w:p w:rsidR="00C96CF8" w:rsidRPr="00A90F3E" w:rsidRDefault="00C96CF8" w:rsidP="00EA7CBE">
            <w:pPr>
              <w:jc w:val="center"/>
              <w:rPr>
                <w:rFonts w:cs="Times New Roman"/>
                <w:sz w:val="24"/>
                <w:szCs w:val="24"/>
              </w:rPr>
            </w:pPr>
            <w:r w:rsidRPr="00A90F3E">
              <w:rPr>
                <w:rFonts w:cs="Times New Roman"/>
                <w:b/>
                <w:sz w:val="24"/>
                <w:szCs w:val="24"/>
              </w:rPr>
              <w:t xml:space="preserve">Завдання що виносяться на самостійну роботу </w:t>
            </w:r>
            <w:r>
              <w:rPr>
                <w:rFonts w:cs="Times New Roman"/>
                <w:b/>
                <w:sz w:val="24"/>
                <w:szCs w:val="24"/>
              </w:rPr>
              <w:t>курсанта</w:t>
            </w:r>
          </w:p>
        </w:tc>
        <w:tc>
          <w:tcPr>
            <w:tcW w:w="2160" w:type="dxa"/>
          </w:tcPr>
          <w:p w:rsidR="00C96CF8" w:rsidRPr="00A90F3E" w:rsidRDefault="00C96CF8" w:rsidP="00EA7CBE">
            <w:pPr>
              <w:jc w:val="both"/>
              <w:rPr>
                <w:rFonts w:cs="Times New Roman"/>
                <w:sz w:val="24"/>
                <w:szCs w:val="24"/>
              </w:rPr>
            </w:pPr>
          </w:p>
        </w:tc>
      </w:tr>
      <w:tr w:rsidR="00C96CF8" w:rsidRPr="00A90F3E" w:rsidTr="00EA7CBE">
        <w:tc>
          <w:tcPr>
            <w:tcW w:w="250" w:type="dxa"/>
            <w:vMerge w:val="restart"/>
            <w:shd w:val="clear" w:color="auto" w:fill="auto"/>
          </w:tcPr>
          <w:p w:rsidR="00C96CF8" w:rsidRPr="00A90F3E" w:rsidRDefault="00C96CF8" w:rsidP="00EA7CBE">
            <w:pPr>
              <w:jc w:val="both"/>
              <w:rPr>
                <w:rFonts w:cs="Times New Roman"/>
                <w:sz w:val="24"/>
                <w:szCs w:val="24"/>
              </w:rPr>
            </w:pPr>
          </w:p>
        </w:tc>
        <w:tc>
          <w:tcPr>
            <w:tcW w:w="7238" w:type="dxa"/>
            <w:gridSpan w:val="3"/>
          </w:tcPr>
          <w:p w:rsidR="00C96CF8" w:rsidRPr="00A90F3E" w:rsidRDefault="00C96CF8" w:rsidP="00EA7CBE">
            <w:pPr>
              <w:jc w:val="both"/>
              <w:rPr>
                <w:rFonts w:cs="Times New Roman"/>
                <w:sz w:val="24"/>
                <w:szCs w:val="24"/>
              </w:rPr>
            </w:pPr>
            <w:r w:rsidRPr="00A90F3E">
              <w:rPr>
                <w:rFonts w:cs="Times New Roman"/>
                <w:sz w:val="24"/>
                <w:szCs w:val="24"/>
              </w:rPr>
              <w:t>Тема № 1: Основні засади екологічного права</w:t>
            </w:r>
          </w:p>
        </w:tc>
        <w:tc>
          <w:tcPr>
            <w:tcW w:w="2160" w:type="dxa"/>
            <w:vMerge w:val="restart"/>
          </w:tcPr>
          <w:p w:rsidR="00C96CF8" w:rsidRPr="00A90F3E" w:rsidRDefault="00C96CF8" w:rsidP="00EA7CBE">
            <w:pPr>
              <w:pStyle w:val="a3"/>
              <w:spacing w:before="0" w:beforeAutospacing="0" w:after="0" w:afterAutospacing="0"/>
              <w:ind w:left="-57" w:right="-57"/>
              <w:jc w:val="both"/>
              <w:rPr>
                <w:rFonts w:ascii="Times New Roman" w:hAnsi="Times New Roman" w:cs="Times New Roman"/>
                <w:b/>
                <w:color w:val="auto"/>
                <w:sz w:val="24"/>
                <w:szCs w:val="24"/>
                <w:lang w:val="uk-UA"/>
              </w:rPr>
            </w:pPr>
            <w:r w:rsidRPr="00A90F3E">
              <w:rPr>
                <w:rFonts w:ascii="Times New Roman" w:hAnsi="Times New Roman" w:cs="Times New Roman"/>
                <w:color w:val="auto"/>
                <w:sz w:val="24"/>
                <w:szCs w:val="24"/>
                <w:lang w:val="uk-UA"/>
              </w:rPr>
              <w:t xml:space="preserve">(6) с.7-11, 27-29; (8) с.13-15; (15); </w:t>
            </w:r>
            <w:r>
              <w:rPr>
                <w:rFonts w:ascii="Times New Roman" w:hAnsi="Times New Roman" w:cs="Times New Roman"/>
                <w:color w:val="auto"/>
                <w:sz w:val="24"/>
                <w:szCs w:val="24"/>
                <w:lang w:val="uk-UA"/>
              </w:rPr>
              <w:t>(16) с.5-18; (19); (22) с.3-25</w:t>
            </w:r>
          </w:p>
        </w:tc>
      </w:tr>
      <w:tr w:rsidR="00C96CF8" w:rsidRPr="00A90F3E" w:rsidTr="00EA7CBE">
        <w:trPr>
          <w:trHeight w:val="484"/>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val="restart"/>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Функції і місце екологічного права в системі права України.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446"/>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Принципи екологічного права та їх законодавче закріплення.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607"/>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Методи правового регулювання екологічних правовідносин.</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379"/>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Система екологічного права.</w:t>
            </w:r>
          </w:p>
        </w:tc>
        <w:tc>
          <w:tcPr>
            <w:tcW w:w="2160" w:type="dxa"/>
            <w:vMerge/>
          </w:tcPr>
          <w:p w:rsidR="00C96CF8" w:rsidRPr="00A90F3E" w:rsidRDefault="00C96CF8" w:rsidP="00EA7CBE">
            <w:pPr>
              <w:jc w:val="both"/>
              <w:rPr>
                <w:rFonts w:cs="Times New Roman"/>
                <w:sz w:val="24"/>
                <w:szCs w:val="24"/>
              </w:rPr>
            </w:pPr>
          </w:p>
        </w:tc>
      </w:tr>
      <w:tr w:rsidR="00C96CF8" w:rsidRPr="00A90F3E" w:rsidTr="00EA7CBE">
        <w:tc>
          <w:tcPr>
            <w:tcW w:w="250" w:type="dxa"/>
            <w:vMerge/>
            <w:shd w:val="clear" w:color="auto" w:fill="auto"/>
          </w:tcPr>
          <w:p w:rsidR="00C96CF8" w:rsidRPr="00A90F3E" w:rsidRDefault="00C96CF8" w:rsidP="00EA7CBE">
            <w:pPr>
              <w:jc w:val="both"/>
              <w:rPr>
                <w:rFonts w:cs="Times New Roman"/>
                <w:sz w:val="24"/>
                <w:szCs w:val="24"/>
              </w:rPr>
            </w:pPr>
          </w:p>
        </w:tc>
        <w:tc>
          <w:tcPr>
            <w:tcW w:w="7238" w:type="dxa"/>
            <w:gridSpan w:val="3"/>
          </w:tcPr>
          <w:p w:rsidR="00C96CF8" w:rsidRPr="00A90F3E" w:rsidRDefault="00C96CF8" w:rsidP="00EA7CBE">
            <w:pPr>
              <w:jc w:val="both"/>
              <w:rPr>
                <w:rFonts w:cs="Times New Roman"/>
                <w:sz w:val="24"/>
                <w:szCs w:val="24"/>
              </w:rPr>
            </w:pPr>
            <w:r w:rsidRPr="00A90F3E">
              <w:rPr>
                <w:rFonts w:cs="Times New Roman"/>
                <w:sz w:val="24"/>
                <w:szCs w:val="24"/>
              </w:rPr>
              <w:t>Тема № 2 Джерела екологічного права</w:t>
            </w:r>
          </w:p>
        </w:tc>
        <w:tc>
          <w:tcPr>
            <w:tcW w:w="2160" w:type="dxa"/>
            <w:vMerge w:val="restart"/>
          </w:tcPr>
          <w:p w:rsidR="00C96CF8" w:rsidRPr="00A90F3E" w:rsidRDefault="00C96CF8" w:rsidP="00EA7CBE">
            <w:pPr>
              <w:pStyle w:val="a3"/>
              <w:spacing w:before="0" w:beforeAutospacing="0" w:after="0" w:afterAutospacing="0"/>
              <w:ind w:left="-57" w:right="-57"/>
              <w:jc w:val="center"/>
              <w:rPr>
                <w:rFonts w:ascii="Times New Roman" w:hAnsi="Times New Roman" w:cs="Times New Roman"/>
                <w:b/>
                <w:color w:val="auto"/>
                <w:sz w:val="24"/>
                <w:szCs w:val="24"/>
                <w:lang w:val="uk-UA"/>
              </w:rPr>
            </w:pPr>
            <w:r w:rsidRPr="00A90F3E">
              <w:rPr>
                <w:rFonts w:ascii="Times New Roman" w:hAnsi="Times New Roman" w:cs="Times New Roman"/>
                <w:color w:val="auto"/>
                <w:sz w:val="24"/>
                <w:szCs w:val="24"/>
                <w:lang w:val="uk-UA"/>
              </w:rPr>
              <w:t xml:space="preserve">(4) с.55-63; (6) с.19-22; (8) с.25-26; (15); (16) с.18-20; (22) с.26-41; (67) ст.3, 8, 9, 13, 14, 16, 41, 49, </w:t>
            </w:r>
            <w:r w:rsidRPr="00A90F3E">
              <w:rPr>
                <w:rFonts w:ascii="Times New Roman" w:hAnsi="Times New Roman" w:cs="Times New Roman"/>
                <w:color w:val="auto"/>
                <w:sz w:val="24"/>
                <w:szCs w:val="24"/>
                <w:lang w:val="uk-UA"/>
              </w:rPr>
              <w:lastRenderedPageBreak/>
              <w:t>5</w:t>
            </w:r>
            <w:r>
              <w:rPr>
                <w:rFonts w:ascii="Times New Roman" w:hAnsi="Times New Roman" w:cs="Times New Roman"/>
                <w:color w:val="auto"/>
                <w:sz w:val="24"/>
                <w:szCs w:val="24"/>
                <w:lang w:val="uk-UA"/>
              </w:rPr>
              <w:t>0, 55, 56, 59, 64, 66; (67 - 204</w:t>
            </w:r>
            <w:r w:rsidRPr="00A90F3E">
              <w:rPr>
                <w:rFonts w:ascii="Times New Roman" w:hAnsi="Times New Roman" w:cs="Times New Roman"/>
                <w:color w:val="auto"/>
                <w:sz w:val="24"/>
                <w:szCs w:val="24"/>
                <w:lang w:val="uk-UA"/>
              </w:rPr>
              <w:t>); текст лекції</w:t>
            </w:r>
          </w:p>
        </w:tc>
      </w:tr>
      <w:tr w:rsidR="00C96CF8" w:rsidRPr="00A90F3E" w:rsidTr="00EA7CBE">
        <w:trPr>
          <w:trHeight w:val="587"/>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val="restart"/>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Конституція України – основне джерело екологічного права.</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522"/>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Конституційні засади права на безпечне довкілля. Право на екологічну інформацію.</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853"/>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Місце міжнародно-правових документів в системі джерел національного екологічного права.</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107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Загальна характеристика Закону України “Про охорону навколишнього природного середовища” та його місце в системі джерел екологічного права.</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863"/>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Еколого-правові нормативні акти, що видаються Верховною Радою України, Президентом України та Кабінетом Міністрів України.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71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Значення і роль рішень Конституційного суду України, практики загальних та спеціалізованих судів у регулюванні екологічних правовідносин.</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938"/>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Уніфікація та диференціація джерел екологічного права. Проблеми кодифікації екологічного законодавства України.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c>
          <w:tcPr>
            <w:tcW w:w="250" w:type="dxa"/>
            <w:vMerge/>
            <w:shd w:val="clear" w:color="auto" w:fill="auto"/>
          </w:tcPr>
          <w:p w:rsidR="00C96CF8" w:rsidRPr="00A90F3E" w:rsidRDefault="00C96CF8" w:rsidP="00EA7CBE">
            <w:pPr>
              <w:jc w:val="both"/>
              <w:rPr>
                <w:rFonts w:cs="Times New Roman"/>
                <w:sz w:val="24"/>
                <w:szCs w:val="24"/>
              </w:rPr>
            </w:pPr>
          </w:p>
        </w:tc>
        <w:tc>
          <w:tcPr>
            <w:tcW w:w="7238" w:type="dxa"/>
            <w:gridSpan w:val="3"/>
          </w:tcPr>
          <w:p w:rsidR="00C96CF8" w:rsidRPr="00A90F3E" w:rsidRDefault="00C96CF8" w:rsidP="00EA7CBE">
            <w:pPr>
              <w:jc w:val="both"/>
              <w:rPr>
                <w:rFonts w:cs="Times New Roman"/>
                <w:sz w:val="24"/>
                <w:szCs w:val="24"/>
              </w:rPr>
            </w:pPr>
            <w:r w:rsidRPr="00A90F3E">
              <w:rPr>
                <w:rFonts w:cs="Times New Roman"/>
                <w:sz w:val="24"/>
                <w:szCs w:val="24"/>
              </w:rPr>
              <w:t>Тема №3 Право власності на природні об'єкти</w:t>
            </w:r>
          </w:p>
        </w:tc>
        <w:tc>
          <w:tcPr>
            <w:tcW w:w="2160" w:type="dxa"/>
            <w:vMerge w:val="restart"/>
          </w:tcPr>
          <w:p w:rsidR="00C96CF8" w:rsidRPr="00A90F3E" w:rsidRDefault="00C96CF8" w:rsidP="00EA7CBE">
            <w:pPr>
              <w:pStyle w:val="a3"/>
              <w:spacing w:before="0" w:beforeAutospacing="0" w:after="0" w:afterAutospacing="0"/>
              <w:ind w:left="-57" w:right="-57"/>
              <w:jc w:val="center"/>
              <w:rPr>
                <w:rFonts w:ascii="Times New Roman" w:hAnsi="Times New Roman" w:cs="Times New Roman"/>
                <w:b/>
                <w:color w:val="auto"/>
                <w:sz w:val="24"/>
                <w:szCs w:val="24"/>
                <w:lang w:val="uk-UA"/>
              </w:rPr>
            </w:pPr>
            <w:r w:rsidRPr="00A90F3E">
              <w:rPr>
                <w:rFonts w:ascii="Times New Roman" w:hAnsi="Times New Roman" w:cs="Times New Roman"/>
                <w:color w:val="auto"/>
                <w:sz w:val="24"/>
                <w:szCs w:val="24"/>
                <w:lang w:val="uk-UA"/>
              </w:rPr>
              <w:t>(6) с.54-65; (8) с.46-52; (22) с.83-118; (42); (50); (52); (67) ст. 13, 14, 41; (68); (104); (112); (135); (141); (142); (144); (150); (153); (156); (160); (162); (164); (167); (168); (169); (171); (</w:t>
            </w:r>
            <w:r>
              <w:rPr>
                <w:rFonts w:ascii="Times New Roman" w:hAnsi="Times New Roman" w:cs="Times New Roman"/>
                <w:color w:val="auto"/>
                <w:sz w:val="24"/>
                <w:szCs w:val="24"/>
                <w:lang w:val="uk-UA"/>
              </w:rPr>
              <w:t>172); (179); (181)</w:t>
            </w:r>
            <w:r w:rsidRPr="00A90F3E">
              <w:rPr>
                <w:rFonts w:ascii="Times New Roman" w:hAnsi="Times New Roman" w:cs="Times New Roman"/>
                <w:color w:val="auto"/>
                <w:sz w:val="24"/>
                <w:szCs w:val="24"/>
                <w:lang w:val="uk-UA"/>
              </w:rPr>
              <w:t>; текст лекції</w:t>
            </w:r>
          </w:p>
        </w:tc>
      </w:tr>
      <w:tr w:rsidR="00C96CF8" w:rsidRPr="00A90F3E" w:rsidTr="00EA7CBE">
        <w:trPr>
          <w:trHeight w:val="156"/>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val="restart"/>
            <w:shd w:val="clear" w:color="auto" w:fill="auto"/>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Право власності на природні об’єкти за Конституцією України.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647"/>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Поняття, зміст та форми власності права власності на природні об’єкти. Їх законодавче закріплення.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617"/>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Права і обов’язки власників природних об’єктів. Особливості “соціалізованого” права власності на природні ресурси.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275"/>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Право власності Українського народу на природні об’єкти.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170"/>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Право державної та комунальної власності на природні об’єкти.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342"/>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Право приватної власності на природні об’єкти.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531"/>
        </w:trPr>
        <w:tc>
          <w:tcPr>
            <w:tcW w:w="250" w:type="dxa"/>
            <w:vMerge w:val="restart"/>
            <w:shd w:val="clear" w:color="auto" w:fill="auto"/>
          </w:tcPr>
          <w:p w:rsidR="00C96CF8" w:rsidRPr="00A90F3E" w:rsidRDefault="00C96CF8" w:rsidP="00EA7CBE">
            <w:pPr>
              <w:jc w:val="both"/>
              <w:rPr>
                <w:rFonts w:cs="Times New Roman"/>
                <w:sz w:val="24"/>
                <w:szCs w:val="24"/>
              </w:rPr>
            </w:pPr>
          </w:p>
        </w:tc>
        <w:tc>
          <w:tcPr>
            <w:tcW w:w="284" w:type="dxa"/>
            <w:shd w:val="clear" w:color="auto" w:fill="auto"/>
          </w:tcPr>
          <w:p w:rsidR="00C96CF8" w:rsidRPr="00A90F3E" w:rsidRDefault="00C96CF8" w:rsidP="00EA7CBE">
            <w:pPr>
              <w:jc w:val="both"/>
              <w:rPr>
                <w:rFonts w:cs="Times New Roman"/>
                <w:sz w:val="24"/>
                <w:szCs w:val="24"/>
              </w:rPr>
            </w:pPr>
          </w:p>
        </w:tc>
        <w:tc>
          <w:tcPr>
            <w:tcW w:w="6954" w:type="dxa"/>
            <w:gridSpan w:val="2"/>
            <w:shd w:val="clear" w:color="auto" w:fill="auto"/>
          </w:tcPr>
          <w:p w:rsidR="00C96CF8" w:rsidRPr="00A90F3E" w:rsidRDefault="00C96CF8" w:rsidP="00EA7CBE">
            <w:pPr>
              <w:jc w:val="both"/>
              <w:rPr>
                <w:rFonts w:cs="Times New Roman"/>
                <w:sz w:val="24"/>
                <w:szCs w:val="24"/>
              </w:rPr>
            </w:pPr>
            <w:r w:rsidRPr="00A90F3E">
              <w:rPr>
                <w:rFonts w:cs="Times New Roman"/>
                <w:sz w:val="24"/>
                <w:szCs w:val="24"/>
              </w:rPr>
              <w:t>Виникнення, зміна та припинення права власності на природні об’єкти.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323"/>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val="restart"/>
            <w:shd w:val="clear" w:color="auto" w:fill="auto"/>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Тема № 4 Право природокористування</w:t>
            </w:r>
          </w:p>
        </w:tc>
        <w:tc>
          <w:tcPr>
            <w:tcW w:w="2160" w:type="dxa"/>
            <w:vMerge w:val="restart"/>
          </w:tcPr>
          <w:p w:rsidR="00C96CF8" w:rsidRPr="00A90F3E" w:rsidRDefault="00C96CF8" w:rsidP="00EA7CBE">
            <w:pPr>
              <w:jc w:val="both"/>
              <w:rPr>
                <w:rFonts w:cs="Times New Roman"/>
                <w:sz w:val="24"/>
                <w:szCs w:val="24"/>
              </w:rPr>
            </w:pPr>
            <w:r w:rsidRPr="00A90F3E">
              <w:rPr>
                <w:rFonts w:cs="Times New Roman"/>
                <w:sz w:val="24"/>
                <w:szCs w:val="24"/>
              </w:rPr>
              <w:t>(6) с.66-86; (8) с.35-45; (16) с.44-64;</w:t>
            </w:r>
            <w:r>
              <w:rPr>
                <w:rFonts w:cs="Times New Roman"/>
                <w:sz w:val="24"/>
                <w:szCs w:val="24"/>
              </w:rPr>
              <w:t xml:space="preserve"> (22) с.119-144; </w:t>
            </w:r>
          </w:p>
        </w:tc>
      </w:tr>
      <w:tr w:rsidR="00C96CF8" w:rsidRPr="00A90F3E" w:rsidTr="00EA7CBE">
        <w:trPr>
          <w:trHeight w:val="53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val="restart"/>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Поняття, зміст і принципи права природокористування.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512"/>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Об’єкти та суб’єкти права природокористування.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484"/>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Користування природними ресурсами на умовах оренди.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465"/>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Права та обов’язки природокористувачів, законодавче закріплення.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446"/>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Виникнення, зміна та припинення права природокористування.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379"/>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Поняття та види угод з природними об’єктами.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569"/>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Платність природокористування та правове регулювання плати за забруднення довкілля.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89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Відповідальність за протизаконні угоди з природними об’єктами та правові наслідки їх самовільного використання.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388"/>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val="restart"/>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sidRPr="00A90F3E">
              <w:rPr>
                <w:rFonts w:cs="Times New Roman"/>
                <w:sz w:val="24"/>
                <w:szCs w:val="24"/>
              </w:rPr>
              <w:t>Тема № 5: Екологічне управління</w:t>
            </w:r>
          </w:p>
        </w:tc>
        <w:tc>
          <w:tcPr>
            <w:tcW w:w="2160" w:type="dxa"/>
            <w:vMerge w:val="restart"/>
          </w:tcPr>
          <w:p w:rsidR="00C96CF8" w:rsidRPr="00A90F3E" w:rsidRDefault="00C96CF8" w:rsidP="00EA7CBE">
            <w:pPr>
              <w:jc w:val="both"/>
              <w:rPr>
                <w:rFonts w:cs="Times New Roman"/>
                <w:sz w:val="24"/>
                <w:szCs w:val="24"/>
              </w:rPr>
            </w:pPr>
            <w:r w:rsidRPr="00A90F3E">
              <w:rPr>
                <w:rFonts w:cs="Times New Roman"/>
                <w:sz w:val="24"/>
                <w:szCs w:val="24"/>
              </w:rPr>
              <w:t xml:space="preserve">(6) с.133 - 167; (8) с.55-66; (16) с.102-113; (22) с.42-66; (44); (67); (68); (103 109); (113); </w:t>
            </w:r>
            <w:r w:rsidRPr="00A90F3E">
              <w:rPr>
                <w:rFonts w:cs="Times New Roman"/>
                <w:sz w:val="24"/>
                <w:szCs w:val="24"/>
              </w:rPr>
              <w:lastRenderedPageBreak/>
              <w:t xml:space="preserve">(118 -121); (127); (135); (144 - 147); (149); (162); (167 – 169); (173 – 177); (183); </w:t>
            </w:r>
            <w:r>
              <w:rPr>
                <w:rFonts w:cs="Times New Roman"/>
                <w:sz w:val="24"/>
                <w:szCs w:val="24"/>
              </w:rPr>
              <w:t>(185); (194); (199 – 202)</w:t>
            </w:r>
            <w:r w:rsidRPr="00A90F3E">
              <w:rPr>
                <w:rFonts w:cs="Times New Roman"/>
                <w:sz w:val="24"/>
                <w:szCs w:val="24"/>
              </w:rPr>
              <w:t>; текст лекції</w:t>
            </w:r>
          </w:p>
        </w:tc>
      </w:tr>
      <w:tr w:rsidR="00C96CF8" w:rsidRPr="00A90F3E" w:rsidTr="00EA7CBE">
        <w:trPr>
          <w:trHeight w:val="162"/>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val="restart"/>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Принципи та завдання екологічного управління.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597"/>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Система та повноваження органів загальної та спеціальної компетенції в галузі екології.</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17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Екологічні функції правоохоронних органів.</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239"/>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Екологічні функції МВС України.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503"/>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Правове регулювання екологічного прогнозування та планування.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294"/>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Правове забезпечення екологічного моніторингу.</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696"/>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Облік природних ресурсів і ведення природноресурсових кадастрів.</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493"/>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val="restart"/>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Загальна характеристика економіко-правового механізму в галузі екології.</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294"/>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Правове регулювання екологічних зборів.</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53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Завдання фондів охорони навколишнього природного середовища, порядок їх формування та розподілу коштів.</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280"/>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Поняття та зміст екологічного страхування.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587"/>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Засоби економічного стимулювання раціонального природокористування та охорони довкілля.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522"/>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Pr>
                <w:rFonts w:cs="Times New Roman"/>
                <w:sz w:val="24"/>
                <w:szCs w:val="24"/>
              </w:rPr>
              <w:t>Тема № 6</w:t>
            </w:r>
            <w:r w:rsidRPr="00A90F3E">
              <w:rPr>
                <w:rFonts w:cs="Times New Roman"/>
                <w:sz w:val="24"/>
                <w:szCs w:val="24"/>
              </w:rPr>
              <w:t>: Юридична відповідальність за екологічні правопорушення</w:t>
            </w:r>
          </w:p>
        </w:tc>
        <w:tc>
          <w:tcPr>
            <w:tcW w:w="2160" w:type="dxa"/>
            <w:vMerge w:val="restart"/>
          </w:tcPr>
          <w:p w:rsidR="00C96CF8" w:rsidRPr="00A90F3E" w:rsidRDefault="00C96CF8" w:rsidP="00EA7CBE">
            <w:pPr>
              <w:pStyle w:val="a3"/>
              <w:spacing w:before="0" w:beforeAutospacing="0" w:after="0" w:afterAutospacing="0"/>
              <w:ind w:left="-57" w:right="-57"/>
              <w:jc w:val="center"/>
              <w:rPr>
                <w:rFonts w:ascii="Times New Roman" w:hAnsi="Times New Roman" w:cs="Times New Roman"/>
                <w:b/>
                <w:color w:val="auto"/>
                <w:sz w:val="24"/>
                <w:szCs w:val="24"/>
                <w:lang w:val="uk-UA"/>
              </w:rPr>
            </w:pPr>
            <w:r w:rsidRPr="00A90F3E">
              <w:rPr>
                <w:rFonts w:ascii="Times New Roman" w:hAnsi="Times New Roman" w:cs="Times New Roman"/>
                <w:color w:val="auto"/>
                <w:sz w:val="24"/>
                <w:szCs w:val="24"/>
                <w:lang w:val="uk-UA"/>
              </w:rPr>
              <w:t>(6) с.186 - 205; (8) с.74-81; (16) с.80-93; (22) с.181-194;</w:t>
            </w:r>
            <w:r>
              <w:rPr>
                <w:rFonts w:ascii="Times New Roman" w:hAnsi="Times New Roman" w:cs="Times New Roman"/>
                <w:color w:val="auto"/>
                <w:sz w:val="24"/>
                <w:szCs w:val="24"/>
                <w:lang w:val="uk-UA"/>
              </w:rPr>
              <w:t xml:space="preserve"> (17)</w:t>
            </w:r>
          </w:p>
        </w:tc>
      </w:tr>
      <w:tr w:rsidR="00C96CF8" w:rsidRPr="00A90F3E" w:rsidTr="00EA7CBE">
        <w:trPr>
          <w:trHeight w:val="503"/>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val="restart"/>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Юридична відповідальність за екологічним законодавством України.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474"/>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Поняття, класифікація та види екологічних правопорушень.</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996"/>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Обмеження, тимчасова заборона (зупинення) чи припинення діяльності підприємств, установ, організацій і об'єктів у разі порушення ними законодавства про охорону навколишнього природного середовища.</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597"/>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Особливості майнової відповідальності за шкоду, заподіяну екологічним правопорушенням</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53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Відповідальності за шкоду, заподіяну джерелом підвищеної небезпеки.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720"/>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Адміністративна та кримінальна відповідальність за екологічні правопорушення.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578"/>
        </w:trPr>
        <w:tc>
          <w:tcPr>
            <w:tcW w:w="250" w:type="dxa"/>
            <w:vMerge w:val="restart"/>
            <w:shd w:val="clear" w:color="auto" w:fill="auto"/>
          </w:tcPr>
          <w:p w:rsidR="00C96CF8" w:rsidRPr="00A90F3E" w:rsidRDefault="00C96CF8" w:rsidP="00EA7CBE">
            <w:pPr>
              <w:jc w:val="both"/>
              <w:rPr>
                <w:rFonts w:cs="Times New Roman"/>
                <w:sz w:val="24"/>
                <w:szCs w:val="24"/>
              </w:rPr>
            </w:pPr>
          </w:p>
        </w:tc>
        <w:tc>
          <w:tcPr>
            <w:tcW w:w="284" w:type="dxa"/>
            <w:vMerge w:val="restart"/>
            <w:shd w:val="clear" w:color="auto" w:fill="auto"/>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Pr>
                <w:rFonts w:cs="Times New Roman"/>
                <w:sz w:val="24"/>
                <w:szCs w:val="24"/>
              </w:rPr>
              <w:t>Тема № 7</w:t>
            </w:r>
            <w:r w:rsidRPr="00A90F3E">
              <w:rPr>
                <w:rFonts w:cs="Times New Roman"/>
                <w:sz w:val="24"/>
                <w:szCs w:val="24"/>
              </w:rPr>
              <w:t>: Правове регулювання охорони і використання земель</w:t>
            </w:r>
          </w:p>
        </w:tc>
        <w:tc>
          <w:tcPr>
            <w:tcW w:w="2160" w:type="dxa"/>
            <w:vMerge w:val="restart"/>
            <w:shd w:val="clear" w:color="auto" w:fill="auto"/>
          </w:tcPr>
          <w:p w:rsidR="00C96CF8" w:rsidRPr="00A90F3E" w:rsidRDefault="00C96CF8" w:rsidP="00EA7CBE">
            <w:pPr>
              <w:jc w:val="both"/>
              <w:rPr>
                <w:rFonts w:cs="Times New Roman"/>
                <w:sz w:val="24"/>
                <w:szCs w:val="24"/>
              </w:rPr>
            </w:pPr>
            <w:r w:rsidRPr="00A90F3E">
              <w:rPr>
                <w:rFonts w:cs="Times New Roman"/>
                <w:sz w:val="24"/>
                <w:szCs w:val="24"/>
              </w:rPr>
              <w:t>(1); (2); (5); (8) с.113-121; (12); (16) с.137-186; (2</w:t>
            </w:r>
            <w:r>
              <w:rPr>
                <w:rFonts w:cs="Times New Roman"/>
                <w:sz w:val="24"/>
                <w:szCs w:val="24"/>
              </w:rPr>
              <w:t>2) с.195-244; (32); (34); (35)</w:t>
            </w:r>
          </w:p>
          <w:p w:rsidR="00C96CF8" w:rsidRPr="00A90F3E" w:rsidRDefault="00C96CF8" w:rsidP="00EA7CBE">
            <w:pPr>
              <w:jc w:val="both"/>
              <w:rPr>
                <w:rFonts w:cs="Times New Roman"/>
                <w:sz w:val="24"/>
                <w:szCs w:val="24"/>
              </w:rPr>
            </w:pPr>
          </w:p>
        </w:tc>
      </w:tr>
      <w:tr w:rsidR="00C96CF8" w:rsidRPr="00A90F3E" w:rsidTr="00EA7CBE">
        <w:trPr>
          <w:trHeight w:val="17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val="restart"/>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Система земельного права та законодавства.</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607"/>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Поняття та види земельних правовідносин, їх об’єкти та суб’єкти.</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323"/>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Суб'єкти права власності на землю: їх права, обов'язки.  Захист права власності на землю.</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377"/>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 xml:space="preserve">Право приватної власності на землю. </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484"/>
        </w:trPr>
        <w:tc>
          <w:tcPr>
            <w:tcW w:w="250" w:type="dxa"/>
            <w:vMerge w:val="restart"/>
            <w:shd w:val="clear" w:color="auto" w:fill="auto"/>
          </w:tcPr>
          <w:p w:rsidR="00C96CF8" w:rsidRPr="00A90F3E" w:rsidRDefault="00C96CF8" w:rsidP="00EA7CBE">
            <w:pPr>
              <w:jc w:val="both"/>
              <w:rPr>
                <w:rFonts w:cs="Times New Roman"/>
                <w:sz w:val="24"/>
                <w:szCs w:val="24"/>
              </w:rPr>
            </w:pPr>
          </w:p>
        </w:tc>
        <w:tc>
          <w:tcPr>
            <w:tcW w:w="284" w:type="dxa"/>
            <w:vMerge w:val="restart"/>
            <w:shd w:val="clear" w:color="auto" w:fill="auto"/>
          </w:tcPr>
          <w:p w:rsidR="00C96CF8" w:rsidRPr="00A90F3E" w:rsidRDefault="00C96CF8" w:rsidP="00EA7CBE">
            <w:pPr>
              <w:jc w:val="both"/>
              <w:rPr>
                <w:rFonts w:cs="Times New Roman"/>
                <w:sz w:val="24"/>
                <w:szCs w:val="24"/>
              </w:rPr>
            </w:pPr>
          </w:p>
        </w:tc>
        <w:tc>
          <w:tcPr>
            <w:tcW w:w="403" w:type="dxa"/>
            <w:vMerge w:val="restart"/>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Позбавлення права власності на землю і права  користування землею.</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683"/>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Органи, які розглядають земельні спори. Строки і порядок їх вирішення.</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17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Плата за землю.</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427"/>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Порядок надання земельних ділянок у власність і користування.</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588"/>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Надання земельних ділянок на підставі цивільно-правових угод.</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53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Вилучення земельних ділянок: порядок, умови. Розгляд спорів з цих питань.</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863"/>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Відшкодування збитків у зв'язку з вилученням земельних ділянок: порядок, розміри, умови, спори з приводу відшкодування збитків.</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53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Використання земель сільськогосподарського призначення.</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512"/>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Правове регулювання використання землі фермерськими господарствами.</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484"/>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Правове регулювання використання земель для ведення особистого селянського господарства.</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285"/>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Колективне використання землі громадянами.</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53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Правовий режим земель житлової та громадської забудови.</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332"/>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Правове регулювання оренди землі.</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53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 земельного сервітуту. Юридичне значення та зміст правил добросусідства.</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323"/>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00088E" w:rsidRDefault="00C96CF8" w:rsidP="00EA7CBE">
            <w:pPr>
              <w:jc w:val="both"/>
              <w:rPr>
                <w:rFonts w:cs="Times New Roman"/>
                <w:sz w:val="24"/>
                <w:szCs w:val="24"/>
                <w:lang w:val="ru-RU"/>
              </w:rPr>
            </w:pPr>
            <w:r w:rsidRPr="00A90F3E">
              <w:rPr>
                <w:rFonts w:cs="Times New Roman"/>
                <w:sz w:val="24"/>
                <w:szCs w:val="24"/>
              </w:rPr>
              <w:t>Юридичн</w:t>
            </w:r>
          </w:p>
          <w:p w:rsidR="00C96CF8" w:rsidRPr="00A90F3E" w:rsidRDefault="00C96CF8" w:rsidP="00EA7CBE">
            <w:pPr>
              <w:jc w:val="both"/>
              <w:rPr>
                <w:rFonts w:cs="Times New Roman"/>
                <w:sz w:val="24"/>
                <w:szCs w:val="24"/>
              </w:rPr>
            </w:pPr>
            <w:r w:rsidRPr="00A90F3E">
              <w:rPr>
                <w:rFonts w:cs="Times New Roman"/>
                <w:sz w:val="24"/>
                <w:szCs w:val="24"/>
              </w:rPr>
              <w:t>і гарантії охорони земель.</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294"/>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Pr>
                <w:rFonts w:cs="Times New Roman"/>
                <w:sz w:val="24"/>
                <w:szCs w:val="24"/>
              </w:rPr>
              <w:t>Тема № 8</w:t>
            </w:r>
            <w:r w:rsidRPr="00A90F3E">
              <w:rPr>
                <w:rFonts w:cs="Times New Roman"/>
                <w:sz w:val="24"/>
                <w:szCs w:val="24"/>
              </w:rPr>
              <w:t>: Правове регулювання охорони і використання вод</w:t>
            </w:r>
          </w:p>
        </w:tc>
        <w:tc>
          <w:tcPr>
            <w:tcW w:w="2160" w:type="dxa"/>
            <w:vMerge w:val="restart"/>
          </w:tcPr>
          <w:p w:rsidR="00C96CF8" w:rsidRPr="00A90F3E" w:rsidRDefault="00C96CF8" w:rsidP="00EA7CBE">
            <w:pPr>
              <w:pStyle w:val="a3"/>
              <w:spacing w:before="0" w:beforeAutospacing="0" w:after="0" w:afterAutospacing="0"/>
              <w:ind w:left="-57" w:right="-57"/>
              <w:jc w:val="center"/>
              <w:rPr>
                <w:rFonts w:ascii="Times New Roman" w:hAnsi="Times New Roman" w:cs="Times New Roman"/>
                <w:b/>
                <w:color w:val="auto"/>
                <w:sz w:val="24"/>
                <w:szCs w:val="24"/>
                <w:lang w:val="uk-UA"/>
              </w:rPr>
            </w:pPr>
            <w:r w:rsidRPr="00A90F3E">
              <w:rPr>
                <w:rFonts w:ascii="Times New Roman" w:hAnsi="Times New Roman" w:cs="Times New Roman"/>
                <w:color w:val="auto"/>
                <w:sz w:val="24"/>
                <w:szCs w:val="24"/>
                <w:lang w:val="uk-UA"/>
              </w:rPr>
              <w:t xml:space="preserve">(8) с.129-137; (16) с.187-216; (22) с.245-263; (67 – 68); (73 – 74); (80); (82); (85 – 87); (92 – 92); (104); (105); (107); (120); (122); (144); (169 – 170); (172); (176 – 177); (200); </w:t>
            </w:r>
          </w:p>
        </w:tc>
      </w:tr>
      <w:tr w:rsidR="00C96CF8" w:rsidRPr="00A90F3E" w:rsidTr="00EA7CBE">
        <w:trPr>
          <w:trHeight w:val="17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val="restart"/>
          </w:tcPr>
          <w:p w:rsidR="00C96CF8" w:rsidRPr="00A90F3E" w:rsidRDefault="00C96CF8" w:rsidP="00EA7CBE">
            <w:pPr>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Загальна характеристика права водокористування.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418"/>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Водокористування: суб'єкти, види і порядок. Умови скидання зворотних вод у водні об'єкти.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218"/>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Права та обов’язки водокористувачів.</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474"/>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Правове регулювання використання водойм в Україні. Оренда водних об’єктів.</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456"/>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Національна програма екологічного оздоровлення басейну Дніпра та поліпшення якості питної води.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427"/>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Правова охорона вод від засмічення, забруднення та виснаження.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588"/>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Вирішення спорів з питань використання і охорони вод та відтворення водних об’єктів.</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295"/>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rPr>
                <w:rFonts w:cs="Times New Roman"/>
                <w:sz w:val="24"/>
                <w:szCs w:val="24"/>
              </w:rPr>
            </w:pPr>
            <w:r w:rsidRPr="00A90F3E">
              <w:rPr>
                <w:rFonts w:cs="Times New Roman"/>
                <w:sz w:val="24"/>
                <w:szCs w:val="24"/>
              </w:rPr>
              <w:t>Відповідальність за порушення водного законодавства.</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436"/>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Pr>
                <w:rFonts w:cs="Times New Roman"/>
                <w:sz w:val="24"/>
                <w:szCs w:val="24"/>
              </w:rPr>
              <w:t>Тема № 9</w:t>
            </w:r>
            <w:r w:rsidRPr="00A90F3E">
              <w:rPr>
                <w:rFonts w:cs="Times New Roman"/>
                <w:sz w:val="24"/>
                <w:szCs w:val="24"/>
              </w:rPr>
              <w:t>: Правове регулювання охорони і використання надр</w:t>
            </w:r>
          </w:p>
        </w:tc>
        <w:tc>
          <w:tcPr>
            <w:tcW w:w="2160" w:type="dxa"/>
            <w:vMerge w:val="restart"/>
            <w:shd w:val="clear" w:color="auto" w:fill="auto"/>
          </w:tcPr>
          <w:p w:rsidR="00C96CF8" w:rsidRPr="00A90F3E" w:rsidRDefault="00C96CF8" w:rsidP="00EA7CBE">
            <w:pPr>
              <w:pStyle w:val="a3"/>
              <w:ind w:left="-57" w:right="-57"/>
              <w:jc w:val="center"/>
              <w:rPr>
                <w:rFonts w:ascii="Times New Roman" w:hAnsi="Times New Roman" w:cs="Times New Roman"/>
                <w:color w:val="auto"/>
                <w:sz w:val="24"/>
                <w:szCs w:val="24"/>
                <w:lang w:val="uk-UA"/>
              </w:rPr>
            </w:pPr>
            <w:r w:rsidRPr="00A90F3E">
              <w:rPr>
                <w:rFonts w:ascii="Times New Roman" w:hAnsi="Times New Roman" w:cs="Times New Roman"/>
                <w:color w:val="auto"/>
                <w:sz w:val="24"/>
                <w:szCs w:val="24"/>
                <w:lang w:val="uk-UA"/>
              </w:rPr>
              <w:t xml:space="preserve">(8) с.121-129; (16) с.281-296; (22) с.264-282 </w:t>
            </w:r>
          </w:p>
        </w:tc>
      </w:tr>
      <w:tr w:rsidR="00C96CF8" w:rsidRPr="00A90F3E" w:rsidTr="00EA7CBE">
        <w:trPr>
          <w:trHeight w:val="418"/>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val="restart"/>
            <w:shd w:val="clear" w:color="auto" w:fill="auto"/>
          </w:tcPr>
          <w:p w:rsidR="00C96CF8" w:rsidRPr="00A90F3E" w:rsidRDefault="00C96CF8" w:rsidP="00EA7CBE">
            <w:pPr>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Правове регулювання охорони та використання надр в Україні.</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398"/>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Надання надр у користування, права і обов'язки користувачів надр.</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190"/>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Правове регулювання добування корисних копалин.</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266"/>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Плата за користування надрами.</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162"/>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Вирішення спорів з питань користування надрами.</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597"/>
        </w:trPr>
        <w:tc>
          <w:tcPr>
            <w:tcW w:w="250" w:type="dxa"/>
            <w:vMerge w:val="restart"/>
            <w:shd w:val="clear" w:color="auto" w:fill="auto"/>
          </w:tcPr>
          <w:p w:rsidR="00C96CF8" w:rsidRPr="00A90F3E" w:rsidRDefault="00C96CF8" w:rsidP="00EA7CBE">
            <w:pPr>
              <w:jc w:val="both"/>
              <w:rPr>
                <w:rFonts w:cs="Times New Roman"/>
                <w:sz w:val="24"/>
                <w:szCs w:val="24"/>
              </w:rPr>
            </w:pPr>
          </w:p>
        </w:tc>
        <w:tc>
          <w:tcPr>
            <w:tcW w:w="284" w:type="dxa"/>
            <w:vMerge w:val="restart"/>
            <w:shd w:val="clear" w:color="auto" w:fill="auto"/>
          </w:tcPr>
          <w:p w:rsidR="00C96CF8" w:rsidRPr="00A90F3E" w:rsidRDefault="00C96CF8" w:rsidP="00EA7CBE">
            <w:pPr>
              <w:jc w:val="both"/>
              <w:rPr>
                <w:rFonts w:cs="Times New Roman"/>
                <w:sz w:val="24"/>
                <w:szCs w:val="24"/>
              </w:rPr>
            </w:pPr>
          </w:p>
        </w:tc>
        <w:tc>
          <w:tcPr>
            <w:tcW w:w="403" w:type="dxa"/>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Надра як об’єкт адміністративно-правової та кримінально-правової охорони.</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822"/>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shd w:val="clear" w:color="auto" w:fill="auto"/>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rPr>
                <w:rFonts w:cs="Times New Roman"/>
                <w:sz w:val="24"/>
                <w:szCs w:val="24"/>
              </w:rPr>
            </w:pPr>
            <w:r w:rsidRPr="00A90F3E">
              <w:rPr>
                <w:rFonts w:cs="Times New Roman"/>
                <w:sz w:val="24"/>
                <w:szCs w:val="24"/>
              </w:rPr>
              <w:t>Особливості користування природними ресурсами континентального шельфу та виключної /морської/ економічної зони.</w:t>
            </w:r>
          </w:p>
        </w:tc>
        <w:tc>
          <w:tcPr>
            <w:tcW w:w="2160" w:type="dxa"/>
            <w:vMerge/>
            <w:shd w:val="clear" w:color="auto" w:fill="auto"/>
          </w:tcPr>
          <w:p w:rsidR="00C96CF8" w:rsidRPr="00A90F3E" w:rsidRDefault="00C96CF8" w:rsidP="00EA7CBE">
            <w:pPr>
              <w:jc w:val="both"/>
              <w:rPr>
                <w:rFonts w:cs="Times New Roman"/>
                <w:sz w:val="24"/>
                <w:szCs w:val="24"/>
              </w:rPr>
            </w:pPr>
          </w:p>
        </w:tc>
      </w:tr>
      <w:tr w:rsidR="00C96CF8" w:rsidRPr="00A90F3E" w:rsidTr="00EA7CBE">
        <w:trPr>
          <w:trHeight w:val="228"/>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pStyle w:val="a3"/>
              <w:ind w:left="-57" w:right="-57"/>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Тема № 10 </w:t>
            </w:r>
            <w:r w:rsidRPr="00A90F3E">
              <w:rPr>
                <w:rFonts w:ascii="Times New Roman" w:hAnsi="Times New Roman" w:cs="Times New Roman"/>
                <w:color w:val="auto"/>
                <w:sz w:val="24"/>
                <w:szCs w:val="24"/>
                <w:lang w:val="uk-UA"/>
              </w:rPr>
              <w:t>: Правове регулювання охорони і використання рослинного світу</w:t>
            </w:r>
          </w:p>
        </w:tc>
        <w:tc>
          <w:tcPr>
            <w:tcW w:w="2160" w:type="dxa"/>
            <w:vMerge w:val="restart"/>
          </w:tcPr>
          <w:p w:rsidR="00C96CF8" w:rsidRPr="00A90F3E" w:rsidRDefault="00C96CF8" w:rsidP="00EA7CBE">
            <w:pPr>
              <w:pStyle w:val="a3"/>
              <w:ind w:left="-57" w:right="-57"/>
              <w:jc w:val="center"/>
              <w:rPr>
                <w:rFonts w:ascii="Times New Roman" w:hAnsi="Times New Roman" w:cs="Times New Roman"/>
                <w:color w:val="auto"/>
                <w:sz w:val="24"/>
                <w:szCs w:val="24"/>
                <w:lang w:val="uk-UA"/>
              </w:rPr>
            </w:pPr>
            <w:r w:rsidRPr="00A90F3E">
              <w:rPr>
                <w:rFonts w:ascii="Times New Roman" w:hAnsi="Times New Roman" w:cs="Times New Roman"/>
                <w:color w:val="auto"/>
                <w:sz w:val="24"/>
                <w:szCs w:val="24"/>
                <w:lang w:val="uk-UA"/>
              </w:rPr>
              <w:t xml:space="preserve">(8) 138-143; (16) 217-241; (22) 283-307 </w:t>
            </w:r>
          </w:p>
        </w:tc>
      </w:tr>
      <w:tr w:rsidR="00C96CF8" w:rsidRPr="00A90F3E" w:rsidTr="00EA7CBE">
        <w:trPr>
          <w:trHeight w:val="209"/>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val="restart"/>
          </w:tcPr>
          <w:p w:rsidR="00C96CF8" w:rsidRPr="00A90F3E" w:rsidRDefault="00C96CF8" w:rsidP="00EA7CBE">
            <w:pPr>
              <w:pStyle w:val="a3"/>
              <w:ind w:left="-57" w:right="-57"/>
              <w:rPr>
                <w:rFonts w:ascii="Times New Roman" w:hAnsi="Times New Roman" w:cs="Times New Roman"/>
                <w:color w:val="auto"/>
                <w:sz w:val="24"/>
                <w:szCs w:val="24"/>
                <w:lang w:val="uk-UA"/>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Види права власності на об’єкти рослинного світу.</w:t>
            </w:r>
          </w:p>
        </w:tc>
        <w:tc>
          <w:tcPr>
            <w:tcW w:w="2160" w:type="dxa"/>
            <w:vMerge/>
          </w:tcPr>
          <w:p w:rsidR="00C96CF8" w:rsidRPr="00A90F3E" w:rsidRDefault="00C96CF8" w:rsidP="00EA7CBE">
            <w:pPr>
              <w:pStyle w:val="a3"/>
              <w:jc w:val="both"/>
              <w:rPr>
                <w:rFonts w:ascii="Times New Roman" w:hAnsi="Times New Roman" w:cs="Times New Roman"/>
                <w:sz w:val="24"/>
                <w:szCs w:val="24"/>
                <w:lang w:val="uk-UA"/>
              </w:rPr>
            </w:pPr>
          </w:p>
        </w:tc>
      </w:tr>
      <w:tr w:rsidR="00C96CF8" w:rsidRPr="00A90F3E" w:rsidTr="00EA7CBE">
        <w:trPr>
          <w:trHeight w:val="465"/>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pStyle w:val="a3"/>
              <w:ind w:left="-57" w:right="-57"/>
              <w:jc w:val="both"/>
              <w:rPr>
                <w:rFonts w:ascii="Times New Roman" w:hAnsi="Times New Roman" w:cs="Times New Roman"/>
                <w:color w:val="auto"/>
                <w:sz w:val="24"/>
                <w:szCs w:val="24"/>
                <w:lang w:val="uk-UA"/>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Правова характеристика охорони та використання рослинного світу. Зелена книга України.</w:t>
            </w:r>
          </w:p>
        </w:tc>
        <w:tc>
          <w:tcPr>
            <w:tcW w:w="2160" w:type="dxa"/>
            <w:vMerge/>
          </w:tcPr>
          <w:p w:rsidR="00C96CF8" w:rsidRPr="00A90F3E" w:rsidRDefault="00C96CF8" w:rsidP="00EA7CBE">
            <w:pPr>
              <w:pStyle w:val="a3"/>
              <w:jc w:val="both"/>
              <w:rPr>
                <w:rFonts w:ascii="Times New Roman" w:hAnsi="Times New Roman" w:cs="Times New Roman"/>
                <w:sz w:val="24"/>
                <w:szCs w:val="24"/>
                <w:lang w:val="uk-UA"/>
              </w:rPr>
            </w:pPr>
          </w:p>
        </w:tc>
      </w:tr>
      <w:tr w:rsidR="00C96CF8" w:rsidRPr="00A90F3E" w:rsidTr="00EA7CBE">
        <w:trPr>
          <w:trHeight w:val="436"/>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pStyle w:val="a3"/>
              <w:ind w:left="-57" w:right="-57"/>
              <w:jc w:val="both"/>
              <w:rPr>
                <w:rFonts w:ascii="Times New Roman" w:hAnsi="Times New Roman" w:cs="Times New Roman"/>
                <w:color w:val="auto"/>
                <w:sz w:val="24"/>
                <w:szCs w:val="24"/>
                <w:lang w:val="uk-UA"/>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Правове регулювання використання лісових ресурсів і користування земельними ділянками лісового фонду.</w:t>
            </w:r>
          </w:p>
        </w:tc>
        <w:tc>
          <w:tcPr>
            <w:tcW w:w="2160" w:type="dxa"/>
            <w:vMerge/>
          </w:tcPr>
          <w:p w:rsidR="00C96CF8" w:rsidRPr="00A90F3E" w:rsidRDefault="00C96CF8" w:rsidP="00EA7CBE">
            <w:pPr>
              <w:pStyle w:val="a3"/>
              <w:jc w:val="both"/>
              <w:rPr>
                <w:rFonts w:ascii="Times New Roman" w:hAnsi="Times New Roman" w:cs="Times New Roman"/>
                <w:sz w:val="24"/>
                <w:szCs w:val="24"/>
                <w:lang w:val="uk-UA"/>
              </w:rPr>
            </w:pPr>
          </w:p>
        </w:tc>
      </w:tr>
      <w:tr w:rsidR="00C96CF8" w:rsidRPr="00A90F3E" w:rsidTr="00EA7CBE">
        <w:trPr>
          <w:trHeight w:val="597"/>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pStyle w:val="a3"/>
              <w:ind w:left="-57" w:right="-57"/>
              <w:jc w:val="both"/>
              <w:rPr>
                <w:rFonts w:ascii="Times New Roman" w:hAnsi="Times New Roman" w:cs="Times New Roman"/>
                <w:color w:val="auto"/>
                <w:sz w:val="24"/>
                <w:szCs w:val="24"/>
                <w:lang w:val="uk-UA"/>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Правове регулювання заготівлі деревини та побічних лісних користувань.</w:t>
            </w:r>
          </w:p>
        </w:tc>
        <w:tc>
          <w:tcPr>
            <w:tcW w:w="2160" w:type="dxa"/>
            <w:vMerge/>
          </w:tcPr>
          <w:p w:rsidR="00C96CF8" w:rsidRPr="00A90F3E" w:rsidRDefault="00C96CF8" w:rsidP="00EA7CBE">
            <w:pPr>
              <w:pStyle w:val="a3"/>
              <w:jc w:val="both"/>
              <w:rPr>
                <w:rFonts w:ascii="Times New Roman" w:hAnsi="Times New Roman" w:cs="Times New Roman"/>
                <w:sz w:val="24"/>
                <w:szCs w:val="24"/>
                <w:lang w:val="uk-UA"/>
              </w:rPr>
            </w:pPr>
          </w:p>
        </w:tc>
      </w:tr>
      <w:tr w:rsidR="00C96CF8" w:rsidRPr="00A90F3E" w:rsidTr="00EA7CBE">
        <w:trPr>
          <w:trHeight w:val="71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pStyle w:val="a3"/>
              <w:ind w:left="-57" w:right="-57"/>
              <w:jc w:val="both"/>
              <w:rPr>
                <w:rFonts w:ascii="Times New Roman" w:hAnsi="Times New Roman" w:cs="Times New Roman"/>
                <w:color w:val="auto"/>
                <w:sz w:val="24"/>
                <w:szCs w:val="24"/>
                <w:lang w:val="uk-UA"/>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Відповідальність фізичних і юридичних осіб за шкоду, заподіяну лісовому господарству, її компенсація та відшкодування.</w:t>
            </w:r>
          </w:p>
        </w:tc>
        <w:tc>
          <w:tcPr>
            <w:tcW w:w="2160" w:type="dxa"/>
            <w:vMerge/>
          </w:tcPr>
          <w:p w:rsidR="00C96CF8" w:rsidRPr="00A90F3E" w:rsidRDefault="00C96CF8" w:rsidP="00EA7CBE">
            <w:pPr>
              <w:pStyle w:val="a3"/>
              <w:jc w:val="both"/>
              <w:rPr>
                <w:rFonts w:ascii="Times New Roman" w:hAnsi="Times New Roman" w:cs="Times New Roman"/>
                <w:sz w:val="24"/>
                <w:szCs w:val="24"/>
                <w:lang w:val="uk-UA"/>
              </w:rPr>
            </w:pPr>
          </w:p>
        </w:tc>
      </w:tr>
      <w:tr w:rsidR="00C96CF8" w:rsidRPr="00A90F3E" w:rsidTr="00EA7CBE">
        <w:trPr>
          <w:trHeight w:val="957"/>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pStyle w:val="a3"/>
              <w:ind w:left="-57" w:right="-57"/>
              <w:jc w:val="both"/>
              <w:rPr>
                <w:rFonts w:ascii="Times New Roman" w:hAnsi="Times New Roman" w:cs="Times New Roman"/>
                <w:color w:val="auto"/>
                <w:sz w:val="24"/>
                <w:szCs w:val="24"/>
                <w:lang w:val="uk-UA"/>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Особливості обчислення розміру шкоди, заподіяної об’єктам рослинного світу та лісовому господарству підприємствами, установами, організаціями та громадянами.</w:t>
            </w:r>
          </w:p>
        </w:tc>
        <w:tc>
          <w:tcPr>
            <w:tcW w:w="2160" w:type="dxa"/>
            <w:vMerge/>
          </w:tcPr>
          <w:p w:rsidR="00C96CF8" w:rsidRPr="00A90F3E" w:rsidRDefault="00C96CF8" w:rsidP="00EA7CBE">
            <w:pPr>
              <w:pStyle w:val="a3"/>
              <w:jc w:val="both"/>
              <w:rPr>
                <w:rFonts w:ascii="Times New Roman" w:hAnsi="Times New Roman" w:cs="Times New Roman"/>
                <w:sz w:val="24"/>
                <w:szCs w:val="24"/>
                <w:lang w:val="uk-UA"/>
              </w:rPr>
            </w:pPr>
          </w:p>
        </w:tc>
      </w:tr>
      <w:tr w:rsidR="00C96CF8" w:rsidRPr="00A90F3E" w:rsidTr="00EA7CBE">
        <w:trPr>
          <w:trHeight w:val="487"/>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pStyle w:val="a3"/>
              <w:ind w:left="-57" w:right="-57"/>
              <w:jc w:val="both"/>
              <w:rPr>
                <w:rFonts w:ascii="Times New Roman" w:hAnsi="Times New Roman" w:cs="Times New Roman"/>
                <w:color w:val="auto"/>
                <w:sz w:val="24"/>
                <w:szCs w:val="24"/>
                <w:lang w:val="uk-UA"/>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Вирішення спорів у галузі охорони, захисту, використання та відтворення лісів.</w:t>
            </w:r>
          </w:p>
        </w:tc>
        <w:tc>
          <w:tcPr>
            <w:tcW w:w="2160" w:type="dxa"/>
            <w:vMerge/>
          </w:tcPr>
          <w:p w:rsidR="00C96CF8" w:rsidRPr="00A90F3E" w:rsidRDefault="00C96CF8" w:rsidP="00EA7CBE">
            <w:pPr>
              <w:pStyle w:val="a3"/>
              <w:jc w:val="both"/>
              <w:rPr>
                <w:rFonts w:ascii="Times New Roman" w:hAnsi="Times New Roman" w:cs="Times New Roman"/>
                <w:sz w:val="24"/>
                <w:szCs w:val="24"/>
                <w:lang w:val="uk-UA"/>
              </w:rPr>
            </w:pPr>
          </w:p>
        </w:tc>
      </w:tr>
      <w:tr w:rsidR="00C96CF8" w:rsidRPr="00A90F3E" w:rsidTr="00EA7CBE">
        <w:trPr>
          <w:trHeight w:val="540"/>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Pr>
                <w:rFonts w:cs="Times New Roman"/>
                <w:sz w:val="24"/>
                <w:szCs w:val="24"/>
              </w:rPr>
              <w:t>Тема № 11</w:t>
            </w:r>
            <w:r w:rsidRPr="00A90F3E">
              <w:rPr>
                <w:rFonts w:cs="Times New Roman"/>
                <w:sz w:val="24"/>
                <w:szCs w:val="24"/>
              </w:rPr>
              <w:t>: Правове регулювання охорони і використання тваринного світу</w:t>
            </w:r>
          </w:p>
        </w:tc>
        <w:tc>
          <w:tcPr>
            <w:tcW w:w="2160" w:type="dxa"/>
            <w:vMerge w:val="restart"/>
          </w:tcPr>
          <w:p w:rsidR="00C96CF8" w:rsidRPr="00A90F3E" w:rsidRDefault="00C96CF8" w:rsidP="00EA7CBE">
            <w:pPr>
              <w:pStyle w:val="a3"/>
              <w:ind w:left="-57" w:right="-57"/>
              <w:jc w:val="center"/>
              <w:rPr>
                <w:rFonts w:ascii="Times New Roman" w:hAnsi="Times New Roman" w:cs="Times New Roman"/>
                <w:color w:val="auto"/>
                <w:sz w:val="24"/>
                <w:szCs w:val="24"/>
                <w:lang w:val="uk-UA"/>
              </w:rPr>
            </w:pPr>
            <w:r w:rsidRPr="00A90F3E">
              <w:rPr>
                <w:rFonts w:ascii="Times New Roman" w:hAnsi="Times New Roman" w:cs="Times New Roman"/>
                <w:color w:val="auto"/>
                <w:sz w:val="24"/>
                <w:szCs w:val="24"/>
                <w:lang w:val="uk-UA"/>
              </w:rPr>
              <w:t>(8) с.143-152; (16) с.242-265; (22) с.368-390</w:t>
            </w:r>
            <w:r>
              <w:rPr>
                <w:rFonts w:ascii="Times New Roman" w:hAnsi="Times New Roman" w:cs="Times New Roman"/>
                <w:color w:val="auto"/>
                <w:sz w:val="24"/>
                <w:szCs w:val="24"/>
                <w:lang w:val="uk-UA"/>
              </w:rPr>
              <w:t xml:space="preserve"> </w:t>
            </w:r>
          </w:p>
        </w:tc>
      </w:tr>
      <w:tr w:rsidR="00C96CF8" w:rsidRPr="00A90F3E" w:rsidTr="00EA7CBE">
        <w:trPr>
          <w:trHeight w:val="654"/>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tcPr>
          <w:p w:rsidR="00C96CF8" w:rsidRPr="00A90F3E" w:rsidRDefault="00C96CF8" w:rsidP="00EA7CBE">
            <w:pPr>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 користування тваринним світом, його об’єкти та суб’єкти.</w:t>
            </w:r>
          </w:p>
          <w:p w:rsidR="00C96CF8" w:rsidRPr="00A90F3E" w:rsidRDefault="00C96CF8" w:rsidP="00EA7CBE">
            <w:pPr>
              <w:jc w:val="both"/>
              <w:rPr>
                <w:rFonts w:cs="Times New Roman"/>
                <w:sz w:val="24"/>
                <w:szCs w:val="24"/>
              </w:rPr>
            </w:pPr>
            <w:r w:rsidRPr="00A90F3E">
              <w:rPr>
                <w:rFonts w:cs="Times New Roman"/>
                <w:sz w:val="24"/>
                <w:szCs w:val="24"/>
              </w:rPr>
              <w:t>Поняття та види полювання. Правове регулювання мисливського господарства та полювання.</w:t>
            </w:r>
          </w:p>
          <w:p w:rsidR="00C96CF8" w:rsidRPr="00A90F3E" w:rsidRDefault="00C96CF8" w:rsidP="00EA7CBE">
            <w:pPr>
              <w:jc w:val="both"/>
              <w:rPr>
                <w:rFonts w:cs="Times New Roman"/>
                <w:sz w:val="24"/>
                <w:szCs w:val="24"/>
              </w:rPr>
            </w:pPr>
            <w:r w:rsidRPr="00A90F3E">
              <w:rPr>
                <w:rFonts w:cs="Times New Roman"/>
                <w:sz w:val="24"/>
                <w:szCs w:val="24"/>
              </w:rPr>
              <w:t>Поняття та види рибальства. Правове регулювання рибальства.</w:t>
            </w:r>
          </w:p>
          <w:p w:rsidR="00C96CF8" w:rsidRPr="00A90F3E" w:rsidRDefault="00C96CF8" w:rsidP="00EA7CBE">
            <w:pPr>
              <w:jc w:val="both"/>
              <w:rPr>
                <w:rFonts w:cs="Times New Roman"/>
                <w:sz w:val="24"/>
                <w:szCs w:val="24"/>
              </w:rPr>
            </w:pPr>
            <w:r w:rsidRPr="00A90F3E">
              <w:rPr>
                <w:rFonts w:cs="Times New Roman"/>
                <w:sz w:val="24"/>
                <w:szCs w:val="24"/>
              </w:rPr>
              <w:t>Тваринний світ як об’єкт адміністративно-правової та кримінально-правової охорони.</w:t>
            </w:r>
          </w:p>
          <w:p w:rsidR="00C96CF8" w:rsidRPr="00A90F3E" w:rsidRDefault="00C96CF8" w:rsidP="00EA7CBE">
            <w:pPr>
              <w:jc w:val="both"/>
              <w:rPr>
                <w:rFonts w:cs="Times New Roman"/>
                <w:sz w:val="24"/>
                <w:szCs w:val="24"/>
              </w:rPr>
            </w:pPr>
            <w:r w:rsidRPr="00A90F3E">
              <w:rPr>
                <w:rFonts w:cs="Times New Roman"/>
                <w:sz w:val="24"/>
                <w:szCs w:val="24"/>
              </w:rPr>
              <w:t>Майнова відповідальність за порушення законодавства про тваринний світ.</w:t>
            </w:r>
          </w:p>
          <w:p w:rsidR="00C96CF8" w:rsidRPr="00A90F3E" w:rsidRDefault="00C96CF8" w:rsidP="00EA7CBE">
            <w:pPr>
              <w:jc w:val="both"/>
              <w:rPr>
                <w:rFonts w:cs="Times New Roman"/>
                <w:sz w:val="24"/>
                <w:szCs w:val="24"/>
              </w:rPr>
            </w:pPr>
            <w:r w:rsidRPr="00A90F3E">
              <w:rPr>
                <w:rFonts w:cs="Times New Roman"/>
                <w:sz w:val="24"/>
                <w:szCs w:val="24"/>
              </w:rPr>
              <w:t>Правова охорона рідких та тих, що знаходяться під загрозою зникнення видів тварин та рослин. Юридичне значення Червоної книги України.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616"/>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6954" w:type="dxa"/>
            <w:gridSpan w:val="2"/>
          </w:tcPr>
          <w:p w:rsidR="00C96CF8" w:rsidRPr="00A90F3E" w:rsidRDefault="00C96CF8" w:rsidP="00EA7CBE">
            <w:pPr>
              <w:jc w:val="both"/>
              <w:rPr>
                <w:rFonts w:cs="Times New Roman"/>
                <w:sz w:val="24"/>
                <w:szCs w:val="24"/>
              </w:rPr>
            </w:pPr>
            <w:r>
              <w:rPr>
                <w:rFonts w:cs="Times New Roman"/>
                <w:sz w:val="24"/>
                <w:szCs w:val="24"/>
              </w:rPr>
              <w:t>Тема № 12</w:t>
            </w:r>
            <w:r w:rsidRPr="00A90F3E">
              <w:rPr>
                <w:rFonts w:cs="Times New Roman"/>
                <w:sz w:val="24"/>
                <w:szCs w:val="24"/>
              </w:rPr>
              <w:t>: Правове регулювання охорони і використання атмосферного повітря</w:t>
            </w:r>
          </w:p>
        </w:tc>
        <w:tc>
          <w:tcPr>
            <w:tcW w:w="2160" w:type="dxa"/>
            <w:vMerge w:val="restart"/>
          </w:tcPr>
          <w:p w:rsidR="00C96CF8" w:rsidRPr="00A90F3E" w:rsidRDefault="00C96CF8" w:rsidP="00C96CF8">
            <w:pPr>
              <w:pStyle w:val="a3"/>
              <w:ind w:left="-57" w:right="-57"/>
              <w:jc w:val="center"/>
              <w:rPr>
                <w:rFonts w:ascii="Times New Roman" w:hAnsi="Times New Roman" w:cs="Times New Roman"/>
                <w:color w:val="auto"/>
                <w:sz w:val="24"/>
                <w:szCs w:val="24"/>
                <w:lang w:val="uk-UA"/>
              </w:rPr>
            </w:pPr>
            <w:r w:rsidRPr="00A90F3E">
              <w:rPr>
                <w:rFonts w:ascii="Times New Roman" w:hAnsi="Times New Roman" w:cs="Times New Roman"/>
                <w:color w:val="auto"/>
                <w:sz w:val="24"/>
                <w:szCs w:val="24"/>
                <w:lang w:val="uk-UA"/>
              </w:rPr>
              <w:t xml:space="preserve">(8) с.152-158; (16) с.266-280; (22) </w:t>
            </w:r>
            <w:r>
              <w:rPr>
                <w:rFonts w:ascii="Times New Roman" w:hAnsi="Times New Roman" w:cs="Times New Roman"/>
                <w:color w:val="auto"/>
                <w:sz w:val="24"/>
                <w:szCs w:val="24"/>
                <w:lang w:val="uk-UA"/>
              </w:rPr>
              <w:t>с.368-390</w:t>
            </w:r>
          </w:p>
        </w:tc>
      </w:tr>
      <w:tr w:rsidR="00C96CF8" w:rsidRPr="00A90F3E" w:rsidTr="00EA7CBE">
        <w:trPr>
          <w:trHeight w:val="53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val="restart"/>
          </w:tcPr>
          <w:p w:rsidR="00C96CF8" w:rsidRPr="00A90F3E" w:rsidRDefault="00C96CF8" w:rsidP="00EA7CBE">
            <w:pPr>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Правове регулювання відносин в галузі охорони та використання атмосферного повітря.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512"/>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Правове регулювання нормування забруднення атмосферного повітря.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304"/>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Попередження забруднення атмосферного повітря.</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711"/>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jc w:val="both"/>
              <w:rPr>
                <w:rFonts w:cs="Times New Roman"/>
                <w:sz w:val="24"/>
                <w:szCs w:val="24"/>
              </w:rPr>
            </w:pPr>
            <w:r w:rsidRPr="00A90F3E">
              <w:rPr>
                <w:rFonts w:cs="Times New Roman"/>
                <w:sz w:val="24"/>
                <w:szCs w:val="24"/>
              </w:rPr>
              <w:t>Правове регулювання захисту людини від впливу іонізуючого випромінювання та інших шкідливих впливів, відшкодування завданої шкоди.</w:t>
            </w:r>
          </w:p>
        </w:tc>
        <w:tc>
          <w:tcPr>
            <w:tcW w:w="2160" w:type="dxa"/>
            <w:vMerge/>
          </w:tcPr>
          <w:p w:rsidR="00C96CF8" w:rsidRPr="00A90F3E" w:rsidRDefault="00C96CF8" w:rsidP="00EA7CBE">
            <w:pPr>
              <w:jc w:val="both"/>
              <w:rPr>
                <w:rFonts w:cs="Times New Roman"/>
                <w:sz w:val="24"/>
                <w:szCs w:val="24"/>
              </w:rPr>
            </w:pPr>
          </w:p>
        </w:tc>
      </w:tr>
      <w:tr w:rsidR="00C96CF8" w:rsidRPr="00A90F3E" w:rsidTr="00EA7CBE">
        <w:trPr>
          <w:trHeight w:val="673"/>
        </w:trPr>
        <w:tc>
          <w:tcPr>
            <w:tcW w:w="250" w:type="dxa"/>
            <w:vMerge/>
            <w:shd w:val="clear" w:color="auto" w:fill="auto"/>
          </w:tcPr>
          <w:p w:rsidR="00C96CF8" w:rsidRPr="00A90F3E" w:rsidRDefault="00C96CF8" w:rsidP="00EA7CBE">
            <w:pPr>
              <w:jc w:val="both"/>
              <w:rPr>
                <w:rFonts w:cs="Times New Roman"/>
                <w:sz w:val="24"/>
                <w:szCs w:val="24"/>
              </w:rPr>
            </w:pPr>
          </w:p>
        </w:tc>
        <w:tc>
          <w:tcPr>
            <w:tcW w:w="284" w:type="dxa"/>
            <w:vMerge/>
            <w:shd w:val="clear" w:color="auto" w:fill="auto"/>
          </w:tcPr>
          <w:p w:rsidR="00C96CF8" w:rsidRPr="00A90F3E" w:rsidRDefault="00C96CF8" w:rsidP="00EA7CBE">
            <w:pPr>
              <w:jc w:val="both"/>
              <w:rPr>
                <w:rFonts w:cs="Times New Roman"/>
                <w:sz w:val="24"/>
                <w:szCs w:val="24"/>
              </w:rPr>
            </w:pPr>
          </w:p>
        </w:tc>
        <w:tc>
          <w:tcPr>
            <w:tcW w:w="403" w:type="dxa"/>
            <w:vMerge/>
          </w:tcPr>
          <w:p w:rsidR="00C96CF8" w:rsidRPr="00A90F3E" w:rsidRDefault="00C96CF8" w:rsidP="00EA7CBE">
            <w:pPr>
              <w:jc w:val="both"/>
              <w:rPr>
                <w:rFonts w:cs="Times New Roman"/>
                <w:sz w:val="24"/>
                <w:szCs w:val="24"/>
              </w:rPr>
            </w:pPr>
          </w:p>
        </w:tc>
        <w:tc>
          <w:tcPr>
            <w:tcW w:w="6551" w:type="dxa"/>
          </w:tcPr>
          <w:p w:rsidR="00C96CF8" w:rsidRPr="00A90F3E" w:rsidRDefault="00C96CF8" w:rsidP="00EA7CBE">
            <w:pPr>
              <w:rPr>
                <w:rFonts w:cs="Times New Roman"/>
                <w:sz w:val="24"/>
                <w:szCs w:val="24"/>
              </w:rPr>
            </w:pPr>
            <w:r w:rsidRPr="00A90F3E">
              <w:rPr>
                <w:rFonts w:cs="Times New Roman"/>
                <w:sz w:val="24"/>
                <w:szCs w:val="24"/>
              </w:rPr>
              <w:t>Атмосферне повітря як об’єкт адміністративно-правової та кримінально-правової охорони.</w:t>
            </w:r>
          </w:p>
        </w:tc>
        <w:tc>
          <w:tcPr>
            <w:tcW w:w="2160" w:type="dxa"/>
            <w:vMerge/>
          </w:tcPr>
          <w:p w:rsidR="00C96CF8" w:rsidRPr="00A90F3E" w:rsidRDefault="00C96CF8" w:rsidP="00EA7CBE">
            <w:pPr>
              <w:jc w:val="both"/>
              <w:rPr>
                <w:rFonts w:cs="Times New Roman"/>
                <w:sz w:val="24"/>
                <w:szCs w:val="24"/>
              </w:rPr>
            </w:pPr>
          </w:p>
        </w:tc>
      </w:tr>
    </w:tbl>
    <w:p w:rsidR="00C96CF8" w:rsidRDefault="00C96CF8" w:rsidP="00C96CF8">
      <w:pPr>
        <w:pStyle w:val="a3"/>
        <w:spacing w:before="0" w:beforeAutospacing="0" w:after="0" w:afterAutospacing="0"/>
        <w:jc w:val="center"/>
        <w:rPr>
          <w:rFonts w:ascii="Times New Roman" w:hAnsi="Times New Roman"/>
          <w:b/>
          <w:color w:val="auto"/>
          <w:sz w:val="28"/>
          <w:szCs w:val="28"/>
          <w:lang w:val="uk-UA"/>
        </w:rPr>
      </w:pPr>
    </w:p>
    <w:p w:rsidR="0005164E" w:rsidRPr="00EE413E" w:rsidRDefault="0005164E" w:rsidP="0005164E">
      <w:pPr>
        <w:pStyle w:val="a3"/>
        <w:spacing w:before="0" w:beforeAutospacing="0" w:after="0" w:afterAutospacing="0"/>
        <w:jc w:val="center"/>
        <w:rPr>
          <w:rFonts w:ascii="Times New Roman" w:hAnsi="Times New Roman"/>
          <w:b/>
          <w:color w:val="auto"/>
          <w:sz w:val="26"/>
          <w:szCs w:val="26"/>
          <w:lang w:val="uk-UA"/>
        </w:rPr>
      </w:pPr>
      <w:r w:rsidRPr="00EE413E">
        <w:rPr>
          <w:rFonts w:ascii="Times New Roman" w:hAnsi="Times New Roman"/>
          <w:b/>
          <w:color w:val="auto"/>
          <w:sz w:val="26"/>
          <w:szCs w:val="26"/>
          <w:lang w:val="uk-UA"/>
        </w:rPr>
        <w:t>5. Індивідуальні навчально-дослідні завдання</w:t>
      </w:r>
    </w:p>
    <w:p w:rsidR="0005164E" w:rsidRPr="00EE413E" w:rsidRDefault="0005164E" w:rsidP="0005164E">
      <w:pPr>
        <w:pStyle w:val="a3"/>
        <w:spacing w:before="0" w:beforeAutospacing="0" w:after="0" w:afterAutospacing="0"/>
        <w:jc w:val="center"/>
        <w:rPr>
          <w:rFonts w:ascii="Times New Roman" w:hAnsi="Times New Roman"/>
          <w:b/>
          <w:color w:val="auto"/>
          <w:sz w:val="26"/>
          <w:szCs w:val="26"/>
          <w:lang w:val="uk-UA"/>
        </w:rPr>
      </w:pPr>
    </w:p>
    <w:p w:rsidR="0005164E" w:rsidRPr="00EE413E" w:rsidRDefault="0005164E" w:rsidP="0005164E">
      <w:pPr>
        <w:pStyle w:val="a3"/>
        <w:spacing w:before="0" w:beforeAutospacing="0" w:after="0" w:afterAutospacing="0"/>
        <w:jc w:val="center"/>
        <w:rPr>
          <w:rFonts w:ascii="Times New Roman" w:hAnsi="Times New Roman"/>
          <w:b/>
          <w:color w:val="auto"/>
          <w:sz w:val="26"/>
          <w:szCs w:val="26"/>
          <w:lang w:val="uk-UA"/>
        </w:rPr>
      </w:pPr>
      <w:r w:rsidRPr="00EE413E">
        <w:rPr>
          <w:rFonts w:ascii="Times New Roman" w:hAnsi="Times New Roman"/>
          <w:b/>
          <w:color w:val="auto"/>
          <w:sz w:val="26"/>
          <w:szCs w:val="26"/>
          <w:lang w:val="uk-UA"/>
        </w:rPr>
        <w:t>5.1.1. Теми рефератів</w:t>
      </w:r>
    </w:p>
    <w:p w:rsidR="0005164E" w:rsidRPr="00EE413E" w:rsidRDefault="0005164E" w:rsidP="00656403">
      <w:pPr>
        <w:pStyle w:val="a3"/>
        <w:spacing w:before="0" w:beforeAutospacing="0" w:after="0" w:afterAutospacing="0" w:line="276" w:lineRule="auto"/>
        <w:jc w:val="center"/>
        <w:rPr>
          <w:rFonts w:ascii="Times New Roman" w:hAnsi="Times New Roman"/>
          <w:b/>
          <w:color w:val="auto"/>
          <w:sz w:val="26"/>
          <w:szCs w:val="26"/>
          <w:lang w:val="uk-UA"/>
        </w:rPr>
      </w:pP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Історичні аспекти правового регулювання відносин в системі «суспільство – природа».</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Перспективи розвитку екологічного права.</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Сталий розвиток як мета національної політики України та його екологічна складова.</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lastRenderedPageBreak/>
        <w:t>Проблеми правової охорони навколишнього природного середовища на сучасному етапі.</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Основні напрями екологічної політики України.</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Проблеми кодифікації екологічного законодавства України.</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Уніфікація та диференціація джерел екологічного права.</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Територіальна ознака як підстава виникнення права власності, юрисдикційні повноваження України щодо реалізації права власності на природні об’єкти.</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Роль МВС в забезпеченні дотримання законодавства щодо права власності на природні об'єкти.</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Форми і методи охорони права власності на природні об’єкти.</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Природокористування як функція суспільства.</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Роль МВС в забезпеченні дотримання законодавства щодо природокористування.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Випадки, умови та порядок обмеження права загального природокористування.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Юридичне значення встановлення пріоритетів використання окремих природних об’єктів та засоби їх правового забезпечення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Правове регулювання оренди природних об'єктів.</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Юридична відповідальність за порушення умов природокористування.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Принципи управління у галузі екології.</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Роль та значення сертифікації підприємств, їх об'єднань на відповідність систем управління міжнародним стандартам серії ISO 14000.</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Екологічні функції правоохоронних органів.</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Еколого-управлінські повноваження громадян та їх об'єднань.</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Правове положення спеціально уповноваженого центрального органу виконавчої влади з питань екології та природних ресурсів.</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Юридичні підстави та правові засади реалізації виробничого екологічного управління.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Екологічні функції Міністерства внутрішніх справ України та Служби безпеки України.</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Правовий статус державного екологічного інспектора та громадського інспектора з охорони довкілля.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Правова природа екологічних і суміжних з ними прав громадян і їх реалізація.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Реалізація громадянами права на безпечне для життя і здоров’я навколишнє природне середовище та відшкодування завданої порушенням цього права шкоди.</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Право на доступ до екологічної інформації.</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Порядок та форми отримання екологічної інформації та умови її поширення.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Конституційні засади екологічних прав громадян.</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Права та обов'язки замовників екологічної експертизи.</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lastRenderedPageBreak/>
        <w:t>Порядок реалізації самоврядного екологічного контролю та особливості функціонування виробничого екологічного контролю.</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Правове регулювання реалізації еколого-аудиторської діяльності в Україні.</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Додержання вимог екологічної безпеки при проведенні наукових до</w:t>
      </w:r>
      <w:r w:rsidR="00106D0B" w:rsidRPr="00EE413E">
        <w:rPr>
          <w:rFonts w:cs="Times New Roman"/>
          <w:sz w:val="26"/>
          <w:szCs w:val="26"/>
        </w:rPr>
        <w:t>сліджень, впровадженні відкриття</w:t>
      </w:r>
      <w:r w:rsidRPr="00EE413E">
        <w:rPr>
          <w:rFonts w:cs="Times New Roman"/>
          <w:sz w:val="26"/>
          <w:szCs w:val="26"/>
        </w:rPr>
        <w:t>, винаходів, застосуванні нової техніки, імпортного устаткування, технологій і систем.</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Дії ОВС при забезпеченні режиму в зоні надзвичайної екологічної ситуації.</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Відповідальність за порушення правового режиму в зоні надзвичайної екологічної ситуації.</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Юридична природа заходів щодо досягнення екологічної безпеки.</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Завдання та зміст економічних заходів забезпечення охорони навколишнього природного середовища.</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Юридична природа заходів щодо досягнення екологічної безпеки.</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Відшкодування шкоди особам, які постраждали від надзвичайної екологічної ситуації.</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Збір за забруднення навколишнього природного середовища, порядок його розрахунку та стягнення.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Поняття та зміст екологічного страхування.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Розмежування екологічних правопорушень від інших видів порушень законодавства.</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Особливості застосування адміністративної відповідальності за екологічні правопорушення.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Роль ОВС в попередженні, виявленні екологічних правопорушень, розкритті і розслідуванні екологічних злочинів, притягненні осіб, винних в екологічних правопорушеннях, до відповідальності.</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Особливості об’єктів злочинів проти довкілля та їх кваліфікуючи ознаки.</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Порядок компенсації шкоди, що завдана навколишньому природному середовищу внаслідок порушення екологічного законодавства.</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Дисциплінарна відповідальність за екологічні правопорушення.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Особливості цивільної відповідальності за порушення екологічного законодавства.</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Історичні аспекти та особливості реформування земельних відносин (земельні реформи 1861, 1906, 1917 років).</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Реформування земельних відносин в Україні на сучасному етапі (з 1991 року).</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Особливості правового статусу іноземців та осіб без громадянства щодо набуття права власності на землю.</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Роль ОВС в попередженні, виявленні та припиненні порушень земельного законодавства.</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Основні напрями земельної реформи.</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Склад земель України та їх правове значення їх поділу на категорії.</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 xml:space="preserve">Шляхи правового забезпечення дотримання правил добросусідства </w:t>
      </w:r>
      <w:r w:rsidRPr="00EE413E">
        <w:rPr>
          <w:rFonts w:cs="Times New Roman"/>
          <w:sz w:val="26"/>
          <w:szCs w:val="26"/>
        </w:rPr>
        <w:lastRenderedPageBreak/>
        <w:t>суб’єктами землекористування.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Порядок продажу земельних ділянок на конкурентних засадах.</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Система державних органів, що здійснюють управління охороною та використанням земельних ресурсів.</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Порядок ведення державного водного кадастру та його зміст.</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Порядок установлення берегових смуг водних шляхів та користування ними.</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Умови розміщення, проектування, будівництва, реконструкції і введення в дію підприємств, споруд та інших об'єктів, що можуть впливати на стан вод.</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Поняття та загальна характеристика правового режиму використання вод.</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Порядок надання водних об'єктів (їх частин) в користування.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Загальнодержавна програма розвитку водного господарства.</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Особливості забудови площ залягання корисних копалин загальнодержавного значення.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Роль органів МВС в забезпеченні дотримання умов охорони та використання вод.</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Гірничий відвід та порядок його надання.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Поняття континентального шельфу, особливості користування мінеральними ресурсами морського дна.</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Співвідношення Закону України «Про рослинний світ» і Лісового кодексу України.</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Зміст та юридичне значення Зеленої книги України.</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Зміст та юридичне значення Червоної книги України, порядок її ведення.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Роль органів МВС в забезпеченні дотримання законодавства про рослинний світ.</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Види спеціального використання лісових ресурсів та порядок видачі дозволів на їх здійснення.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Види рубок та порядок їх здійснення.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Документи що посвідчують право на полювання.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Роль органів МВС в забезпеченні дотримання законодавства про охорону та використання тваринного світу.</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Документи що посвідчують право на полювання.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Державний кадастр тваринного світу та порядок його ведення.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Правові заходи щодо відстрілу та відлову хижих та шкідливих тварин, добування мисливських тварин для наукових цілей, переселення в нові місця перебування.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Документи, що підтверджують право фізичних і юридичних осіб на спеціальне використання атмосферного повітря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Організаційно-економічні заходи щодо забезпечення охорони атмосферного повітря.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Роль органів МВС в забезпеченні дотримання законодавства про охорону атмосферного повітря.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lastRenderedPageBreak/>
        <w:t>Нормативи екологічної безпеки атмосферного повітря та порядок їх розробки і затвердження.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Санітарні вимоги щодо попередження несприятливого впливу використання атмосферного повітря на здоров'я людей та санітарно-побутові умови їх проживання.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Роль органів МВС в забезпеченні дотримання законодавства про природно-заповідний фонд.</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Поняття екологічної мережі та особливості її правового режиму.</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Нормативи екологічної безпеки атмосферного повітря та порядок їх розробки і затвердження.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Санітарні вимоги щодо попередження несприятливого впливу використання атмосферного повітря на здоров'я людей та санітарно-побутові умови їх проживання.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Порядок здійснення антропогенної та наукової діяльності в межах територій і об'єктів природно-заповідного фонду.</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Зміна меж, категорії та скасування статусу територій та об'єктів природно-заповідного фонду.</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Відповідальність за порушення законодавства про природно-заповідний фонд.</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Роль та значення громадськості та транснаціональних кампаній в формуванні міжнародного екологічного права.</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Світові та загальноєвропейські екологічні процеси та їх значення для формування екологічного законодавства України та зарубіжних країн.</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Сталий розвиток як основна мета екологізації соціально-економічного розвитку.</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Співпраця МВС України із Інтерполом і поліцейськими установами інших країн для забезпечення дотримання екологічного законодавства.</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Міжнародні конференції по охороні охорони навколишнього природного середовища та їх рішення.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Міжнародно-правова забезпечення попередження зміни клімату.</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Особливості застосування директив ЄС з екологічних питань та їх значення для України в умовах гармонізації законодавства.</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Об'єкти міжнародно-правової охорони навколишнього природного середовища.</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«Порядок денний на 21 століття» та «Цілі тисячоліття», історія створення та завдання.</w:t>
      </w:r>
    </w:p>
    <w:p w:rsidR="0005164E" w:rsidRPr="00EE413E" w:rsidRDefault="0005164E" w:rsidP="00656403">
      <w:pPr>
        <w:numPr>
          <w:ilvl w:val="0"/>
          <w:numId w:val="10"/>
        </w:numPr>
        <w:spacing w:line="276" w:lineRule="auto"/>
        <w:ind w:left="0" w:firstLine="680"/>
        <w:jc w:val="both"/>
        <w:rPr>
          <w:rFonts w:cs="Times New Roman"/>
          <w:sz w:val="26"/>
          <w:szCs w:val="26"/>
        </w:rPr>
      </w:pPr>
      <w:r w:rsidRPr="00EE413E">
        <w:rPr>
          <w:rFonts w:cs="Times New Roman"/>
          <w:sz w:val="26"/>
          <w:szCs w:val="26"/>
        </w:rPr>
        <w:t>Охорона довкілля від військового чи будь-якого іншого ворожого використання засобів впливу на нього.</w:t>
      </w:r>
    </w:p>
    <w:p w:rsidR="00F31246" w:rsidRPr="00EE413E" w:rsidRDefault="00F31246" w:rsidP="00656403">
      <w:pPr>
        <w:spacing w:line="276" w:lineRule="auto"/>
        <w:ind w:left="142" w:firstLine="567"/>
        <w:jc w:val="center"/>
        <w:rPr>
          <w:b/>
          <w:sz w:val="26"/>
          <w:szCs w:val="26"/>
        </w:rPr>
      </w:pPr>
    </w:p>
    <w:p w:rsidR="0005164E" w:rsidRPr="00EE413E" w:rsidRDefault="0005164E" w:rsidP="00656403">
      <w:pPr>
        <w:spacing w:line="276" w:lineRule="auto"/>
        <w:ind w:left="142" w:firstLine="567"/>
        <w:jc w:val="center"/>
        <w:rPr>
          <w:b/>
          <w:sz w:val="26"/>
          <w:szCs w:val="26"/>
        </w:rPr>
      </w:pPr>
      <w:r w:rsidRPr="00EE413E">
        <w:rPr>
          <w:b/>
          <w:sz w:val="26"/>
          <w:szCs w:val="26"/>
        </w:rPr>
        <w:t>6. Методи навчання</w:t>
      </w:r>
    </w:p>
    <w:p w:rsidR="00127213" w:rsidRPr="00EE413E" w:rsidRDefault="00127213" w:rsidP="00127213">
      <w:pPr>
        <w:pStyle w:val="af7"/>
        <w:spacing w:before="0" w:beforeAutospacing="0" w:after="0" w:afterAutospacing="0"/>
        <w:ind w:firstLine="567"/>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 xml:space="preserve">Лекція-діалог, лекція-бесіда, лекція із заздалегідь запланованими помилками. </w:t>
      </w:r>
    </w:p>
    <w:p w:rsidR="00127213" w:rsidRPr="00EE413E" w:rsidRDefault="00127213" w:rsidP="00127213">
      <w:pPr>
        <w:pStyle w:val="af7"/>
        <w:spacing w:before="0" w:beforeAutospacing="0" w:after="0" w:afterAutospacing="0"/>
        <w:ind w:firstLine="567"/>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lastRenderedPageBreak/>
        <w:t xml:space="preserve">Семінарські заняття у формі невеличких доповідей студентів з теми семінару з наступним обговоренням заняття. Семінари із використанням форм міжособистісної взаємодії («снігова куля», групова взаємодія, «кооперативне навчання»). Семінари з використанням ігрових ситуацій, що проводяться у формі пізнавальної гри («Що, де, коли?», «Брейн-ринг»). </w:t>
      </w:r>
    </w:p>
    <w:p w:rsidR="00127213" w:rsidRPr="00EE413E" w:rsidRDefault="00127213" w:rsidP="00127213">
      <w:pPr>
        <w:pStyle w:val="af7"/>
        <w:spacing w:before="0" w:beforeAutospacing="0" w:after="0" w:afterAutospacing="0"/>
        <w:ind w:firstLine="567"/>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 xml:space="preserve">Виконання самостійної (позаауадиторної) роботи у формі виконання проблемних завдань, підготовка доповідей у вигляді рефератів). Виконання самостійної (позааудиторної) роботи) у вигляді підготовки презентацій Power point, Prezi та доповідей на задану тему. </w:t>
      </w:r>
    </w:p>
    <w:p w:rsidR="00127213" w:rsidRPr="00EE413E" w:rsidRDefault="00127213" w:rsidP="00127213">
      <w:pPr>
        <w:pStyle w:val="af7"/>
        <w:spacing w:before="0" w:beforeAutospacing="0" w:after="0" w:afterAutospacing="0"/>
        <w:rPr>
          <w:rFonts w:ascii="Times New Roman" w:hAnsi="Times New Roman" w:cs="Times New Roman"/>
          <w:b/>
          <w:color w:val="auto"/>
          <w:sz w:val="26"/>
          <w:szCs w:val="26"/>
          <w:lang w:val="uk-UA"/>
        </w:rPr>
      </w:pPr>
    </w:p>
    <w:p w:rsidR="00604557" w:rsidRPr="00EE413E" w:rsidRDefault="00604557" w:rsidP="00656403">
      <w:pPr>
        <w:pStyle w:val="a3"/>
        <w:spacing w:before="0" w:beforeAutospacing="0" w:after="0" w:afterAutospacing="0" w:line="276" w:lineRule="auto"/>
        <w:jc w:val="center"/>
        <w:rPr>
          <w:rFonts w:ascii="Times New Roman" w:hAnsi="Times New Roman" w:cs="Times New Roman"/>
          <w:b/>
          <w:color w:val="auto"/>
          <w:sz w:val="26"/>
          <w:szCs w:val="26"/>
          <w:lang w:val="uk-UA"/>
        </w:rPr>
      </w:pPr>
    </w:p>
    <w:p w:rsidR="00106D0B" w:rsidRPr="00EE413E" w:rsidRDefault="0005164E" w:rsidP="00106D0B">
      <w:pPr>
        <w:pStyle w:val="a3"/>
        <w:spacing w:before="0" w:beforeAutospacing="0" w:after="0" w:afterAutospacing="0" w:line="276" w:lineRule="auto"/>
        <w:jc w:val="center"/>
        <w:rPr>
          <w:rFonts w:ascii="Times New Roman" w:hAnsi="Times New Roman" w:cs="Times New Roman"/>
          <w:b/>
          <w:color w:val="auto"/>
          <w:sz w:val="26"/>
          <w:szCs w:val="26"/>
          <w:lang w:val="uk-UA"/>
        </w:rPr>
      </w:pPr>
      <w:r w:rsidRPr="00EE413E">
        <w:rPr>
          <w:rFonts w:ascii="Times New Roman" w:hAnsi="Times New Roman" w:cs="Times New Roman"/>
          <w:b/>
          <w:color w:val="auto"/>
          <w:sz w:val="26"/>
          <w:szCs w:val="26"/>
          <w:lang w:val="uk-UA"/>
        </w:rPr>
        <w:t>7. </w:t>
      </w:r>
      <w:r w:rsidR="00106D0B" w:rsidRPr="00EE413E">
        <w:rPr>
          <w:rFonts w:ascii="Times New Roman" w:hAnsi="Times New Roman" w:cs="Times New Roman"/>
          <w:b/>
          <w:color w:val="auto"/>
          <w:sz w:val="26"/>
          <w:szCs w:val="26"/>
          <w:lang w:val="uk-UA"/>
        </w:rPr>
        <w:t>Перелік питань</w:t>
      </w:r>
      <w:r w:rsidRPr="00EE413E">
        <w:rPr>
          <w:rFonts w:ascii="Times New Roman" w:hAnsi="Times New Roman" w:cs="Times New Roman"/>
          <w:b/>
          <w:color w:val="auto"/>
          <w:sz w:val="26"/>
          <w:szCs w:val="26"/>
          <w:lang w:val="uk-UA"/>
        </w:rPr>
        <w:t xml:space="preserve">, що виносяться на підсумковий контроль </w:t>
      </w:r>
      <w:r w:rsidR="00106D0B" w:rsidRPr="00EE413E">
        <w:rPr>
          <w:rFonts w:ascii="Times New Roman" w:hAnsi="Times New Roman" w:cs="Times New Roman"/>
          <w:b/>
          <w:color w:val="auto"/>
          <w:sz w:val="26"/>
          <w:szCs w:val="26"/>
          <w:lang w:val="uk-UA"/>
        </w:rPr>
        <w:t>(залік)</w:t>
      </w:r>
    </w:p>
    <w:p w:rsidR="00106D0B" w:rsidRPr="00EE413E" w:rsidRDefault="00106D0B" w:rsidP="00106D0B">
      <w:pPr>
        <w:pStyle w:val="a3"/>
        <w:spacing w:before="0" w:beforeAutospacing="0" w:after="0" w:afterAutospacing="0" w:line="276" w:lineRule="auto"/>
        <w:jc w:val="both"/>
        <w:rPr>
          <w:rFonts w:ascii="Times New Roman" w:hAnsi="Times New Roman" w:cs="Times New Roman"/>
          <w:b/>
          <w:color w:val="auto"/>
          <w:sz w:val="26"/>
          <w:szCs w:val="26"/>
          <w:lang w:val="uk-UA"/>
        </w:rPr>
      </w:pP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Історичні передумови виникнення і розвитку еколого-правових норм та формування системи екологічного права.</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Поняття екологічного права, його функції і місце в системі права України.</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Екологічні функції держави та права.</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Основні напрями державної політики України у галузі охорони навколишнього природного середовища, використання природних об’єктів та забезпечення екологічної безпеки.</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Зміст і види суспільних відносин, що регулюються екологічним правом.</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Об’єкти та суб’єкти екологічного права.</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Методи правового регулювання екологічних правовідносин.</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Принципи екологічного права, їх законодавче закріплення.</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Система екологічного права.</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Взаємозв’язок екологічних правовідносин з цивільно-правовими, управлінськими, фінансовими та іншими правовідносинами. Міжгалузеві інститути в системі екологічного законодавства.</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Екологічні права та обов’язки громадян.</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Правові форми участі громадськості в охороні навколишнього природного середовища.</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 громадян та юридичних осіб на отримання екологічної інформації.</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Система земельного права та законодавства.</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Поняття та види земельних правовідносин, їх об’єкти та суб’єкти.</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Суб'єкти права власності на землю: їх права, обов'язки. Захист права власності на землю.</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 приватної власності на землю. Порядок і умови отримання землі у приватну власність.</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Позбавлення права власності на землю і права користування землею.</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Органи, які розглядають земельні спори. Строки і порядок їх вирішення.</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Плата за землю.</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Порядок надання земельних ділянок.</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Надання земельних ділянок на підставі цивільно-правових угод.</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lastRenderedPageBreak/>
        <w:t>Вилучення земельних ділянок: порядок, умови. Розгляд спорів з цих питань.</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Відшкодування збитків у зв'язку з вилученням земельних ділянок: порядок, розміри, умови, спори з приводу відшкодування збитків.</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Використання земель сільськогосподарського призначення.</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Правове регулювання використання землі фермерськими господарствами.</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Правове регулювання використання земель для ведення особистого селянського господарства.</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Правове регулювання колективного використання землі громадянами.</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Правовий режим земель житлової та громадської забудови.</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Правове регулювання оренди землі.</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Загальна характеристика права водокористування.</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Водокористування: суб'єкти, види і порядок. Умови скидання зворотних вод у водні об'єкти.</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Права та обов’язки водокористувачів.</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Правове регулювання використання водойм в Україні. Оренда водних об’єктів.</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Правова охорона вод від засмічення, забруднення та виснаження.</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Вирішення спорів з питань використання і охорони вод та відтворення водних ресурсів.</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Відповідальність за порушення водного законодавства.</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Правове регулювання використання надр в Україні.</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Надання надр у користування, права і обов'язки користувачів надр.</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Правове регулювання добування корисних копалин. Плата за користування надрами.</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Вирішення спорів з питань користування надрами.</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Надра як об’єкт адміністративно-правової та кримінально-правової охорони.</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Особливості користування природними ресурсами континентального шельфу та виключної (морської) економічної зони.</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Види права власності на об’єкти рослинного світу.</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Правова характеристика охорони та використання рослинного світу. Зелена книга України.</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Правове регулювання використання лісових ресурсів і користування земельними ділянками лісогосподарського призначення.</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Правове регулювання заготівлі деревини та побічних лісних користувань.</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Відповідальність фізичних і юридичних осіб за шкоду, заподіяну лісовому господарству, її компенсація та відшкодування.</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Особливості обчислення розміру шкоди, заподіяної об’єктам рослинного світу та лісовому господарству підприємствами, установами, організаціями та громадянами.</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Вирішення спорів у галузі охорони, захисту, використання та відтворення лісів.</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 користування тваринним світом, його об’єкти та суб’єкти.</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Поняття та види полювання. Правове регулювання мисливського господарства та полювання.</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lastRenderedPageBreak/>
        <w:t>Поняття та види рибальства. Правове регулювання рибальства.</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Тваринний світ як об’єкт адміністративно-правової та кримінально-правової охорони.</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Майнова відповідальність за порушення законодавства про тваринний світ.</w:t>
      </w:r>
    </w:p>
    <w:p w:rsidR="00106D0B" w:rsidRPr="00EE413E" w:rsidRDefault="00106D0B" w:rsidP="00106D0B">
      <w:pPr>
        <w:pStyle w:val="a3"/>
        <w:numPr>
          <w:ilvl w:val="0"/>
          <w:numId w:val="14"/>
        </w:numPr>
        <w:spacing w:before="0" w:beforeAutospacing="0" w:after="0" w:afterAutospacing="0" w:line="276" w:lineRule="auto"/>
        <w:jc w:val="both"/>
        <w:rPr>
          <w:rFonts w:ascii="Times New Roman" w:hAnsi="Times New Roman" w:cs="Times New Roman"/>
          <w:color w:val="auto"/>
          <w:sz w:val="26"/>
          <w:szCs w:val="26"/>
          <w:lang w:val="uk-UA"/>
        </w:rPr>
      </w:pPr>
      <w:r w:rsidRPr="00EE413E">
        <w:rPr>
          <w:rFonts w:ascii="Times New Roman" w:hAnsi="Times New Roman" w:cs="Times New Roman"/>
          <w:color w:val="auto"/>
          <w:sz w:val="26"/>
          <w:szCs w:val="26"/>
          <w:lang w:val="uk-UA"/>
        </w:rPr>
        <w:t>Правова охорона рідкісних та тих, що знаходяться під загрозою зникнення видів тварин та рослин. Юридичне значення Червоної книги України.</w:t>
      </w:r>
    </w:p>
    <w:p w:rsidR="0005164E" w:rsidRPr="00EE413E" w:rsidRDefault="0005164E" w:rsidP="0005164E">
      <w:pPr>
        <w:pStyle w:val="a3"/>
        <w:spacing w:before="0" w:beforeAutospacing="0" w:after="0" w:afterAutospacing="0"/>
        <w:jc w:val="center"/>
        <w:rPr>
          <w:rFonts w:ascii="Times New Roman" w:hAnsi="Times New Roman"/>
          <w:b/>
          <w:color w:val="auto"/>
          <w:sz w:val="26"/>
          <w:szCs w:val="26"/>
          <w:lang w:val="uk-UA"/>
        </w:rPr>
      </w:pPr>
    </w:p>
    <w:p w:rsidR="00106D0B" w:rsidRPr="00EE413E" w:rsidRDefault="00106D0B" w:rsidP="00106D0B">
      <w:pPr>
        <w:jc w:val="center"/>
        <w:rPr>
          <w:rFonts w:cs="Times New Roman"/>
          <w:sz w:val="26"/>
          <w:szCs w:val="26"/>
        </w:rPr>
      </w:pPr>
      <w:r w:rsidRPr="00EE413E">
        <w:rPr>
          <w:rFonts w:cs="Times New Roman"/>
          <w:b/>
          <w:sz w:val="26"/>
          <w:szCs w:val="26"/>
        </w:rPr>
        <w:t xml:space="preserve">8. Критерії та засоби оцінювання результатів навчання здобувачів </w:t>
      </w:r>
    </w:p>
    <w:p w:rsidR="00106D0B" w:rsidRPr="00EE413E" w:rsidRDefault="00106D0B" w:rsidP="00106D0B">
      <w:pPr>
        <w:shd w:val="clear" w:color="auto" w:fill="FFFFFF"/>
        <w:tabs>
          <w:tab w:val="left" w:pos="720"/>
        </w:tabs>
        <w:ind w:firstLine="720"/>
        <w:jc w:val="both"/>
        <w:rPr>
          <w:rFonts w:cs="Times New Roman"/>
          <w:sz w:val="26"/>
          <w:szCs w:val="26"/>
        </w:rPr>
      </w:pPr>
      <w:r w:rsidRPr="00EE413E">
        <w:rPr>
          <w:rFonts w:cs="Times New Roman"/>
          <w:sz w:val="26"/>
          <w:szCs w:val="26"/>
        </w:rPr>
        <w:t> Контрольні заходи оцінювання результатів навчання включають в себе поточний та підсумковий контроль.</w:t>
      </w:r>
    </w:p>
    <w:p w:rsidR="00106D0B" w:rsidRPr="00EE413E" w:rsidRDefault="00106D0B" w:rsidP="00106D0B">
      <w:pPr>
        <w:shd w:val="clear" w:color="auto" w:fill="FFFFFF"/>
        <w:tabs>
          <w:tab w:val="left" w:pos="720"/>
        </w:tabs>
        <w:ind w:firstLine="720"/>
        <w:jc w:val="both"/>
        <w:rPr>
          <w:rFonts w:cs="Times New Roman"/>
          <w:sz w:val="26"/>
          <w:szCs w:val="26"/>
        </w:rPr>
      </w:pPr>
      <w:r w:rsidRPr="00EE413E">
        <w:rPr>
          <w:sz w:val="26"/>
          <w:szCs w:val="26"/>
        </w:rPr>
        <w:t>Засобами оцінювання результатів навчання можуть бути: екзамени (комплексні екзамени); тести; наскрізні проекти; командні проекти; аналітичні звіти, реферати, есе; розрахункові та розрахунково-графічні роботи;  презентації результатів виконаних завдань та досліджень; завдання на лабораторному обладнанні, тренажерах, реальних об'єктах тощо; інші види індивідуальних та групових завдань.</w:t>
      </w:r>
    </w:p>
    <w:p w:rsidR="00106D0B" w:rsidRPr="00EE413E" w:rsidRDefault="00106D0B" w:rsidP="00106D0B">
      <w:pPr>
        <w:shd w:val="clear" w:color="auto" w:fill="FFFFFF"/>
        <w:tabs>
          <w:tab w:val="left" w:pos="802"/>
        </w:tabs>
        <w:ind w:firstLine="720"/>
        <w:jc w:val="both"/>
        <w:rPr>
          <w:rFonts w:cs="Times New Roman"/>
          <w:b/>
          <w:sz w:val="26"/>
          <w:szCs w:val="26"/>
        </w:rPr>
      </w:pPr>
      <w:r w:rsidRPr="00EE413E">
        <w:rPr>
          <w:rFonts w:cs="Times New Roman"/>
          <w:b/>
          <w:sz w:val="26"/>
          <w:szCs w:val="26"/>
        </w:rPr>
        <w:t>Поточний контроль.</w:t>
      </w:r>
    </w:p>
    <w:p w:rsidR="00106D0B" w:rsidRPr="00EE413E" w:rsidRDefault="00106D0B" w:rsidP="00106D0B">
      <w:pPr>
        <w:shd w:val="clear" w:color="auto" w:fill="FFFFFF"/>
        <w:tabs>
          <w:tab w:val="left" w:pos="802"/>
        </w:tabs>
        <w:ind w:firstLine="720"/>
        <w:jc w:val="both"/>
        <w:rPr>
          <w:rFonts w:cs="Times New Roman"/>
          <w:sz w:val="26"/>
          <w:szCs w:val="26"/>
        </w:rPr>
      </w:pPr>
      <w:r w:rsidRPr="00EE413E">
        <w:rPr>
          <w:rFonts w:cs="Times New Roman"/>
          <w:sz w:val="26"/>
          <w:szCs w:val="26"/>
        </w:rPr>
        <w:t xml:space="preserve"> До форм поточного контролю належить оцінювання:</w:t>
      </w:r>
    </w:p>
    <w:p w:rsidR="00106D0B" w:rsidRPr="00EE413E" w:rsidRDefault="00106D0B" w:rsidP="00106D0B">
      <w:pPr>
        <w:numPr>
          <w:ilvl w:val="0"/>
          <w:numId w:val="3"/>
        </w:numPr>
        <w:shd w:val="clear" w:color="auto" w:fill="FFFFFF"/>
        <w:tabs>
          <w:tab w:val="left" w:pos="614"/>
        </w:tabs>
        <w:ind w:firstLine="720"/>
        <w:jc w:val="both"/>
        <w:rPr>
          <w:rFonts w:cs="Times New Roman"/>
          <w:sz w:val="26"/>
          <w:szCs w:val="26"/>
        </w:rPr>
      </w:pPr>
      <w:r w:rsidRPr="00EE413E">
        <w:rPr>
          <w:rFonts w:cs="Times New Roman"/>
          <w:sz w:val="26"/>
          <w:szCs w:val="26"/>
        </w:rPr>
        <w:t> рівня знань під час семінарських, практичних, лабораторних занять;</w:t>
      </w:r>
    </w:p>
    <w:p w:rsidR="00106D0B" w:rsidRPr="00EE413E" w:rsidRDefault="00106D0B" w:rsidP="00106D0B">
      <w:pPr>
        <w:numPr>
          <w:ilvl w:val="0"/>
          <w:numId w:val="3"/>
        </w:numPr>
        <w:shd w:val="clear" w:color="auto" w:fill="FFFFFF"/>
        <w:tabs>
          <w:tab w:val="left" w:pos="614"/>
        </w:tabs>
        <w:ind w:firstLine="720"/>
        <w:jc w:val="both"/>
        <w:rPr>
          <w:rFonts w:cs="Times New Roman"/>
          <w:sz w:val="26"/>
          <w:szCs w:val="26"/>
        </w:rPr>
      </w:pPr>
      <w:r w:rsidRPr="00EE413E">
        <w:rPr>
          <w:rFonts w:cs="Times New Roman"/>
          <w:sz w:val="26"/>
          <w:szCs w:val="26"/>
        </w:rPr>
        <w:t> якості виконання індивідуальної та самостійної роботи.</w:t>
      </w:r>
    </w:p>
    <w:p w:rsidR="00106D0B" w:rsidRPr="00EE413E" w:rsidRDefault="00106D0B" w:rsidP="00106D0B">
      <w:pPr>
        <w:shd w:val="clear" w:color="auto" w:fill="FFFFFF"/>
        <w:ind w:firstLine="720"/>
        <w:jc w:val="both"/>
        <w:rPr>
          <w:rFonts w:cs="Times New Roman"/>
          <w:sz w:val="26"/>
          <w:szCs w:val="26"/>
        </w:rPr>
      </w:pPr>
      <w:r w:rsidRPr="00EE413E">
        <w:rPr>
          <w:rFonts w:cs="Times New Roman"/>
          <w:sz w:val="26"/>
          <w:szCs w:val="26"/>
        </w:rPr>
        <w:t xml:space="preserve">Поточний контроль здійснюється під час проведення семінарських, практичних та лабораторних занять і має на меті перевірку набутих здобувачем вищої освіти (далі – здобувач) знань, умінь та інших компетентностей з навчальної дисципліни. </w:t>
      </w:r>
    </w:p>
    <w:p w:rsidR="00106D0B" w:rsidRPr="00EE413E" w:rsidRDefault="00106D0B" w:rsidP="00106D0B">
      <w:pPr>
        <w:shd w:val="clear" w:color="auto" w:fill="FFFFFF"/>
        <w:ind w:firstLine="720"/>
        <w:jc w:val="both"/>
        <w:rPr>
          <w:rFonts w:cs="Times New Roman"/>
          <w:sz w:val="26"/>
          <w:szCs w:val="26"/>
        </w:rPr>
      </w:pPr>
      <w:r w:rsidRPr="00EE413E">
        <w:rPr>
          <w:rFonts w:cs="Times New Roman"/>
          <w:sz w:val="26"/>
          <w:szCs w:val="26"/>
        </w:rPr>
        <w:t>У ході поточного контролю проводиться систематичний вимір приросту знань, їх корекція. Результати поточного контролю заносяться викладачем до журналів обліку роботи академічної групи за національної системою оцінювання («відмінно», «добре», «задовільно», «незадовільно»).</w:t>
      </w:r>
    </w:p>
    <w:p w:rsidR="00106D0B" w:rsidRPr="00EE413E" w:rsidRDefault="00106D0B" w:rsidP="00106D0B">
      <w:pPr>
        <w:shd w:val="clear" w:color="auto" w:fill="FFFFFF"/>
        <w:tabs>
          <w:tab w:val="left" w:pos="1080"/>
        </w:tabs>
        <w:ind w:firstLine="720"/>
        <w:jc w:val="both"/>
        <w:rPr>
          <w:rFonts w:cs="Times New Roman"/>
          <w:sz w:val="26"/>
          <w:szCs w:val="26"/>
        </w:rPr>
      </w:pPr>
      <w:r w:rsidRPr="00EE413E">
        <w:rPr>
          <w:rFonts w:cs="Times New Roman"/>
          <w:sz w:val="26"/>
          <w:szCs w:val="26"/>
        </w:rPr>
        <w:t>Оцінки за самостійну та індивідуальну роботу виставляються в журналі обліку роботи академічної групи окремою графою за національною системою оцінювання («відмінно», «добре», «задовільно», «незадовільно»). Результати цієї роботи враховуються під час виставлення підсумкових оцінок.</w:t>
      </w:r>
    </w:p>
    <w:p w:rsidR="00106D0B" w:rsidRPr="00EE413E" w:rsidRDefault="00106D0B" w:rsidP="00106D0B">
      <w:pPr>
        <w:ind w:firstLine="720"/>
        <w:jc w:val="both"/>
        <w:rPr>
          <w:rFonts w:cs="Times New Roman"/>
          <w:sz w:val="26"/>
          <w:szCs w:val="26"/>
        </w:rPr>
      </w:pPr>
      <w:r w:rsidRPr="00EE413E">
        <w:rPr>
          <w:rFonts w:cs="Times New Roman"/>
          <w:sz w:val="26"/>
          <w:szCs w:val="26"/>
        </w:rPr>
        <w:t>При розрахунку успішності здобувачів в Університеті враховуються такі види робіт: навчальні заняття (семінарські, практичні, лабораторні тощо); самостійна та індивідуальна роботи (виконання домашніх завдань, ведення конспектів першоджрел та робочих зошитів, виконання розрахункових завдань, підготовка рефератів, наукових робіт, публікацій, розроблення спеціальних технічних пристроїв і приладів, моделей, комп’ютерних програм, виступи на наукових конференціях, семінарах та інше); контрольні роботи (виконання тестів, контрольних робіт у формі, передбаченій в робочою програмою навчальної дисципліни). Вони оцінюються за національною системою оцінювання («відмінно», «добре», «задовільно», «незадовільно»).</w:t>
      </w:r>
    </w:p>
    <w:p w:rsidR="00106D0B" w:rsidRPr="00EE413E" w:rsidRDefault="00106D0B" w:rsidP="00106D0B">
      <w:pPr>
        <w:shd w:val="clear" w:color="auto" w:fill="FFFFFF"/>
        <w:ind w:firstLine="720"/>
        <w:jc w:val="both"/>
        <w:rPr>
          <w:rFonts w:cs="Times New Roman"/>
          <w:b/>
          <w:i/>
          <w:sz w:val="26"/>
          <w:szCs w:val="26"/>
        </w:rPr>
      </w:pPr>
      <w:r w:rsidRPr="00EE413E">
        <w:rPr>
          <w:rFonts w:cs="Times New Roman"/>
          <w:b/>
          <w:i/>
          <w:sz w:val="26"/>
          <w:szCs w:val="26"/>
        </w:rPr>
        <w:t>Здобувач, який отримав оцінку «незадовільно» за навчальні заняття або самостійну роботу, зобов’язаний перескласти її.</w:t>
      </w:r>
    </w:p>
    <w:p w:rsidR="00106D0B" w:rsidRPr="00EE413E" w:rsidRDefault="00106D0B" w:rsidP="00106D0B">
      <w:pPr>
        <w:shd w:val="clear" w:color="auto" w:fill="FFFFFF"/>
        <w:ind w:firstLine="720"/>
        <w:jc w:val="both"/>
        <w:rPr>
          <w:rFonts w:cs="Times New Roman"/>
          <w:sz w:val="26"/>
          <w:szCs w:val="26"/>
        </w:rPr>
      </w:pPr>
      <w:r w:rsidRPr="00EE413E">
        <w:rPr>
          <w:rFonts w:cs="Times New Roman"/>
          <w:sz w:val="26"/>
          <w:szCs w:val="26"/>
        </w:rPr>
        <w:t xml:space="preserve">Загальна кількість балів (оцінка), отримана здобувачем за семестр перед підсумковим контролем, розраховується як середньоарифметичне значення з оцінок за навчальні заняття та самостійну роботу, та для переводу до 100-бальної системи помножується на коефіцієнт </w:t>
      </w:r>
      <w:r w:rsidRPr="00EE413E">
        <w:rPr>
          <w:rFonts w:cs="Times New Roman"/>
          <w:b/>
          <w:sz w:val="26"/>
          <w:szCs w:val="26"/>
        </w:rPr>
        <w:t>10</w:t>
      </w:r>
      <w:r w:rsidRPr="00EE413E">
        <w:rPr>
          <w:rFonts w:cs="Times New Roman"/>
          <w:sz w:val="26"/>
          <w:szCs w:val="26"/>
        </w:rPr>
        <w:t xml:space="preserve">. </w:t>
      </w:r>
    </w:p>
    <w:p w:rsidR="00106D0B" w:rsidRPr="004C3EDE" w:rsidRDefault="00106D0B" w:rsidP="00106D0B">
      <w:pPr>
        <w:shd w:val="clear" w:color="auto" w:fill="FFFFFF"/>
        <w:ind w:firstLine="720"/>
        <w:jc w:val="both"/>
        <w:rPr>
          <w:rFonts w:cs="Times New Roman"/>
          <w:sz w:val="30"/>
          <w:szCs w:val="30"/>
        </w:rPr>
      </w:pPr>
    </w:p>
    <w:tbl>
      <w:tblPr>
        <w:tblW w:w="9108" w:type="dxa"/>
        <w:jc w:val="center"/>
        <w:tblLayout w:type="fixed"/>
        <w:tblLook w:val="01E0"/>
      </w:tblPr>
      <w:tblGrid>
        <w:gridCol w:w="2268"/>
        <w:gridCol w:w="540"/>
        <w:gridCol w:w="2160"/>
        <w:gridCol w:w="360"/>
        <w:gridCol w:w="1800"/>
        <w:gridCol w:w="720"/>
        <w:gridCol w:w="540"/>
        <w:gridCol w:w="720"/>
      </w:tblGrid>
      <w:tr w:rsidR="00106D0B" w:rsidRPr="004C3EDE" w:rsidTr="00892083">
        <w:trPr>
          <w:jc w:val="center"/>
        </w:trPr>
        <w:tc>
          <w:tcPr>
            <w:tcW w:w="2268" w:type="dxa"/>
            <w:vAlign w:val="center"/>
          </w:tcPr>
          <w:p w:rsidR="00106D0B" w:rsidRPr="004C3EDE" w:rsidRDefault="00106D0B" w:rsidP="00892083">
            <w:pPr>
              <w:tabs>
                <w:tab w:val="left" w:pos="998"/>
              </w:tabs>
              <w:spacing w:line="276" w:lineRule="auto"/>
              <w:ind w:left="-57" w:right="-57"/>
              <w:jc w:val="center"/>
              <w:rPr>
                <w:rFonts w:cs="Times New Roman"/>
                <w:b/>
                <w:bCs/>
                <w:i/>
                <w:iCs/>
              </w:rPr>
            </w:pPr>
            <w:r w:rsidRPr="004C3EDE">
              <w:rPr>
                <w:rFonts w:cs="Times New Roman"/>
                <w:b/>
                <w:bCs/>
                <w:i/>
                <w:iCs/>
              </w:rPr>
              <w:t xml:space="preserve">Загальна кількість </w:t>
            </w:r>
            <w:r w:rsidRPr="004C3EDE">
              <w:rPr>
                <w:rFonts w:cs="Times New Roman"/>
                <w:b/>
                <w:bCs/>
                <w:i/>
                <w:iCs/>
              </w:rPr>
              <w:lastRenderedPageBreak/>
              <w:t>балів (перед підсумковим контролем)</w:t>
            </w:r>
          </w:p>
        </w:tc>
        <w:tc>
          <w:tcPr>
            <w:tcW w:w="540" w:type="dxa"/>
            <w:vAlign w:val="center"/>
          </w:tcPr>
          <w:p w:rsidR="00106D0B" w:rsidRPr="004C3EDE" w:rsidRDefault="00106D0B" w:rsidP="00892083">
            <w:pPr>
              <w:tabs>
                <w:tab w:val="left" w:pos="998"/>
              </w:tabs>
              <w:spacing w:line="276" w:lineRule="auto"/>
              <w:ind w:left="-57" w:right="-57"/>
              <w:jc w:val="right"/>
              <w:rPr>
                <w:rFonts w:cs="Times New Roman"/>
                <w:b/>
                <w:bCs/>
              </w:rPr>
            </w:pPr>
            <w:r w:rsidRPr="004C3EDE">
              <w:rPr>
                <w:rFonts w:cs="Times New Roman"/>
                <w:b/>
                <w:bCs/>
              </w:rPr>
              <w:lastRenderedPageBreak/>
              <w:t>=( (</w:t>
            </w:r>
          </w:p>
        </w:tc>
        <w:tc>
          <w:tcPr>
            <w:tcW w:w="2160" w:type="dxa"/>
            <w:vAlign w:val="center"/>
          </w:tcPr>
          <w:p w:rsidR="00106D0B" w:rsidRPr="004C3EDE" w:rsidRDefault="00106D0B" w:rsidP="00892083">
            <w:pPr>
              <w:tabs>
                <w:tab w:val="left" w:pos="774"/>
              </w:tabs>
              <w:spacing w:line="276" w:lineRule="auto"/>
              <w:ind w:left="-57" w:right="-57"/>
              <w:jc w:val="center"/>
              <w:rPr>
                <w:rFonts w:cs="Times New Roman"/>
                <w:b/>
                <w:bCs/>
                <w:i/>
                <w:iCs/>
              </w:rPr>
            </w:pPr>
            <w:r w:rsidRPr="004C3EDE">
              <w:rPr>
                <w:rFonts w:cs="Times New Roman"/>
                <w:b/>
                <w:bCs/>
                <w:i/>
                <w:iCs/>
              </w:rPr>
              <w:t xml:space="preserve">Результат </w:t>
            </w:r>
          </w:p>
          <w:p w:rsidR="00106D0B" w:rsidRPr="004C3EDE" w:rsidRDefault="00106D0B" w:rsidP="00892083">
            <w:pPr>
              <w:tabs>
                <w:tab w:val="left" w:pos="774"/>
              </w:tabs>
              <w:spacing w:line="276" w:lineRule="auto"/>
              <w:ind w:left="-57" w:right="-57"/>
              <w:jc w:val="center"/>
              <w:rPr>
                <w:rFonts w:cs="Times New Roman"/>
                <w:b/>
                <w:bCs/>
                <w:i/>
                <w:iCs/>
              </w:rPr>
            </w:pPr>
            <w:r w:rsidRPr="004C3EDE">
              <w:rPr>
                <w:rFonts w:cs="Times New Roman"/>
                <w:b/>
                <w:bCs/>
                <w:i/>
                <w:iCs/>
              </w:rPr>
              <w:lastRenderedPageBreak/>
              <w:t xml:space="preserve">навчальних занять </w:t>
            </w:r>
          </w:p>
          <w:p w:rsidR="00106D0B" w:rsidRPr="004C3EDE" w:rsidRDefault="00106D0B" w:rsidP="00892083">
            <w:pPr>
              <w:tabs>
                <w:tab w:val="left" w:pos="774"/>
              </w:tabs>
              <w:spacing w:line="276" w:lineRule="auto"/>
              <w:ind w:left="-57" w:right="-57"/>
              <w:jc w:val="center"/>
              <w:rPr>
                <w:rFonts w:cs="Times New Roman"/>
                <w:b/>
                <w:bCs/>
                <w:i/>
                <w:iCs/>
              </w:rPr>
            </w:pPr>
            <w:r w:rsidRPr="004C3EDE">
              <w:rPr>
                <w:rFonts w:cs="Times New Roman"/>
                <w:b/>
                <w:bCs/>
                <w:i/>
                <w:iCs/>
              </w:rPr>
              <w:t>за семестр</w:t>
            </w:r>
          </w:p>
        </w:tc>
        <w:tc>
          <w:tcPr>
            <w:tcW w:w="360" w:type="dxa"/>
            <w:vAlign w:val="center"/>
          </w:tcPr>
          <w:p w:rsidR="00106D0B" w:rsidRPr="004C3EDE" w:rsidRDefault="00106D0B" w:rsidP="00892083">
            <w:pPr>
              <w:tabs>
                <w:tab w:val="left" w:pos="998"/>
              </w:tabs>
              <w:spacing w:line="276" w:lineRule="auto"/>
              <w:ind w:left="-57" w:right="-57"/>
              <w:jc w:val="center"/>
              <w:rPr>
                <w:rFonts w:cs="Times New Roman"/>
                <w:b/>
                <w:bCs/>
                <w:i/>
                <w:iCs/>
              </w:rPr>
            </w:pPr>
            <w:r w:rsidRPr="004C3EDE">
              <w:rPr>
                <w:rFonts w:cs="Times New Roman"/>
                <w:b/>
                <w:bCs/>
                <w:i/>
                <w:iCs/>
              </w:rPr>
              <w:lastRenderedPageBreak/>
              <w:t>+</w:t>
            </w:r>
          </w:p>
        </w:tc>
        <w:tc>
          <w:tcPr>
            <w:tcW w:w="1800" w:type="dxa"/>
            <w:vAlign w:val="center"/>
          </w:tcPr>
          <w:p w:rsidR="00106D0B" w:rsidRPr="004C3EDE" w:rsidRDefault="00106D0B" w:rsidP="00892083">
            <w:pPr>
              <w:tabs>
                <w:tab w:val="left" w:pos="998"/>
              </w:tabs>
              <w:spacing w:line="276" w:lineRule="auto"/>
              <w:ind w:left="-57" w:right="-57"/>
              <w:jc w:val="center"/>
              <w:rPr>
                <w:rFonts w:cs="Times New Roman"/>
                <w:b/>
                <w:bCs/>
              </w:rPr>
            </w:pPr>
            <w:r w:rsidRPr="004C3EDE">
              <w:rPr>
                <w:rFonts w:cs="Times New Roman"/>
                <w:b/>
                <w:bCs/>
                <w:i/>
                <w:iCs/>
              </w:rPr>
              <w:t xml:space="preserve">Результат </w:t>
            </w:r>
            <w:r w:rsidRPr="004C3EDE">
              <w:rPr>
                <w:rFonts w:cs="Times New Roman"/>
                <w:b/>
                <w:bCs/>
                <w:i/>
                <w:iCs/>
              </w:rPr>
              <w:lastRenderedPageBreak/>
              <w:t>самостійної роботи за семестр</w:t>
            </w:r>
          </w:p>
        </w:tc>
        <w:tc>
          <w:tcPr>
            <w:tcW w:w="720" w:type="dxa"/>
            <w:vAlign w:val="center"/>
          </w:tcPr>
          <w:p w:rsidR="00106D0B" w:rsidRPr="004C3EDE" w:rsidRDefault="00106D0B" w:rsidP="00892083">
            <w:pPr>
              <w:tabs>
                <w:tab w:val="left" w:pos="998"/>
              </w:tabs>
              <w:spacing w:line="276" w:lineRule="auto"/>
              <w:ind w:left="-57" w:right="-57"/>
              <w:jc w:val="center"/>
              <w:rPr>
                <w:rFonts w:cs="Times New Roman"/>
                <w:b/>
                <w:bCs/>
                <w:i/>
                <w:iCs/>
              </w:rPr>
            </w:pPr>
            <w:r w:rsidRPr="004C3EDE">
              <w:rPr>
                <w:rFonts w:cs="Times New Roman"/>
                <w:b/>
                <w:bCs/>
              </w:rPr>
              <w:lastRenderedPageBreak/>
              <w:t>)  /</w:t>
            </w:r>
          </w:p>
        </w:tc>
        <w:tc>
          <w:tcPr>
            <w:tcW w:w="540" w:type="dxa"/>
            <w:vAlign w:val="center"/>
          </w:tcPr>
          <w:p w:rsidR="00106D0B" w:rsidRPr="004C3EDE" w:rsidRDefault="00106D0B" w:rsidP="00892083">
            <w:pPr>
              <w:tabs>
                <w:tab w:val="left" w:pos="998"/>
              </w:tabs>
              <w:spacing w:line="276" w:lineRule="auto"/>
              <w:ind w:left="-57" w:right="-57"/>
              <w:jc w:val="center"/>
              <w:rPr>
                <w:rFonts w:cs="Times New Roman"/>
                <w:b/>
                <w:bCs/>
                <w:i/>
                <w:iCs/>
              </w:rPr>
            </w:pPr>
            <w:r w:rsidRPr="004C3EDE">
              <w:rPr>
                <w:rFonts w:cs="Times New Roman"/>
                <w:b/>
                <w:bCs/>
                <w:i/>
                <w:iCs/>
              </w:rPr>
              <w:t>2 )</w:t>
            </w:r>
          </w:p>
        </w:tc>
        <w:tc>
          <w:tcPr>
            <w:tcW w:w="720" w:type="dxa"/>
            <w:vAlign w:val="center"/>
          </w:tcPr>
          <w:p w:rsidR="00106D0B" w:rsidRPr="004C3EDE" w:rsidRDefault="00106D0B" w:rsidP="00892083">
            <w:pPr>
              <w:tabs>
                <w:tab w:val="left" w:pos="998"/>
              </w:tabs>
              <w:spacing w:line="276" w:lineRule="auto"/>
              <w:ind w:left="-57" w:right="-57"/>
              <w:rPr>
                <w:rFonts w:cs="Times New Roman"/>
                <w:b/>
                <w:bCs/>
                <w:i/>
                <w:iCs/>
              </w:rPr>
            </w:pPr>
            <w:r w:rsidRPr="004C3EDE">
              <w:rPr>
                <w:rFonts w:cs="Times New Roman"/>
                <w:b/>
                <w:bCs/>
                <w:i/>
                <w:iCs/>
              </w:rPr>
              <w:t>*10</w:t>
            </w:r>
          </w:p>
        </w:tc>
      </w:tr>
    </w:tbl>
    <w:p w:rsidR="00106D0B" w:rsidRPr="004C3EDE" w:rsidRDefault="00106D0B" w:rsidP="00106D0B">
      <w:pPr>
        <w:shd w:val="clear" w:color="auto" w:fill="FFFFFF"/>
        <w:tabs>
          <w:tab w:val="left" w:pos="1032"/>
        </w:tabs>
        <w:spacing w:line="276" w:lineRule="auto"/>
        <w:ind w:firstLine="709"/>
        <w:jc w:val="both"/>
        <w:rPr>
          <w:rFonts w:cs="Times New Roman"/>
        </w:rPr>
      </w:pPr>
    </w:p>
    <w:p w:rsidR="00106D0B" w:rsidRPr="00EE413E" w:rsidRDefault="00106D0B" w:rsidP="00106D0B">
      <w:pPr>
        <w:shd w:val="clear" w:color="auto" w:fill="FFFFFF"/>
        <w:tabs>
          <w:tab w:val="left" w:pos="845"/>
        </w:tabs>
        <w:ind w:firstLine="709"/>
        <w:jc w:val="both"/>
        <w:rPr>
          <w:rFonts w:cs="Times New Roman"/>
          <w:b/>
          <w:sz w:val="26"/>
          <w:szCs w:val="26"/>
        </w:rPr>
      </w:pPr>
      <w:r w:rsidRPr="00EE413E">
        <w:rPr>
          <w:rFonts w:cs="Times New Roman"/>
          <w:b/>
          <w:sz w:val="26"/>
          <w:szCs w:val="26"/>
        </w:rPr>
        <w:t>Підсумковий контроль.</w:t>
      </w:r>
    </w:p>
    <w:p w:rsidR="00106D0B" w:rsidRPr="00EE413E" w:rsidRDefault="00106D0B" w:rsidP="00106D0B">
      <w:pPr>
        <w:shd w:val="clear" w:color="auto" w:fill="FFFFFF"/>
        <w:tabs>
          <w:tab w:val="left" w:pos="0"/>
        </w:tabs>
        <w:jc w:val="both"/>
        <w:rPr>
          <w:rFonts w:cs="Times New Roman"/>
          <w:sz w:val="26"/>
          <w:szCs w:val="26"/>
        </w:rPr>
      </w:pPr>
      <w:r w:rsidRPr="00EE413E">
        <w:rPr>
          <w:rFonts w:cs="Times New Roman"/>
          <w:sz w:val="26"/>
          <w:szCs w:val="26"/>
        </w:rPr>
        <w:tab/>
        <w:t>Підсумковий контроль проводиться з метою оцінки результатів навчання на певному ступені вищої освіти або на окремих його завершених етапах.</w:t>
      </w:r>
    </w:p>
    <w:p w:rsidR="00106D0B" w:rsidRPr="00EE413E" w:rsidRDefault="00106D0B" w:rsidP="00106D0B">
      <w:pPr>
        <w:shd w:val="clear" w:color="auto" w:fill="FFFFFF"/>
        <w:tabs>
          <w:tab w:val="left" w:pos="0"/>
        </w:tabs>
        <w:jc w:val="both"/>
        <w:rPr>
          <w:rFonts w:cs="Times New Roman"/>
          <w:sz w:val="26"/>
          <w:szCs w:val="26"/>
        </w:rPr>
      </w:pPr>
      <w:r w:rsidRPr="00EE413E">
        <w:rPr>
          <w:rFonts w:cs="Times New Roman"/>
          <w:sz w:val="26"/>
          <w:szCs w:val="26"/>
        </w:rPr>
        <w:tab/>
        <w:t xml:space="preserve">Для обліку результатів підсумкового контролю використовується поточно-накопичувальна інформація, яка реєструються в журналах обліку роботи академічної групи. Результати підсумкового контролю з дисциплін відображуються у відомостях обліку успішності, навчальних картках здобувачів, залікових книжках. </w:t>
      </w:r>
      <w:r w:rsidRPr="00EE413E">
        <w:rPr>
          <w:rFonts w:cs="Times New Roman"/>
          <w:b/>
          <w:i/>
          <w:sz w:val="26"/>
          <w:szCs w:val="26"/>
        </w:rPr>
        <w:t>Присутність здобувачів на проведенні підсумкового контролю (заліку, екзамену) обов’язкова.</w:t>
      </w:r>
      <w:r w:rsidRPr="00EE413E">
        <w:rPr>
          <w:rFonts w:cs="Times New Roman"/>
          <w:sz w:val="26"/>
          <w:szCs w:val="26"/>
        </w:rPr>
        <w:t xml:space="preserve"> Якщо здобувач вищої освіти не з’явився на підсумковий контроль (залік, екзамен), то науково-педагогічний працівник ставить у відомість обліку успішності відмітку «не з’явився».</w:t>
      </w:r>
    </w:p>
    <w:p w:rsidR="00106D0B" w:rsidRPr="00EE413E" w:rsidRDefault="00106D0B" w:rsidP="00106D0B">
      <w:pPr>
        <w:shd w:val="clear" w:color="auto" w:fill="FFFFFF"/>
        <w:tabs>
          <w:tab w:val="left" w:pos="998"/>
        </w:tabs>
        <w:ind w:firstLine="709"/>
        <w:jc w:val="both"/>
        <w:rPr>
          <w:rFonts w:cs="Times New Roman"/>
          <w:sz w:val="26"/>
          <w:szCs w:val="26"/>
        </w:rPr>
      </w:pPr>
      <w:r w:rsidRPr="00EE413E">
        <w:rPr>
          <w:rFonts w:cs="Times New Roman"/>
          <w:b/>
          <w:i/>
          <w:sz w:val="26"/>
          <w:szCs w:val="26"/>
        </w:rPr>
        <w:t>Підсумковий контроль (екзамен, залік)</w:t>
      </w:r>
      <w:r w:rsidRPr="00EE413E">
        <w:rPr>
          <w:rFonts w:cs="Times New Roman"/>
          <w:sz w:val="26"/>
          <w:szCs w:val="26"/>
        </w:rPr>
        <w:t xml:space="preserve"> оцінюється за національною шкалою. Для переводу результатів, набраних на підсумковому контролі, з національної системи оцінювання в 100-бальну вводиться коефіцієнт </w:t>
      </w:r>
      <w:r w:rsidRPr="00EE413E">
        <w:rPr>
          <w:rFonts w:cs="Times New Roman"/>
          <w:b/>
          <w:sz w:val="26"/>
          <w:szCs w:val="26"/>
        </w:rPr>
        <w:t>10</w:t>
      </w:r>
      <w:r w:rsidRPr="00EE413E">
        <w:rPr>
          <w:rFonts w:cs="Times New Roman"/>
          <w:sz w:val="26"/>
          <w:szCs w:val="26"/>
        </w:rPr>
        <w:t xml:space="preserve">, таким чином максимальна кількість балів на підсумковому контролі (екзамені, заліку), які використовуються при розрахунку успішності здобувачів, становить - </w:t>
      </w:r>
      <w:r w:rsidRPr="00EE413E">
        <w:rPr>
          <w:rFonts w:cs="Times New Roman"/>
          <w:b/>
          <w:sz w:val="26"/>
          <w:szCs w:val="26"/>
        </w:rPr>
        <w:t>50</w:t>
      </w:r>
    </w:p>
    <w:p w:rsidR="00106D0B" w:rsidRPr="00EE413E" w:rsidRDefault="00106D0B" w:rsidP="00106D0B">
      <w:pPr>
        <w:shd w:val="clear" w:color="auto" w:fill="FFFFFF"/>
        <w:tabs>
          <w:tab w:val="left" w:pos="998"/>
        </w:tabs>
        <w:ind w:firstLine="709"/>
        <w:jc w:val="both"/>
        <w:rPr>
          <w:rFonts w:cs="Times New Roman"/>
          <w:sz w:val="26"/>
          <w:szCs w:val="26"/>
        </w:rPr>
      </w:pPr>
      <w:r w:rsidRPr="00EE413E">
        <w:rPr>
          <w:rFonts w:cs="Times New Roman"/>
          <w:sz w:val="26"/>
          <w:szCs w:val="26"/>
        </w:rPr>
        <w:t>Підсумкові бали з навчальної дисципліни визначаються як сума балів, отриманих здобувачем протягом семестру та балів, набраних на підсумковому контролі (екзамені, заліку).</w:t>
      </w:r>
    </w:p>
    <w:p w:rsidR="00106D0B" w:rsidRPr="00EE413E" w:rsidRDefault="00106D0B" w:rsidP="00106D0B">
      <w:pPr>
        <w:shd w:val="clear" w:color="auto" w:fill="FFFFFF"/>
        <w:tabs>
          <w:tab w:val="left" w:pos="998"/>
        </w:tabs>
        <w:spacing w:line="276" w:lineRule="auto"/>
        <w:ind w:firstLine="709"/>
        <w:jc w:val="both"/>
        <w:rPr>
          <w:rFonts w:cs="Times New Roman"/>
          <w:sz w:val="26"/>
          <w:szCs w:val="26"/>
        </w:rPr>
      </w:pPr>
    </w:p>
    <w:tbl>
      <w:tblPr>
        <w:tblW w:w="8928" w:type="dxa"/>
        <w:jc w:val="center"/>
        <w:tblLayout w:type="fixed"/>
        <w:tblLook w:val="01E0"/>
      </w:tblPr>
      <w:tblGrid>
        <w:gridCol w:w="2628"/>
        <w:gridCol w:w="540"/>
        <w:gridCol w:w="2880"/>
        <w:gridCol w:w="360"/>
        <w:gridCol w:w="2520"/>
      </w:tblGrid>
      <w:tr w:rsidR="00106D0B" w:rsidRPr="004C3EDE" w:rsidTr="00892083">
        <w:trPr>
          <w:jc w:val="center"/>
        </w:trPr>
        <w:tc>
          <w:tcPr>
            <w:tcW w:w="2628" w:type="dxa"/>
            <w:vAlign w:val="center"/>
          </w:tcPr>
          <w:p w:rsidR="00106D0B" w:rsidRDefault="00106D0B" w:rsidP="00892083">
            <w:pPr>
              <w:tabs>
                <w:tab w:val="left" w:pos="998"/>
              </w:tabs>
              <w:spacing w:line="276" w:lineRule="auto"/>
              <w:ind w:left="-57" w:right="-57"/>
              <w:jc w:val="center"/>
              <w:rPr>
                <w:rFonts w:cs="Times New Roman"/>
                <w:b/>
                <w:bCs/>
                <w:i/>
                <w:iCs/>
              </w:rPr>
            </w:pPr>
            <w:r w:rsidRPr="004C3EDE">
              <w:rPr>
                <w:rFonts w:cs="Times New Roman"/>
                <w:b/>
                <w:bCs/>
                <w:i/>
                <w:iCs/>
              </w:rPr>
              <w:t xml:space="preserve">Підсумкові бали </w:t>
            </w:r>
          </w:p>
          <w:p w:rsidR="00106D0B" w:rsidRPr="004C3EDE" w:rsidRDefault="00106D0B" w:rsidP="00892083">
            <w:pPr>
              <w:tabs>
                <w:tab w:val="left" w:pos="998"/>
              </w:tabs>
              <w:spacing w:line="276" w:lineRule="auto"/>
              <w:ind w:left="-57" w:right="-57"/>
              <w:jc w:val="center"/>
              <w:rPr>
                <w:rFonts w:cs="Times New Roman"/>
                <w:b/>
                <w:bCs/>
                <w:i/>
                <w:iCs/>
              </w:rPr>
            </w:pPr>
            <w:r w:rsidRPr="004C3EDE">
              <w:rPr>
                <w:rFonts w:cs="Times New Roman"/>
                <w:b/>
                <w:bCs/>
                <w:i/>
                <w:iCs/>
              </w:rPr>
              <w:t xml:space="preserve">навчальної дисципліни </w:t>
            </w:r>
          </w:p>
        </w:tc>
        <w:tc>
          <w:tcPr>
            <w:tcW w:w="540" w:type="dxa"/>
            <w:vAlign w:val="center"/>
          </w:tcPr>
          <w:p w:rsidR="00106D0B" w:rsidRPr="004C3EDE" w:rsidRDefault="00106D0B" w:rsidP="00892083">
            <w:pPr>
              <w:tabs>
                <w:tab w:val="left" w:pos="998"/>
              </w:tabs>
              <w:spacing w:line="276" w:lineRule="auto"/>
              <w:ind w:left="-57" w:right="-57"/>
              <w:jc w:val="center"/>
              <w:rPr>
                <w:rFonts w:cs="Times New Roman"/>
                <w:b/>
                <w:bCs/>
              </w:rPr>
            </w:pPr>
            <w:r w:rsidRPr="004C3EDE">
              <w:rPr>
                <w:rFonts w:cs="Times New Roman"/>
                <w:b/>
                <w:bCs/>
              </w:rPr>
              <w:t>=</w:t>
            </w:r>
          </w:p>
        </w:tc>
        <w:tc>
          <w:tcPr>
            <w:tcW w:w="2880" w:type="dxa"/>
            <w:vAlign w:val="center"/>
          </w:tcPr>
          <w:p w:rsidR="00106D0B" w:rsidRPr="004C3EDE" w:rsidRDefault="00106D0B" w:rsidP="00892083">
            <w:pPr>
              <w:tabs>
                <w:tab w:val="left" w:pos="774"/>
              </w:tabs>
              <w:spacing w:line="276" w:lineRule="auto"/>
              <w:ind w:left="-57" w:right="-57"/>
              <w:jc w:val="center"/>
              <w:rPr>
                <w:rFonts w:cs="Times New Roman"/>
                <w:b/>
                <w:bCs/>
                <w:i/>
                <w:iCs/>
              </w:rPr>
            </w:pPr>
            <w:r w:rsidRPr="004C3EDE">
              <w:rPr>
                <w:rFonts w:cs="Times New Roman"/>
                <w:b/>
                <w:bCs/>
                <w:i/>
                <w:iCs/>
              </w:rPr>
              <w:t>Загальна кількість балів (перед підсумковим контролем)</w:t>
            </w:r>
          </w:p>
        </w:tc>
        <w:tc>
          <w:tcPr>
            <w:tcW w:w="360" w:type="dxa"/>
            <w:vAlign w:val="center"/>
          </w:tcPr>
          <w:p w:rsidR="00106D0B" w:rsidRPr="004C3EDE" w:rsidRDefault="00106D0B" w:rsidP="00892083">
            <w:pPr>
              <w:tabs>
                <w:tab w:val="left" w:pos="998"/>
              </w:tabs>
              <w:spacing w:line="276" w:lineRule="auto"/>
              <w:ind w:left="-57" w:right="-57"/>
              <w:jc w:val="center"/>
              <w:rPr>
                <w:rFonts w:cs="Times New Roman"/>
                <w:b/>
                <w:bCs/>
                <w:i/>
                <w:iCs/>
              </w:rPr>
            </w:pPr>
            <w:r w:rsidRPr="004C3EDE">
              <w:rPr>
                <w:rFonts w:cs="Times New Roman"/>
                <w:b/>
                <w:bCs/>
                <w:i/>
                <w:iCs/>
              </w:rPr>
              <w:t>+</w:t>
            </w:r>
          </w:p>
        </w:tc>
        <w:tc>
          <w:tcPr>
            <w:tcW w:w="2520" w:type="dxa"/>
            <w:vAlign w:val="center"/>
          </w:tcPr>
          <w:p w:rsidR="00106D0B" w:rsidRPr="004C3EDE" w:rsidRDefault="00106D0B" w:rsidP="00892083">
            <w:pPr>
              <w:tabs>
                <w:tab w:val="left" w:pos="998"/>
              </w:tabs>
              <w:spacing w:line="276" w:lineRule="auto"/>
              <w:ind w:left="-57" w:right="-57"/>
              <w:jc w:val="center"/>
              <w:rPr>
                <w:rFonts w:cs="Times New Roman"/>
                <w:b/>
                <w:bCs/>
              </w:rPr>
            </w:pPr>
            <w:r w:rsidRPr="004C3EDE">
              <w:rPr>
                <w:rFonts w:cs="Times New Roman"/>
                <w:b/>
                <w:bCs/>
                <w:i/>
                <w:iCs/>
              </w:rPr>
              <w:t>Кількість балів за підсумковим контролем</w:t>
            </w:r>
          </w:p>
        </w:tc>
      </w:tr>
    </w:tbl>
    <w:p w:rsidR="00106D0B" w:rsidRDefault="00106D0B" w:rsidP="00106D0B">
      <w:pPr>
        <w:shd w:val="clear" w:color="auto" w:fill="FFFFFF"/>
        <w:tabs>
          <w:tab w:val="left" w:pos="998"/>
        </w:tabs>
        <w:spacing w:line="276" w:lineRule="auto"/>
        <w:ind w:firstLine="709"/>
        <w:jc w:val="both"/>
        <w:rPr>
          <w:rFonts w:cs="Times New Roman"/>
          <w:sz w:val="30"/>
          <w:szCs w:val="30"/>
        </w:rPr>
      </w:pPr>
    </w:p>
    <w:p w:rsidR="00106D0B" w:rsidRPr="00EE413E" w:rsidRDefault="00106D0B" w:rsidP="00106D0B">
      <w:pPr>
        <w:tabs>
          <w:tab w:val="left" w:pos="1440"/>
          <w:tab w:val="left" w:pos="1620"/>
        </w:tabs>
        <w:ind w:firstLine="720"/>
        <w:jc w:val="both"/>
        <w:rPr>
          <w:rFonts w:cs="Times New Roman"/>
          <w:sz w:val="26"/>
          <w:szCs w:val="26"/>
        </w:rPr>
      </w:pPr>
      <w:r w:rsidRPr="00EE413E">
        <w:rPr>
          <w:rFonts w:cs="Times New Roman"/>
          <w:sz w:val="26"/>
          <w:szCs w:val="26"/>
        </w:rPr>
        <w:t xml:space="preserve">Здобувач вищої освіти, який під час складання підсумкового контролю (екзамен, залік) отримав незадовільну оцінку, складає його  повторно. Повторне складання підсумкового екзамену чи заліку допускається не більше двох разів з кожної навчальної дисципліни: один раз – викладачеві, а другий – комісії, до складу якої входить керівник відповідної кафедри та 2-3 науково-педагогічних працівника. </w:t>
      </w:r>
    </w:p>
    <w:p w:rsidR="00106D0B" w:rsidRPr="00EE413E" w:rsidRDefault="00106D0B" w:rsidP="00106D0B">
      <w:pPr>
        <w:ind w:firstLine="708"/>
        <w:jc w:val="both"/>
        <w:rPr>
          <w:rFonts w:cs="Times New Roman"/>
          <w:sz w:val="26"/>
          <w:szCs w:val="26"/>
        </w:rPr>
      </w:pPr>
      <w:r w:rsidRPr="00EE413E">
        <w:rPr>
          <w:rFonts w:cs="Times New Roman"/>
          <w:sz w:val="26"/>
          <w:szCs w:val="26"/>
        </w:rPr>
        <w:t xml:space="preserve">Якщо дисципліна вивчається протягом двох і більше семестрів з семестровим контролем у формі екзамену чи заліку, то результат вивчення дисципліни в поточному семестрі визначається як середньоарифметичне значення балів, набраних у поточному та попередньому семестрах. </w:t>
      </w:r>
    </w:p>
    <w:p w:rsidR="00106D0B" w:rsidRPr="004C3EDE" w:rsidRDefault="00106D0B" w:rsidP="00106D0B">
      <w:pPr>
        <w:ind w:firstLine="708"/>
        <w:jc w:val="both"/>
        <w:rPr>
          <w:rFonts w:cs="Times New Roman"/>
          <w:sz w:val="28"/>
          <w:szCs w:val="28"/>
        </w:rPr>
      </w:pPr>
    </w:p>
    <w:tbl>
      <w:tblPr>
        <w:tblW w:w="8380" w:type="dxa"/>
        <w:jc w:val="center"/>
        <w:tblLayout w:type="fixed"/>
        <w:tblLook w:val="01E0"/>
      </w:tblPr>
      <w:tblGrid>
        <w:gridCol w:w="2165"/>
        <w:gridCol w:w="360"/>
        <w:gridCol w:w="1800"/>
        <w:gridCol w:w="360"/>
        <w:gridCol w:w="1951"/>
        <w:gridCol w:w="540"/>
        <w:gridCol w:w="1204"/>
      </w:tblGrid>
      <w:tr w:rsidR="00106D0B" w:rsidRPr="004C3EDE" w:rsidTr="00892083">
        <w:trPr>
          <w:jc w:val="center"/>
        </w:trPr>
        <w:tc>
          <w:tcPr>
            <w:tcW w:w="2165" w:type="dxa"/>
            <w:vAlign w:val="center"/>
          </w:tcPr>
          <w:p w:rsidR="00106D0B" w:rsidRPr="004C3EDE" w:rsidRDefault="00106D0B" w:rsidP="00892083">
            <w:pPr>
              <w:tabs>
                <w:tab w:val="left" w:pos="998"/>
              </w:tabs>
              <w:spacing w:line="276" w:lineRule="auto"/>
              <w:ind w:left="-85" w:right="-85"/>
              <w:jc w:val="center"/>
              <w:rPr>
                <w:rFonts w:cs="Times New Roman"/>
                <w:b/>
                <w:bCs/>
                <w:i/>
                <w:iCs/>
              </w:rPr>
            </w:pPr>
            <w:r w:rsidRPr="004C3EDE">
              <w:rPr>
                <w:rFonts w:cs="Times New Roman"/>
                <w:b/>
                <w:bCs/>
                <w:i/>
                <w:iCs/>
              </w:rPr>
              <w:t xml:space="preserve">Підсумкові бали </w:t>
            </w:r>
            <w:r w:rsidRPr="004C3EDE">
              <w:rPr>
                <w:rFonts w:cs="Times New Roman"/>
                <w:b/>
                <w:bCs/>
                <w:i/>
                <w:iCs/>
              </w:rPr>
              <w:br/>
              <w:t>навчальної дисципліни</w:t>
            </w:r>
          </w:p>
        </w:tc>
        <w:tc>
          <w:tcPr>
            <w:tcW w:w="360" w:type="dxa"/>
            <w:vAlign w:val="center"/>
          </w:tcPr>
          <w:p w:rsidR="00106D0B" w:rsidRPr="004C3EDE" w:rsidRDefault="00106D0B" w:rsidP="00892083">
            <w:pPr>
              <w:tabs>
                <w:tab w:val="left" w:pos="998"/>
              </w:tabs>
              <w:spacing w:line="276" w:lineRule="auto"/>
              <w:ind w:left="-85" w:right="-85"/>
              <w:jc w:val="center"/>
              <w:rPr>
                <w:rFonts w:cs="Times New Roman"/>
                <w:b/>
                <w:bCs/>
              </w:rPr>
            </w:pPr>
            <w:r w:rsidRPr="004C3EDE">
              <w:rPr>
                <w:rFonts w:cs="Times New Roman"/>
                <w:b/>
                <w:bCs/>
              </w:rPr>
              <w:t>=</w:t>
            </w:r>
          </w:p>
        </w:tc>
        <w:tc>
          <w:tcPr>
            <w:tcW w:w="1800" w:type="dxa"/>
            <w:vAlign w:val="center"/>
          </w:tcPr>
          <w:p w:rsidR="00106D0B" w:rsidRPr="004C3EDE" w:rsidRDefault="00106D0B" w:rsidP="00892083">
            <w:pPr>
              <w:tabs>
                <w:tab w:val="left" w:pos="998"/>
              </w:tabs>
              <w:spacing w:line="276" w:lineRule="auto"/>
              <w:ind w:left="-85" w:right="-85"/>
              <w:jc w:val="center"/>
              <w:rPr>
                <w:rFonts w:cs="Times New Roman"/>
                <w:b/>
                <w:bCs/>
                <w:i/>
                <w:iCs/>
              </w:rPr>
            </w:pPr>
            <w:r w:rsidRPr="004C3EDE">
              <w:rPr>
                <w:rFonts w:cs="Times New Roman"/>
                <w:b/>
                <w:bCs/>
                <w:i/>
                <w:iCs/>
              </w:rPr>
              <w:t>Підсумкові бали за поточний семестр</w:t>
            </w:r>
          </w:p>
        </w:tc>
        <w:tc>
          <w:tcPr>
            <w:tcW w:w="360" w:type="dxa"/>
            <w:vAlign w:val="center"/>
          </w:tcPr>
          <w:p w:rsidR="00106D0B" w:rsidRPr="004C3EDE" w:rsidRDefault="00106D0B" w:rsidP="00892083">
            <w:pPr>
              <w:tabs>
                <w:tab w:val="left" w:pos="998"/>
              </w:tabs>
              <w:spacing w:line="276" w:lineRule="auto"/>
              <w:ind w:left="-85" w:right="-85"/>
              <w:jc w:val="center"/>
              <w:rPr>
                <w:rFonts w:cs="Times New Roman"/>
                <w:b/>
                <w:bCs/>
                <w:i/>
                <w:iCs/>
              </w:rPr>
            </w:pPr>
            <w:r w:rsidRPr="004C3EDE">
              <w:rPr>
                <w:rFonts w:cs="Times New Roman"/>
                <w:b/>
                <w:bCs/>
                <w:i/>
                <w:iCs/>
              </w:rPr>
              <w:t>+</w:t>
            </w:r>
          </w:p>
        </w:tc>
        <w:tc>
          <w:tcPr>
            <w:tcW w:w="1951" w:type="dxa"/>
            <w:vAlign w:val="center"/>
          </w:tcPr>
          <w:p w:rsidR="00106D0B" w:rsidRPr="004C3EDE" w:rsidRDefault="00106D0B" w:rsidP="00892083">
            <w:pPr>
              <w:tabs>
                <w:tab w:val="left" w:pos="998"/>
              </w:tabs>
              <w:spacing w:line="276" w:lineRule="auto"/>
              <w:ind w:left="-85" w:right="-85"/>
              <w:jc w:val="center"/>
              <w:rPr>
                <w:rFonts w:cs="Times New Roman"/>
                <w:b/>
                <w:bCs/>
                <w:i/>
              </w:rPr>
            </w:pPr>
            <w:r w:rsidRPr="004C3EDE">
              <w:rPr>
                <w:rFonts w:cs="Times New Roman"/>
                <w:b/>
                <w:bCs/>
                <w:i/>
              </w:rPr>
              <w:t>Підсумкові бали за попередній семестр</w:t>
            </w:r>
          </w:p>
        </w:tc>
        <w:tc>
          <w:tcPr>
            <w:tcW w:w="540" w:type="dxa"/>
            <w:vAlign w:val="center"/>
          </w:tcPr>
          <w:p w:rsidR="00106D0B" w:rsidRPr="004C3EDE" w:rsidRDefault="00106D0B" w:rsidP="00892083">
            <w:pPr>
              <w:tabs>
                <w:tab w:val="left" w:pos="998"/>
              </w:tabs>
              <w:spacing w:line="276" w:lineRule="auto"/>
              <w:ind w:left="-85" w:right="-85"/>
              <w:jc w:val="center"/>
              <w:rPr>
                <w:rFonts w:cs="Times New Roman"/>
                <w:b/>
                <w:bCs/>
                <w:iCs/>
              </w:rPr>
            </w:pPr>
            <w:r w:rsidRPr="004C3EDE">
              <w:rPr>
                <w:rFonts w:cs="Times New Roman"/>
                <w:b/>
                <w:bCs/>
                <w:iCs/>
              </w:rPr>
              <w:t>:</w:t>
            </w:r>
          </w:p>
        </w:tc>
        <w:tc>
          <w:tcPr>
            <w:tcW w:w="1204" w:type="dxa"/>
            <w:vAlign w:val="center"/>
          </w:tcPr>
          <w:p w:rsidR="00106D0B" w:rsidRPr="004C3EDE" w:rsidRDefault="00106D0B" w:rsidP="00892083">
            <w:pPr>
              <w:tabs>
                <w:tab w:val="left" w:pos="998"/>
              </w:tabs>
              <w:spacing w:line="276" w:lineRule="auto"/>
              <w:ind w:left="-85" w:right="-85"/>
              <w:jc w:val="center"/>
              <w:rPr>
                <w:rFonts w:cs="Times New Roman"/>
                <w:b/>
                <w:bCs/>
                <w:i/>
                <w:iCs/>
              </w:rPr>
            </w:pPr>
            <w:r w:rsidRPr="004C3EDE">
              <w:rPr>
                <w:rFonts w:cs="Times New Roman"/>
                <w:b/>
                <w:bCs/>
                <w:i/>
                <w:iCs/>
              </w:rPr>
              <w:t>2</w:t>
            </w:r>
          </w:p>
        </w:tc>
      </w:tr>
    </w:tbl>
    <w:p w:rsidR="00106D0B" w:rsidRDefault="00106D0B" w:rsidP="00106D0B">
      <w:pPr>
        <w:pStyle w:val="7"/>
        <w:spacing w:before="0" w:after="0"/>
        <w:ind w:firstLine="709"/>
        <w:jc w:val="both"/>
        <w:rPr>
          <w:sz w:val="28"/>
          <w:szCs w:val="28"/>
        </w:rPr>
      </w:pPr>
    </w:p>
    <w:p w:rsidR="00106D0B" w:rsidRPr="00EE413E" w:rsidRDefault="00106D0B" w:rsidP="00106D0B">
      <w:pPr>
        <w:pStyle w:val="7"/>
        <w:spacing w:before="0" w:after="0"/>
        <w:ind w:firstLine="709"/>
        <w:jc w:val="both"/>
        <w:rPr>
          <w:sz w:val="26"/>
          <w:szCs w:val="26"/>
        </w:rPr>
      </w:pPr>
      <w:r w:rsidRPr="00EE413E">
        <w:rPr>
          <w:sz w:val="26"/>
          <w:szCs w:val="26"/>
        </w:rPr>
        <w:t xml:space="preserve">У цьому розділі також повинні бути розроблені чіткі критерії оцінювання здобувачів вищої освіти під час поточного контролю </w:t>
      </w:r>
      <w:r w:rsidRPr="00EE413E">
        <w:rPr>
          <w:i/>
          <w:sz w:val="26"/>
          <w:szCs w:val="26"/>
        </w:rPr>
        <w:t>(робота на семінарських, практичних, лабораторних та інших аудиторних заняттях, самостійна робота, виконання індивідуальних творчих завдань)</w:t>
      </w:r>
      <w:r w:rsidRPr="00EE413E">
        <w:rPr>
          <w:sz w:val="26"/>
          <w:szCs w:val="26"/>
        </w:rPr>
        <w:t xml:space="preserve"> та підсумкового контролю. Кафедра визначає вимоги до здобувачів стосовно засвоєння змісту навчальної дисципліни, а саме: кількість оцінок, яку він повинен отримати під час аудиторної роботи, самостійної або індивідуальної роботи. Наприклад:</w:t>
      </w:r>
    </w:p>
    <w:p w:rsidR="00EE413E" w:rsidRDefault="00EE413E" w:rsidP="00EE413E"/>
    <w:p w:rsidR="00106D0B" w:rsidRPr="0011643C" w:rsidRDefault="00106D0B" w:rsidP="00106D0B">
      <w:pPr>
        <w:jc w:val="center"/>
        <w:rPr>
          <w:rFonts w:cs="Times New Roman"/>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600"/>
        <w:gridCol w:w="2500"/>
      </w:tblGrid>
      <w:tr w:rsidR="00106D0B" w:rsidRPr="0011643C" w:rsidTr="00892083">
        <w:tc>
          <w:tcPr>
            <w:tcW w:w="3708" w:type="dxa"/>
            <w:vAlign w:val="center"/>
          </w:tcPr>
          <w:p w:rsidR="00106D0B" w:rsidRPr="0011643C" w:rsidRDefault="00106D0B" w:rsidP="00892083">
            <w:pPr>
              <w:jc w:val="center"/>
              <w:rPr>
                <w:rFonts w:cs="Times New Roman"/>
                <w:b/>
                <w:sz w:val="22"/>
                <w:szCs w:val="22"/>
              </w:rPr>
            </w:pPr>
            <w:r w:rsidRPr="0011643C">
              <w:rPr>
                <w:rFonts w:cs="Times New Roman"/>
                <w:b/>
                <w:sz w:val="22"/>
                <w:szCs w:val="22"/>
              </w:rPr>
              <w:lastRenderedPageBreak/>
              <w:t>Робота під час навчальних</w:t>
            </w:r>
          </w:p>
          <w:p w:rsidR="00106D0B" w:rsidRPr="0011643C" w:rsidRDefault="00106D0B" w:rsidP="00892083">
            <w:pPr>
              <w:jc w:val="center"/>
              <w:rPr>
                <w:rFonts w:cs="Times New Roman"/>
                <w:b/>
                <w:sz w:val="22"/>
                <w:szCs w:val="22"/>
              </w:rPr>
            </w:pPr>
            <w:r w:rsidRPr="0011643C">
              <w:rPr>
                <w:rFonts w:cs="Times New Roman"/>
                <w:b/>
                <w:sz w:val="22"/>
                <w:szCs w:val="22"/>
              </w:rPr>
              <w:t>занять</w:t>
            </w:r>
          </w:p>
        </w:tc>
        <w:tc>
          <w:tcPr>
            <w:tcW w:w="3600" w:type="dxa"/>
            <w:vAlign w:val="center"/>
          </w:tcPr>
          <w:p w:rsidR="00106D0B" w:rsidRPr="0011643C" w:rsidRDefault="00106D0B" w:rsidP="00892083">
            <w:pPr>
              <w:jc w:val="center"/>
              <w:rPr>
                <w:rFonts w:cs="Times New Roman"/>
                <w:b/>
                <w:sz w:val="22"/>
                <w:szCs w:val="22"/>
              </w:rPr>
            </w:pPr>
            <w:r w:rsidRPr="0011643C">
              <w:rPr>
                <w:rFonts w:cs="Times New Roman"/>
                <w:b/>
                <w:sz w:val="22"/>
                <w:szCs w:val="22"/>
              </w:rPr>
              <w:t>Самостійна та індивідуальна робота</w:t>
            </w:r>
          </w:p>
        </w:tc>
        <w:tc>
          <w:tcPr>
            <w:tcW w:w="2500" w:type="dxa"/>
            <w:vAlign w:val="center"/>
          </w:tcPr>
          <w:p w:rsidR="00106D0B" w:rsidRPr="0011643C" w:rsidRDefault="00106D0B" w:rsidP="00892083">
            <w:pPr>
              <w:jc w:val="center"/>
              <w:rPr>
                <w:rFonts w:cs="Times New Roman"/>
                <w:b/>
                <w:sz w:val="22"/>
                <w:szCs w:val="22"/>
              </w:rPr>
            </w:pPr>
            <w:r w:rsidRPr="0011643C">
              <w:rPr>
                <w:rFonts w:cs="Times New Roman"/>
                <w:b/>
                <w:sz w:val="22"/>
                <w:szCs w:val="22"/>
              </w:rPr>
              <w:t>Підсумковий контроль</w:t>
            </w:r>
          </w:p>
        </w:tc>
      </w:tr>
      <w:tr w:rsidR="00106D0B" w:rsidRPr="0011643C" w:rsidTr="00892083">
        <w:tc>
          <w:tcPr>
            <w:tcW w:w="3708" w:type="dxa"/>
            <w:vAlign w:val="center"/>
          </w:tcPr>
          <w:p w:rsidR="00106D0B" w:rsidRPr="0011643C" w:rsidRDefault="00106D0B" w:rsidP="00892083">
            <w:pPr>
              <w:jc w:val="center"/>
              <w:rPr>
                <w:rFonts w:cs="Times New Roman"/>
                <w:sz w:val="22"/>
                <w:szCs w:val="22"/>
              </w:rPr>
            </w:pPr>
            <w:r w:rsidRPr="0011643C">
              <w:rPr>
                <w:rFonts w:cs="Times New Roman"/>
                <w:sz w:val="22"/>
                <w:szCs w:val="22"/>
              </w:rPr>
              <w:t>Отримати не менше 4 позитивних оцінок</w:t>
            </w:r>
          </w:p>
        </w:tc>
        <w:tc>
          <w:tcPr>
            <w:tcW w:w="3600" w:type="dxa"/>
          </w:tcPr>
          <w:p w:rsidR="00106D0B" w:rsidRPr="0011643C" w:rsidRDefault="00106D0B" w:rsidP="00892083">
            <w:pPr>
              <w:jc w:val="center"/>
              <w:rPr>
                <w:rFonts w:cs="Times New Roman"/>
                <w:sz w:val="22"/>
                <w:szCs w:val="22"/>
              </w:rPr>
            </w:pPr>
            <w:r w:rsidRPr="0011643C">
              <w:rPr>
                <w:rFonts w:cs="Times New Roman"/>
                <w:sz w:val="22"/>
                <w:szCs w:val="22"/>
              </w:rPr>
              <w:t>Підготувати реферат, підготувати конспект за темою самостійної роботи, вирішити практичне завдання тощо.</w:t>
            </w:r>
          </w:p>
        </w:tc>
        <w:tc>
          <w:tcPr>
            <w:tcW w:w="2500" w:type="dxa"/>
            <w:vAlign w:val="center"/>
          </w:tcPr>
          <w:p w:rsidR="00106D0B" w:rsidRPr="0011643C" w:rsidRDefault="00106D0B" w:rsidP="00892083">
            <w:pPr>
              <w:jc w:val="center"/>
              <w:rPr>
                <w:rFonts w:cs="Times New Roman"/>
                <w:sz w:val="22"/>
                <w:szCs w:val="22"/>
              </w:rPr>
            </w:pPr>
            <w:r w:rsidRPr="0011643C">
              <w:rPr>
                <w:rFonts w:cs="Times New Roman"/>
                <w:sz w:val="22"/>
                <w:szCs w:val="22"/>
              </w:rPr>
              <w:t>Отримати за підсумковий контроль не менше 30</w:t>
            </w:r>
            <w:r w:rsidRPr="0011643C">
              <w:rPr>
                <w:rFonts w:cs="Times New Roman"/>
                <w:sz w:val="22"/>
                <w:szCs w:val="22"/>
              </w:rPr>
              <w:br/>
              <w:t>балів</w:t>
            </w:r>
          </w:p>
        </w:tc>
      </w:tr>
    </w:tbl>
    <w:p w:rsidR="00106D0B" w:rsidRPr="0011643C" w:rsidRDefault="00106D0B" w:rsidP="00106D0B">
      <w:pPr>
        <w:jc w:val="center"/>
        <w:rPr>
          <w:rFonts w:cs="Times New Roman"/>
          <w:b/>
          <w:bCs/>
          <w:sz w:val="22"/>
          <w:szCs w:val="22"/>
        </w:rPr>
      </w:pPr>
    </w:p>
    <w:p w:rsidR="00106D0B" w:rsidRPr="0011643C" w:rsidRDefault="00106D0B" w:rsidP="00106D0B">
      <w:pPr>
        <w:jc w:val="center"/>
        <w:rPr>
          <w:rFonts w:cs="Times New Roman"/>
          <w:b/>
          <w:bCs/>
          <w:sz w:val="22"/>
          <w:szCs w:val="22"/>
        </w:rPr>
      </w:pPr>
      <w:r w:rsidRPr="0011643C">
        <w:rPr>
          <w:rFonts w:cs="Times New Roman"/>
          <w:b/>
          <w:bCs/>
          <w:sz w:val="22"/>
          <w:szCs w:val="22"/>
        </w:rPr>
        <w:t>9. Шкала оцінювання: національна та ECTS</w:t>
      </w:r>
    </w:p>
    <w:p w:rsidR="00106D0B" w:rsidRPr="0011643C" w:rsidRDefault="00106D0B" w:rsidP="00106D0B">
      <w:pPr>
        <w:jc w:val="center"/>
        <w:rPr>
          <w:rFonts w:cs="Times New Roman"/>
          <w:b/>
          <w:bCs/>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851"/>
        <w:gridCol w:w="1441"/>
        <w:gridCol w:w="540"/>
        <w:gridCol w:w="6011"/>
      </w:tblGrid>
      <w:tr w:rsidR="00106D0B" w:rsidRPr="00F40B86" w:rsidTr="00892083">
        <w:trPr>
          <w:cantSplit/>
          <w:jc w:val="center"/>
        </w:trPr>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106D0B" w:rsidRPr="00F40B86" w:rsidRDefault="00106D0B" w:rsidP="00892083">
            <w:pPr>
              <w:tabs>
                <w:tab w:val="left" w:pos="1042"/>
              </w:tabs>
              <w:ind w:left="-85" w:right="-85"/>
              <w:jc w:val="center"/>
              <w:rPr>
                <w:b/>
                <w:spacing w:val="-10"/>
                <w:sz w:val="23"/>
                <w:szCs w:val="23"/>
              </w:rPr>
            </w:pPr>
            <w:r w:rsidRPr="00F40B86">
              <w:rPr>
                <w:b/>
                <w:spacing w:val="-10"/>
                <w:sz w:val="23"/>
                <w:szCs w:val="23"/>
              </w:rPr>
              <w:t>Оцінка в балах</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tabs>
                <w:tab w:val="left" w:pos="1042"/>
              </w:tabs>
              <w:ind w:left="-85" w:right="-85"/>
              <w:jc w:val="center"/>
              <w:rPr>
                <w:b/>
                <w:spacing w:val="-10"/>
                <w:sz w:val="23"/>
                <w:szCs w:val="23"/>
              </w:rPr>
            </w:pPr>
            <w:r w:rsidRPr="00F40B86">
              <w:rPr>
                <w:b/>
                <w:spacing w:val="-10"/>
                <w:sz w:val="23"/>
                <w:szCs w:val="23"/>
              </w:rPr>
              <w:t>Оцінка за національною шкалою</w:t>
            </w:r>
          </w:p>
        </w:tc>
        <w:tc>
          <w:tcPr>
            <w:tcW w:w="6554" w:type="dxa"/>
            <w:gridSpan w:val="2"/>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tabs>
                <w:tab w:val="left" w:pos="1042"/>
              </w:tabs>
              <w:ind w:left="-85" w:right="-85"/>
              <w:jc w:val="center"/>
              <w:rPr>
                <w:b/>
                <w:spacing w:val="-10"/>
                <w:sz w:val="23"/>
                <w:szCs w:val="23"/>
              </w:rPr>
            </w:pPr>
            <w:r w:rsidRPr="00F40B86">
              <w:rPr>
                <w:b/>
                <w:spacing w:val="-10"/>
                <w:sz w:val="23"/>
                <w:szCs w:val="23"/>
              </w:rPr>
              <w:t xml:space="preserve">Оцінка </w:t>
            </w:r>
          </w:p>
        </w:tc>
      </w:tr>
      <w:tr w:rsidR="00106D0B" w:rsidRPr="00F40B86" w:rsidTr="00892083">
        <w:trPr>
          <w:cantSplit/>
          <w:trHeight w:val="949"/>
          <w:jc w:val="center"/>
        </w:trPr>
        <w:tc>
          <w:tcPr>
            <w:tcW w:w="2489" w:type="dxa"/>
            <w:gridSpan w:val="2"/>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b/>
                <w:spacing w:val="-10"/>
                <w:sz w:val="23"/>
                <w:szCs w:val="23"/>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b/>
                <w:spacing w:val="-10"/>
                <w:sz w:val="23"/>
                <w:szCs w:val="23"/>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106D0B" w:rsidRPr="00F40B86" w:rsidRDefault="00106D0B" w:rsidP="00892083">
            <w:pPr>
              <w:tabs>
                <w:tab w:val="left" w:pos="1042"/>
              </w:tabs>
              <w:ind w:left="-85" w:right="-85"/>
              <w:jc w:val="center"/>
              <w:rPr>
                <w:b/>
                <w:spacing w:val="-10"/>
                <w:sz w:val="23"/>
                <w:szCs w:val="23"/>
              </w:rPr>
            </w:pPr>
            <w:r w:rsidRPr="00F40B86">
              <w:rPr>
                <w:b/>
                <w:spacing w:val="-10"/>
                <w:sz w:val="23"/>
                <w:szCs w:val="23"/>
              </w:rPr>
              <w:t>Оцінка</w:t>
            </w:r>
          </w:p>
        </w:tc>
        <w:tc>
          <w:tcPr>
            <w:tcW w:w="6014"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tabs>
                <w:tab w:val="left" w:pos="1042"/>
              </w:tabs>
              <w:ind w:left="-85" w:right="-85"/>
              <w:jc w:val="center"/>
              <w:rPr>
                <w:b/>
                <w:spacing w:val="-10"/>
                <w:sz w:val="23"/>
                <w:szCs w:val="23"/>
              </w:rPr>
            </w:pPr>
            <w:r w:rsidRPr="00F40B86">
              <w:rPr>
                <w:b/>
                <w:spacing w:val="-10"/>
                <w:sz w:val="23"/>
                <w:szCs w:val="23"/>
              </w:rPr>
              <w:t>Пояснення</w:t>
            </w:r>
          </w:p>
        </w:tc>
      </w:tr>
      <w:tr w:rsidR="00106D0B" w:rsidRPr="00F40B86" w:rsidTr="00892083">
        <w:trPr>
          <w:cantSplit/>
          <w:trHeight w:val="43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tabs>
                <w:tab w:val="left" w:pos="1042"/>
              </w:tabs>
              <w:ind w:left="-85" w:right="-85"/>
              <w:jc w:val="center"/>
              <w:rPr>
                <w:b/>
                <w:spacing w:val="-10"/>
                <w:sz w:val="23"/>
                <w:szCs w:val="23"/>
              </w:rPr>
            </w:pPr>
            <w:r w:rsidRPr="00F40B86">
              <w:rPr>
                <w:b/>
                <w:spacing w:val="-10"/>
                <w:sz w:val="23"/>
                <w:szCs w:val="23"/>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tabs>
                <w:tab w:val="left" w:pos="1042"/>
              </w:tabs>
              <w:ind w:left="-85" w:right="-85"/>
              <w:jc w:val="center"/>
              <w:rPr>
                <w:b/>
                <w:spacing w:val="-10"/>
                <w:sz w:val="23"/>
                <w:szCs w:val="23"/>
              </w:rPr>
            </w:pPr>
            <w:r w:rsidRPr="00F40B86">
              <w:rPr>
                <w:b/>
                <w:spacing w:val="-10"/>
                <w:sz w:val="23"/>
                <w:szCs w:val="23"/>
              </w:rPr>
              <w:t>97-100</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spacing w:val="-10"/>
                <w:sz w:val="23"/>
                <w:szCs w:val="23"/>
              </w:rPr>
            </w:pPr>
            <w:r w:rsidRPr="00F40B86">
              <w:rPr>
                <w:spacing w:val="-10"/>
                <w:sz w:val="23"/>
                <w:szCs w:val="23"/>
              </w:rPr>
              <w:t>Відмінно</w:t>
            </w:r>
          </w:p>
          <w:p w:rsidR="00106D0B" w:rsidRPr="00F40B86" w:rsidRDefault="00106D0B" w:rsidP="00892083">
            <w:pPr>
              <w:tabs>
                <w:tab w:val="left" w:pos="1042"/>
              </w:tabs>
              <w:ind w:left="-85" w:right="-85"/>
              <w:jc w:val="center"/>
              <w:rPr>
                <w:b/>
                <w:spacing w:val="-10"/>
                <w:sz w:val="23"/>
                <w:szCs w:val="23"/>
              </w:rPr>
            </w:pPr>
            <w:r w:rsidRPr="00F40B86">
              <w:rPr>
                <w:spacing w:val="-10"/>
                <w:sz w:val="23"/>
                <w:szCs w:val="23"/>
              </w:rPr>
              <w:t>(«зараховано»)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tabs>
                <w:tab w:val="left" w:pos="1042"/>
              </w:tabs>
              <w:ind w:left="-85" w:right="-85"/>
              <w:jc w:val="center"/>
              <w:rPr>
                <w:b/>
                <w:spacing w:val="-10"/>
                <w:sz w:val="23"/>
                <w:szCs w:val="23"/>
              </w:rPr>
            </w:pPr>
            <w:r w:rsidRPr="00F40B86">
              <w:rPr>
                <w:spacing w:val="-10"/>
                <w:sz w:val="23"/>
                <w:szCs w:val="23"/>
              </w:rPr>
              <w:t>А</w:t>
            </w:r>
          </w:p>
        </w:tc>
        <w:tc>
          <w:tcPr>
            <w:tcW w:w="6014" w:type="dxa"/>
            <w:vMerge w:val="restart"/>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tabs>
                <w:tab w:val="left" w:pos="1042"/>
              </w:tabs>
              <w:ind w:left="-85"/>
              <w:jc w:val="both"/>
              <w:rPr>
                <w:b/>
                <w:spacing w:val="-10"/>
                <w:sz w:val="23"/>
                <w:szCs w:val="23"/>
              </w:rPr>
            </w:pPr>
            <w:r w:rsidRPr="00F40B86">
              <w:rPr>
                <w:b/>
                <w:spacing w:val="-10"/>
                <w:sz w:val="23"/>
                <w:szCs w:val="23"/>
              </w:rPr>
              <w:t>«Відмінно»</w:t>
            </w:r>
            <w:r w:rsidRPr="00F40B86">
              <w:rPr>
                <w:spacing w:val="-10"/>
                <w:sz w:val="23"/>
                <w:szCs w:val="23"/>
              </w:rPr>
              <w:t xml:space="preserve"> – теоретичний зміст курсу засвоєний </w:t>
            </w:r>
            <w:r w:rsidRPr="00F40B86">
              <w:rPr>
                <w:b/>
                <w:spacing w:val="-10"/>
                <w:sz w:val="23"/>
                <w:szCs w:val="23"/>
              </w:rPr>
              <w:t>цілком,</w:t>
            </w:r>
            <w:r w:rsidRPr="00F40B86">
              <w:rPr>
                <w:spacing w:val="-10"/>
                <w:sz w:val="23"/>
                <w:szCs w:val="23"/>
              </w:rPr>
              <w:t xml:space="preserve">  необхідні практичні навички роботи з освоєним матеріалом сформовані, </w:t>
            </w:r>
            <w:r w:rsidRPr="00F40B86">
              <w:rPr>
                <w:b/>
                <w:spacing w:val="-10"/>
                <w:sz w:val="23"/>
                <w:szCs w:val="23"/>
              </w:rPr>
              <w:t xml:space="preserve">усі </w:t>
            </w:r>
            <w:r w:rsidRPr="00F40B86">
              <w:rPr>
                <w:spacing w:val="-10"/>
                <w:sz w:val="23"/>
                <w:szCs w:val="23"/>
              </w:rPr>
              <w:t xml:space="preserve">навчальні завдання, які передбачені програмою навчання, </w:t>
            </w:r>
            <w:r w:rsidRPr="00F40B86">
              <w:rPr>
                <w:b/>
                <w:spacing w:val="-10"/>
                <w:sz w:val="23"/>
                <w:szCs w:val="23"/>
              </w:rPr>
              <w:t xml:space="preserve">виконані </w:t>
            </w:r>
            <w:r w:rsidRPr="00F40B86">
              <w:rPr>
                <w:bCs/>
                <w:spacing w:val="-10"/>
                <w:sz w:val="23"/>
                <w:szCs w:val="23"/>
              </w:rPr>
              <w:t>в повному обсязі</w:t>
            </w:r>
            <w:r w:rsidRPr="00F40B86">
              <w:rPr>
                <w:spacing w:val="-10"/>
                <w:sz w:val="23"/>
                <w:szCs w:val="23"/>
              </w:rPr>
              <w:t>, відмінна робота без помилок або з однією незначною помилкою.</w:t>
            </w:r>
          </w:p>
        </w:tc>
      </w:tr>
      <w:tr w:rsidR="00106D0B" w:rsidRPr="00F40B86" w:rsidTr="00892083">
        <w:trPr>
          <w:cantSplit/>
          <w:trHeight w:val="435"/>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tabs>
                <w:tab w:val="left" w:pos="1042"/>
              </w:tabs>
              <w:ind w:left="-85" w:right="-85"/>
              <w:jc w:val="center"/>
              <w:rPr>
                <w:b/>
                <w:spacing w:val="-10"/>
                <w:sz w:val="23"/>
                <w:szCs w:val="23"/>
              </w:rPr>
            </w:pPr>
            <w:r w:rsidRPr="00F40B86">
              <w:rPr>
                <w:b/>
                <w:spacing w:val="-10"/>
                <w:sz w:val="23"/>
                <w:szCs w:val="23"/>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tabs>
                <w:tab w:val="left" w:pos="1042"/>
              </w:tabs>
              <w:ind w:left="-85" w:right="-85"/>
              <w:jc w:val="center"/>
              <w:rPr>
                <w:b/>
                <w:spacing w:val="-10"/>
                <w:sz w:val="23"/>
                <w:szCs w:val="23"/>
              </w:rPr>
            </w:pPr>
            <w:r w:rsidRPr="00F40B86">
              <w:rPr>
                <w:b/>
                <w:spacing w:val="-10"/>
                <w:sz w:val="23"/>
                <w:szCs w:val="23"/>
              </w:rPr>
              <w:t>94-96</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b/>
                <w:spacing w:val="-10"/>
                <w:sz w:val="23"/>
                <w:szCs w:val="23"/>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b/>
                <w:spacing w:val="-10"/>
                <w:sz w:val="23"/>
                <w:szCs w:val="23"/>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b/>
                <w:spacing w:val="-10"/>
                <w:sz w:val="23"/>
                <w:szCs w:val="23"/>
              </w:rPr>
            </w:pPr>
          </w:p>
        </w:tc>
      </w:tr>
      <w:tr w:rsidR="00106D0B" w:rsidRPr="00F40B86" w:rsidTr="00892083">
        <w:trPr>
          <w:cantSplit/>
          <w:trHeight w:val="435"/>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tabs>
                <w:tab w:val="left" w:pos="1042"/>
              </w:tabs>
              <w:ind w:left="-85" w:right="-85"/>
              <w:jc w:val="center"/>
              <w:rPr>
                <w:b/>
                <w:spacing w:val="-10"/>
                <w:sz w:val="23"/>
                <w:szCs w:val="23"/>
              </w:rPr>
            </w:pPr>
            <w:r w:rsidRPr="00F40B86">
              <w:rPr>
                <w:b/>
                <w:spacing w:val="-10"/>
                <w:sz w:val="23"/>
                <w:szCs w:val="23"/>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tabs>
                <w:tab w:val="left" w:pos="1042"/>
              </w:tabs>
              <w:ind w:left="-85" w:right="-85"/>
              <w:jc w:val="center"/>
              <w:rPr>
                <w:b/>
                <w:spacing w:val="-10"/>
                <w:sz w:val="23"/>
                <w:szCs w:val="23"/>
              </w:rPr>
            </w:pPr>
            <w:r w:rsidRPr="00F40B86">
              <w:rPr>
                <w:b/>
                <w:spacing w:val="-10"/>
                <w:sz w:val="23"/>
                <w:szCs w:val="23"/>
              </w:rPr>
              <w:t>90-93</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b/>
                <w:spacing w:val="-10"/>
                <w:sz w:val="23"/>
                <w:szCs w:val="23"/>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b/>
                <w:spacing w:val="-10"/>
                <w:sz w:val="23"/>
                <w:szCs w:val="23"/>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b/>
                <w:spacing w:val="-10"/>
                <w:sz w:val="23"/>
                <w:szCs w:val="23"/>
              </w:rPr>
            </w:pPr>
          </w:p>
        </w:tc>
      </w:tr>
      <w:tr w:rsidR="00106D0B" w:rsidRPr="00F40B86" w:rsidTr="00892083">
        <w:trPr>
          <w:cantSplit/>
          <w:trHeight w:val="796"/>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85-89</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spacing w:val="-10"/>
                <w:sz w:val="23"/>
                <w:szCs w:val="23"/>
              </w:rPr>
            </w:pPr>
            <w:r w:rsidRPr="00F40B86">
              <w:rPr>
                <w:spacing w:val="-10"/>
                <w:sz w:val="23"/>
                <w:szCs w:val="23"/>
              </w:rPr>
              <w:t>Добре</w:t>
            </w:r>
          </w:p>
          <w:p w:rsidR="00106D0B" w:rsidRPr="00F40B86" w:rsidRDefault="00106D0B" w:rsidP="00892083">
            <w:pPr>
              <w:snapToGrid w:val="0"/>
              <w:ind w:left="-85" w:right="-85"/>
              <w:jc w:val="center"/>
              <w:rPr>
                <w:spacing w:val="-10"/>
                <w:sz w:val="23"/>
                <w:szCs w:val="23"/>
              </w:rPr>
            </w:pPr>
            <w:r w:rsidRPr="00F40B86">
              <w:rPr>
                <w:spacing w:val="-10"/>
                <w:sz w:val="23"/>
                <w:szCs w:val="23"/>
              </w:rPr>
              <w:t>(«зараховано»)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spacing w:val="-10"/>
                <w:sz w:val="23"/>
                <w:szCs w:val="23"/>
              </w:rPr>
            </w:pPr>
            <w:r w:rsidRPr="00F40B86">
              <w:rPr>
                <w:spacing w:val="-10"/>
                <w:sz w:val="23"/>
                <w:szCs w:val="23"/>
              </w:rPr>
              <w:t>B</w:t>
            </w:r>
          </w:p>
        </w:tc>
        <w:tc>
          <w:tcPr>
            <w:tcW w:w="6014" w:type="dxa"/>
            <w:vMerge w:val="restart"/>
            <w:tcBorders>
              <w:top w:val="single" w:sz="4" w:space="0" w:color="auto"/>
              <w:left w:val="single" w:sz="4" w:space="0" w:color="auto"/>
              <w:bottom w:val="single" w:sz="4" w:space="0" w:color="auto"/>
              <w:right w:val="single" w:sz="4" w:space="0" w:color="auto"/>
            </w:tcBorders>
            <w:hideMark/>
          </w:tcPr>
          <w:p w:rsidR="00106D0B" w:rsidRPr="00F40B86" w:rsidRDefault="00106D0B" w:rsidP="00892083">
            <w:pPr>
              <w:snapToGrid w:val="0"/>
              <w:ind w:left="-85"/>
              <w:jc w:val="both"/>
              <w:rPr>
                <w:b/>
                <w:spacing w:val="-10"/>
                <w:sz w:val="23"/>
                <w:szCs w:val="23"/>
              </w:rPr>
            </w:pPr>
            <w:r w:rsidRPr="00F40B86">
              <w:rPr>
                <w:b/>
                <w:spacing w:val="-10"/>
                <w:sz w:val="23"/>
                <w:szCs w:val="23"/>
              </w:rPr>
              <w:t>«Дуже добре»</w:t>
            </w:r>
            <w:r w:rsidRPr="00F40B86">
              <w:rPr>
                <w:spacing w:val="-10"/>
                <w:sz w:val="23"/>
                <w:szCs w:val="23"/>
              </w:rPr>
              <w:t xml:space="preserve"> – теоретичний зміст курсу засвоєний </w:t>
            </w:r>
            <w:r w:rsidRPr="00F40B86">
              <w:rPr>
                <w:b/>
                <w:spacing w:val="-10"/>
                <w:sz w:val="23"/>
                <w:szCs w:val="23"/>
              </w:rPr>
              <w:t>цілком</w:t>
            </w:r>
            <w:r w:rsidRPr="00F40B86">
              <w:rPr>
                <w:spacing w:val="-10"/>
                <w:sz w:val="23"/>
                <w:szCs w:val="23"/>
              </w:rPr>
              <w:t xml:space="preserve">,  необхідні практичні навички роботи з освоєним матеріалом </w:t>
            </w:r>
            <w:r w:rsidRPr="00F40B86">
              <w:rPr>
                <w:b/>
                <w:spacing w:val="-10"/>
                <w:sz w:val="23"/>
                <w:szCs w:val="23"/>
              </w:rPr>
              <w:t xml:space="preserve">в основному </w:t>
            </w:r>
            <w:r w:rsidRPr="00F40B86">
              <w:rPr>
                <w:spacing w:val="-10"/>
                <w:sz w:val="23"/>
                <w:szCs w:val="23"/>
              </w:rPr>
              <w:t xml:space="preserve"> сформовані, </w:t>
            </w:r>
            <w:r w:rsidRPr="00F40B86">
              <w:rPr>
                <w:b/>
                <w:bCs/>
                <w:spacing w:val="-10"/>
                <w:sz w:val="23"/>
                <w:szCs w:val="23"/>
              </w:rPr>
              <w:t>усі</w:t>
            </w:r>
            <w:r w:rsidRPr="00F40B86">
              <w:rPr>
                <w:spacing w:val="-10"/>
                <w:sz w:val="23"/>
                <w:szCs w:val="23"/>
              </w:rPr>
              <w:t xml:space="preserve">навчальні завдання, які передбачені програмою навчання, </w:t>
            </w:r>
            <w:r w:rsidRPr="00F40B86">
              <w:rPr>
                <w:b/>
                <w:spacing w:val="-10"/>
                <w:sz w:val="23"/>
                <w:szCs w:val="23"/>
              </w:rPr>
              <w:t xml:space="preserve"> виконані</w:t>
            </w:r>
            <w:r w:rsidRPr="00F40B86">
              <w:rPr>
                <w:spacing w:val="-10"/>
                <w:sz w:val="23"/>
                <w:szCs w:val="23"/>
              </w:rPr>
              <w:t xml:space="preserve">, якість виконання </w:t>
            </w:r>
            <w:r w:rsidRPr="00F40B86">
              <w:rPr>
                <w:b/>
                <w:spacing w:val="-10"/>
                <w:sz w:val="23"/>
                <w:szCs w:val="23"/>
              </w:rPr>
              <w:t xml:space="preserve"> більшості</w:t>
            </w:r>
            <w:r w:rsidRPr="00F40B86">
              <w:rPr>
                <w:spacing w:val="-10"/>
                <w:sz w:val="23"/>
                <w:szCs w:val="23"/>
              </w:rPr>
              <w:t xml:space="preserve"> з них оцінено числом балів, близьким до </w:t>
            </w:r>
            <w:r w:rsidRPr="00F40B86">
              <w:rPr>
                <w:b/>
                <w:spacing w:val="-10"/>
                <w:sz w:val="23"/>
                <w:szCs w:val="23"/>
              </w:rPr>
              <w:t>максимального,</w:t>
            </w:r>
            <w:r w:rsidRPr="00F40B86">
              <w:rPr>
                <w:spacing w:val="-10"/>
                <w:sz w:val="23"/>
                <w:szCs w:val="23"/>
              </w:rPr>
              <w:t xml:space="preserve"> робота з двома - трьома незначними помилками.</w:t>
            </w:r>
          </w:p>
        </w:tc>
      </w:tr>
      <w:tr w:rsidR="00106D0B" w:rsidRPr="00F40B86" w:rsidTr="00892083">
        <w:trPr>
          <w:cantSplit/>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80-84</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spacing w:val="-10"/>
                <w:sz w:val="23"/>
                <w:szCs w:val="23"/>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spacing w:val="-10"/>
                <w:sz w:val="23"/>
                <w:szCs w:val="23"/>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b/>
                <w:spacing w:val="-10"/>
                <w:sz w:val="23"/>
                <w:szCs w:val="23"/>
              </w:rPr>
            </w:pPr>
          </w:p>
        </w:tc>
      </w:tr>
      <w:tr w:rsidR="00106D0B" w:rsidRPr="00F40B86" w:rsidTr="00892083">
        <w:trPr>
          <w:cantSplit/>
          <w:trHeight w:val="166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75 – 79</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spacing w:val="-10"/>
                <w:sz w:val="23"/>
                <w:szCs w:val="23"/>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spacing w:val="-10"/>
                <w:sz w:val="23"/>
                <w:szCs w:val="23"/>
              </w:rPr>
            </w:pPr>
            <w:r w:rsidRPr="00F40B86">
              <w:rPr>
                <w:spacing w:val="-10"/>
                <w:sz w:val="23"/>
                <w:szCs w:val="23"/>
              </w:rPr>
              <w:t>C</w:t>
            </w:r>
          </w:p>
        </w:tc>
        <w:tc>
          <w:tcPr>
            <w:tcW w:w="6014" w:type="dxa"/>
            <w:tcBorders>
              <w:top w:val="single" w:sz="4" w:space="0" w:color="auto"/>
              <w:left w:val="single" w:sz="4" w:space="0" w:color="auto"/>
              <w:bottom w:val="single" w:sz="4" w:space="0" w:color="auto"/>
              <w:right w:val="single" w:sz="4" w:space="0" w:color="auto"/>
            </w:tcBorders>
            <w:hideMark/>
          </w:tcPr>
          <w:p w:rsidR="00106D0B" w:rsidRPr="00F40B86" w:rsidRDefault="00106D0B" w:rsidP="00892083">
            <w:pPr>
              <w:snapToGrid w:val="0"/>
              <w:ind w:left="-85"/>
              <w:jc w:val="both"/>
              <w:rPr>
                <w:bCs/>
                <w:spacing w:val="-10"/>
                <w:sz w:val="23"/>
                <w:szCs w:val="23"/>
              </w:rPr>
            </w:pPr>
            <w:r w:rsidRPr="00F40B86">
              <w:rPr>
                <w:b/>
                <w:spacing w:val="-10"/>
                <w:sz w:val="23"/>
                <w:szCs w:val="23"/>
              </w:rPr>
              <w:t>«Добре»</w:t>
            </w:r>
            <w:r w:rsidRPr="00F40B86">
              <w:rPr>
                <w:spacing w:val="-10"/>
                <w:sz w:val="23"/>
                <w:szCs w:val="23"/>
              </w:rPr>
              <w:t xml:space="preserve"> – теоретичний зміст курсу засвоєний </w:t>
            </w:r>
            <w:r w:rsidRPr="00F40B86">
              <w:rPr>
                <w:b/>
                <w:spacing w:val="-10"/>
                <w:sz w:val="23"/>
                <w:szCs w:val="23"/>
              </w:rPr>
              <w:t>цілком</w:t>
            </w:r>
            <w:r w:rsidRPr="00F40B86">
              <w:rPr>
                <w:spacing w:val="-10"/>
                <w:sz w:val="23"/>
                <w:szCs w:val="23"/>
              </w:rPr>
              <w:t xml:space="preserve">, практичні навички роботи з освоєним матеріалом </w:t>
            </w:r>
            <w:r w:rsidRPr="00F40B86">
              <w:rPr>
                <w:b/>
                <w:spacing w:val="-10"/>
                <w:sz w:val="23"/>
                <w:szCs w:val="23"/>
              </w:rPr>
              <w:t>в основному</w:t>
            </w:r>
            <w:r w:rsidRPr="00F40B86">
              <w:rPr>
                <w:spacing w:val="-10"/>
                <w:sz w:val="23"/>
                <w:szCs w:val="23"/>
              </w:rPr>
              <w:t xml:space="preserve"> сформовані, </w:t>
            </w:r>
            <w:r w:rsidRPr="00F40B86">
              <w:rPr>
                <w:b/>
                <w:bCs/>
                <w:spacing w:val="-10"/>
                <w:sz w:val="23"/>
                <w:szCs w:val="23"/>
              </w:rPr>
              <w:t>у</w:t>
            </w:r>
            <w:r w:rsidRPr="00F40B86">
              <w:rPr>
                <w:b/>
                <w:spacing w:val="-10"/>
                <w:sz w:val="23"/>
                <w:szCs w:val="23"/>
              </w:rPr>
              <w:t xml:space="preserve">сі </w:t>
            </w:r>
            <w:r w:rsidRPr="00F40B86">
              <w:rPr>
                <w:spacing w:val="-10"/>
                <w:sz w:val="23"/>
                <w:szCs w:val="23"/>
              </w:rPr>
              <w:t xml:space="preserve">навчальні завдання, які передбачені програмою навчання, </w:t>
            </w:r>
            <w:r w:rsidRPr="00F40B86">
              <w:rPr>
                <w:b/>
                <w:spacing w:val="-10"/>
                <w:sz w:val="23"/>
                <w:szCs w:val="23"/>
              </w:rPr>
              <w:t>виконані</w:t>
            </w:r>
            <w:r w:rsidRPr="00F40B86">
              <w:rPr>
                <w:spacing w:val="-10"/>
                <w:sz w:val="23"/>
                <w:szCs w:val="23"/>
              </w:rPr>
              <w:t xml:space="preserve">, якість виконання </w:t>
            </w:r>
            <w:r w:rsidRPr="00F40B86">
              <w:rPr>
                <w:b/>
                <w:spacing w:val="-10"/>
                <w:sz w:val="23"/>
                <w:szCs w:val="23"/>
              </w:rPr>
              <w:t xml:space="preserve"> жодного</w:t>
            </w:r>
            <w:r w:rsidRPr="00F40B86">
              <w:rPr>
                <w:spacing w:val="-10"/>
                <w:sz w:val="23"/>
                <w:szCs w:val="23"/>
              </w:rPr>
              <w:t xml:space="preserve"> з них </w:t>
            </w:r>
            <w:r w:rsidRPr="00F40B86">
              <w:rPr>
                <w:b/>
                <w:spacing w:val="-10"/>
                <w:sz w:val="23"/>
                <w:szCs w:val="23"/>
              </w:rPr>
              <w:t>не оцінено мінімальним</w:t>
            </w:r>
            <w:r w:rsidRPr="00F40B86">
              <w:rPr>
                <w:spacing w:val="-10"/>
                <w:sz w:val="23"/>
                <w:szCs w:val="23"/>
              </w:rPr>
              <w:t xml:space="preserve"> числом балів, деякі види завдань виконані </w:t>
            </w:r>
            <w:r w:rsidRPr="00F40B86">
              <w:rPr>
                <w:b/>
                <w:spacing w:val="-10"/>
                <w:sz w:val="23"/>
                <w:szCs w:val="23"/>
              </w:rPr>
              <w:t xml:space="preserve">з помилками, </w:t>
            </w:r>
            <w:r w:rsidRPr="00F40B86">
              <w:rPr>
                <w:spacing w:val="-10"/>
                <w:sz w:val="23"/>
                <w:szCs w:val="23"/>
              </w:rPr>
              <w:t>робота з декількома незначними помилками, або з однією – двома значними помилками.</w:t>
            </w:r>
          </w:p>
        </w:tc>
      </w:tr>
      <w:tr w:rsidR="00106D0B" w:rsidRPr="00F40B86" w:rsidTr="00892083">
        <w:trPr>
          <w:cantSplit/>
          <w:trHeight w:val="74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70-74</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spacing w:val="-10"/>
                <w:sz w:val="23"/>
                <w:szCs w:val="23"/>
              </w:rPr>
            </w:pPr>
            <w:r w:rsidRPr="00F40B86">
              <w:rPr>
                <w:spacing w:val="-10"/>
                <w:sz w:val="23"/>
                <w:szCs w:val="23"/>
              </w:rPr>
              <w:t>Задовільно</w:t>
            </w:r>
          </w:p>
          <w:p w:rsidR="00106D0B" w:rsidRPr="00F40B86" w:rsidRDefault="00106D0B" w:rsidP="00892083">
            <w:pPr>
              <w:snapToGrid w:val="0"/>
              <w:ind w:left="-85" w:right="-85"/>
              <w:jc w:val="center"/>
              <w:rPr>
                <w:spacing w:val="-10"/>
                <w:sz w:val="23"/>
                <w:szCs w:val="23"/>
              </w:rPr>
            </w:pPr>
            <w:r w:rsidRPr="00F40B86">
              <w:rPr>
                <w:spacing w:val="-10"/>
                <w:sz w:val="23"/>
                <w:szCs w:val="23"/>
              </w:rPr>
              <w:t>(«зараховано»)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spacing w:val="-10"/>
                <w:sz w:val="23"/>
                <w:szCs w:val="23"/>
              </w:rPr>
            </w:pPr>
            <w:r w:rsidRPr="00F40B86">
              <w:rPr>
                <w:spacing w:val="-10"/>
                <w:sz w:val="23"/>
                <w:szCs w:val="23"/>
              </w:rPr>
              <w:t>D</w:t>
            </w:r>
          </w:p>
        </w:tc>
        <w:tc>
          <w:tcPr>
            <w:tcW w:w="6014" w:type="dxa"/>
            <w:vMerge w:val="restart"/>
            <w:tcBorders>
              <w:top w:val="single" w:sz="4" w:space="0" w:color="auto"/>
              <w:left w:val="single" w:sz="4" w:space="0" w:color="auto"/>
              <w:bottom w:val="single" w:sz="4" w:space="0" w:color="auto"/>
              <w:right w:val="single" w:sz="4" w:space="0" w:color="auto"/>
            </w:tcBorders>
            <w:hideMark/>
          </w:tcPr>
          <w:p w:rsidR="00106D0B" w:rsidRPr="00F40B86" w:rsidRDefault="00106D0B" w:rsidP="00892083">
            <w:pPr>
              <w:snapToGrid w:val="0"/>
              <w:ind w:left="-85"/>
              <w:jc w:val="both"/>
              <w:rPr>
                <w:b/>
                <w:spacing w:val="-10"/>
                <w:sz w:val="23"/>
                <w:szCs w:val="23"/>
              </w:rPr>
            </w:pPr>
            <w:r w:rsidRPr="00F40B86">
              <w:rPr>
                <w:b/>
                <w:spacing w:val="-10"/>
                <w:sz w:val="23"/>
                <w:szCs w:val="23"/>
              </w:rPr>
              <w:t>«Задовільно»</w:t>
            </w:r>
            <w:r w:rsidRPr="00F40B86">
              <w:rPr>
                <w:spacing w:val="-10"/>
                <w:sz w:val="23"/>
                <w:szCs w:val="23"/>
              </w:rPr>
              <w:t xml:space="preserve"> – теоретичний зміст курсу засвоєний </w:t>
            </w:r>
            <w:r w:rsidRPr="00F40B86">
              <w:rPr>
                <w:b/>
                <w:spacing w:val="-10"/>
                <w:sz w:val="23"/>
                <w:szCs w:val="23"/>
              </w:rPr>
              <w:t>частково</w:t>
            </w:r>
            <w:r w:rsidRPr="00F40B86">
              <w:rPr>
                <w:spacing w:val="-10"/>
                <w:sz w:val="23"/>
                <w:szCs w:val="23"/>
              </w:rPr>
              <w:t xml:space="preserve">, але </w:t>
            </w:r>
            <w:r w:rsidRPr="00F40B86">
              <w:rPr>
                <w:b/>
                <w:spacing w:val="-10"/>
                <w:sz w:val="23"/>
                <w:szCs w:val="23"/>
              </w:rPr>
              <w:t>прогалинине носять істотного</w:t>
            </w:r>
            <w:r w:rsidRPr="00F40B86">
              <w:rPr>
                <w:spacing w:val="-10"/>
                <w:sz w:val="23"/>
                <w:szCs w:val="23"/>
              </w:rPr>
              <w:t xml:space="preserve"> характеру, необхідні практичні навички роботи з освоєним матеріалом </w:t>
            </w:r>
            <w:r w:rsidRPr="00F40B86">
              <w:rPr>
                <w:b/>
                <w:spacing w:val="-10"/>
                <w:sz w:val="23"/>
                <w:szCs w:val="23"/>
              </w:rPr>
              <w:t>в основному</w:t>
            </w:r>
            <w:r w:rsidRPr="00F40B86">
              <w:rPr>
                <w:spacing w:val="-10"/>
                <w:sz w:val="23"/>
                <w:szCs w:val="23"/>
              </w:rPr>
              <w:t xml:space="preserve"> сформовані, </w:t>
            </w:r>
            <w:r w:rsidRPr="00F40B86">
              <w:rPr>
                <w:b/>
                <w:spacing w:val="-10"/>
                <w:sz w:val="23"/>
                <w:szCs w:val="23"/>
              </w:rPr>
              <w:t>більшість</w:t>
            </w:r>
            <w:r w:rsidRPr="00F40B86">
              <w:rPr>
                <w:spacing w:val="-10"/>
                <w:sz w:val="23"/>
                <w:szCs w:val="23"/>
              </w:rPr>
              <w:t xml:space="preserve"> передбачених програмою навчання навчальних завдань </w:t>
            </w:r>
            <w:r w:rsidRPr="00F40B86">
              <w:rPr>
                <w:b/>
                <w:spacing w:val="-10"/>
                <w:sz w:val="23"/>
                <w:szCs w:val="23"/>
              </w:rPr>
              <w:t xml:space="preserve"> виконано, деякі</w:t>
            </w:r>
            <w:r w:rsidRPr="00F40B86">
              <w:rPr>
                <w:spacing w:val="-10"/>
                <w:sz w:val="23"/>
                <w:szCs w:val="23"/>
              </w:rPr>
              <w:t xml:space="preserve"> з виконаних завдань містять </w:t>
            </w:r>
            <w:r w:rsidRPr="00F40B86">
              <w:rPr>
                <w:b/>
                <w:spacing w:val="-10"/>
                <w:sz w:val="23"/>
                <w:szCs w:val="23"/>
              </w:rPr>
              <w:t xml:space="preserve">помилки, </w:t>
            </w:r>
            <w:r w:rsidRPr="00F40B86">
              <w:rPr>
                <w:spacing w:val="-10"/>
                <w:sz w:val="23"/>
                <w:szCs w:val="23"/>
              </w:rPr>
              <w:t>робота з трьома значними помилками.</w:t>
            </w:r>
          </w:p>
        </w:tc>
      </w:tr>
      <w:tr w:rsidR="00106D0B" w:rsidRPr="00F40B86" w:rsidTr="00892083">
        <w:trPr>
          <w:cantSplit/>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65-69</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spacing w:val="-10"/>
                <w:sz w:val="23"/>
                <w:szCs w:val="23"/>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spacing w:val="-10"/>
                <w:sz w:val="23"/>
                <w:szCs w:val="23"/>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b/>
                <w:spacing w:val="-10"/>
                <w:sz w:val="23"/>
                <w:szCs w:val="23"/>
              </w:rPr>
            </w:pPr>
          </w:p>
        </w:tc>
      </w:tr>
      <w:tr w:rsidR="00106D0B" w:rsidRPr="00F40B86" w:rsidTr="00892083">
        <w:trPr>
          <w:cantSplit/>
          <w:trHeight w:val="1279"/>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60-64</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spacing w:val="-10"/>
                <w:sz w:val="23"/>
                <w:szCs w:val="23"/>
              </w:rPr>
            </w:pPr>
          </w:p>
        </w:tc>
        <w:tc>
          <w:tcPr>
            <w:tcW w:w="540" w:type="dxa"/>
            <w:tcBorders>
              <w:top w:val="single" w:sz="4" w:space="0" w:color="auto"/>
              <w:left w:val="single" w:sz="4" w:space="0" w:color="auto"/>
              <w:bottom w:val="single" w:sz="4" w:space="0" w:color="auto"/>
              <w:right w:val="single" w:sz="4" w:space="0" w:color="auto"/>
            </w:tcBorders>
            <w:hideMark/>
          </w:tcPr>
          <w:p w:rsidR="00106D0B" w:rsidRPr="00F40B86" w:rsidRDefault="00106D0B" w:rsidP="00892083">
            <w:pPr>
              <w:snapToGrid w:val="0"/>
              <w:ind w:left="-85" w:right="-85"/>
              <w:jc w:val="center"/>
              <w:rPr>
                <w:spacing w:val="-10"/>
                <w:sz w:val="23"/>
                <w:szCs w:val="23"/>
              </w:rPr>
            </w:pPr>
            <w:r w:rsidRPr="00F40B86">
              <w:rPr>
                <w:spacing w:val="-10"/>
                <w:sz w:val="23"/>
                <w:szCs w:val="23"/>
              </w:rPr>
              <w:t>E</w:t>
            </w:r>
          </w:p>
        </w:tc>
        <w:tc>
          <w:tcPr>
            <w:tcW w:w="6014" w:type="dxa"/>
            <w:tcBorders>
              <w:top w:val="single" w:sz="4" w:space="0" w:color="auto"/>
              <w:left w:val="single" w:sz="4" w:space="0" w:color="auto"/>
              <w:bottom w:val="single" w:sz="4" w:space="0" w:color="auto"/>
              <w:right w:val="single" w:sz="4" w:space="0" w:color="auto"/>
            </w:tcBorders>
            <w:hideMark/>
          </w:tcPr>
          <w:p w:rsidR="00106D0B" w:rsidRPr="00F40B86" w:rsidRDefault="00106D0B" w:rsidP="00892083">
            <w:pPr>
              <w:snapToGrid w:val="0"/>
              <w:ind w:left="-85" w:right="-85"/>
              <w:jc w:val="both"/>
              <w:rPr>
                <w:bCs/>
                <w:spacing w:val="-10"/>
                <w:sz w:val="23"/>
                <w:szCs w:val="23"/>
              </w:rPr>
            </w:pPr>
            <w:r w:rsidRPr="00F40B86">
              <w:rPr>
                <w:b/>
                <w:spacing w:val="-10"/>
                <w:sz w:val="23"/>
                <w:szCs w:val="23"/>
              </w:rPr>
              <w:t>«Достатньо»</w:t>
            </w:r>
            <w:r w:rsidRPr="00F40B86">
              <w:rPr>
                <w:spacing w:val="-10"/>
                <w:sz w:val="23"/>
                <w:szCs w:val="23"/>
              </w:rPr>
              <w:t xml:space="preserve"> – теоретичний зміст курсу засвоєний </w:t>
            </w:r>
            <w:r w:rsidRPr="00F40B86">
              <w:rPr>
                <w:b/>
                <w:spacing w:val="-10"/>
                <w:sz w:val="23"/>
                <w:szCs w:val="23"/>
              </w:rPr>
              <w:t xml:space="preserve">частково, деякі </w:t>
            </w:r>
            <w:r w:rsidRPr="00F40B86">
              <w:rPr>
                <w:spacing w:val="-10"/>
                <w:sz w:val="23"/>
                <w:szCs w:val="23"/>
              </w:rPr>
              <w:t xml:space="preserve">практичні навички роботи </w:t>
            </w:r>
            <w:r w:rsidRPr="00F40B86">
              <w:rPr>
                <w:b/>
                <w:spacing w:val="-10"/>
                <w:sz w:val="23"/>
                <w:szCs w:val="23"/>
              </w:rPr>
              <w:t>не сформовані, частина</w:t>
            </w:r>
            <w:r w:rsidRPr="00F40B86">
              <w:rPr>
                <w:spacing w:val="-10"/>
                <w:sz w:val="23"/>
                <w:szCs w:val="23"/>
              </w:rPr>
              <w:t xml:space="preserve"> передбачених програмою навчання навчальних завдань </w:t>
            </w:r>
            <w:r w:rsidRPr="00F40B86">
              <w:rPr>
                <w:b/>
                <w:spacing w:val="-10"/>
                <w:sz w:val="23"/>
                <w:szCs w:val="23"/>
              </w:rPr>
              <w:t xml:space="preserve">не виконана </w:t>
            </w:r>
            <w:r w:rsidRPr="00F40B86">
              <w:rPr>
                <w:spacing w:val="-10"/>
                <w:sz w:val="23"/>
                <w:szCs w:val="23"/>
              </w:rPr>
              <w:t xml:space="preserve">або якість виконання деяких з них оцінено числом балів, близьким до </w:t>
            </w:r>
            <w:r w:rsidRPr="00F40B86">
              <w:rPr>
                <w:b/>
                <w:spacing w:val="-10"/>
                <w:sz w:val="23"/>
                <w:szCs w:val="23"/>
              </w:rPr>
              <w:t>мінімального</w:t>
            </w:r>
            <w:r w:rsidRPr="00F40B86">
              <w:rPr>
                <w:bCs/>
                <w:spacing w:val="-10"/>
                <w:sz w:val="23"/>
                <w:szCs w:val="23"/>
              </w:rPr>
              <w:t>,</w:t>
            </w:r>
            <w:r w:rsidRPr="00F40B86">
              <w:rPr>
                <w:spacing w:val="-10"/>
                <w:sz w:val="23"/>
                <w:szCs w:val="23"/>
              </w:rPr>
              <w:t>робота, що задовольняє мінімуму критеріїв оцінки.</w:t>
            </w:r>
          </w:p>
        </w:tc>
      </w:tr>
      <w:tr w:rsidR="00106D0B" w:rsidRPr="00F40B86" w:rsidTr="00892083">
        <w:trPr>
          <w:trHeight w:val="972"/>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40–59</w:t>
            </w:r>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pacing w:after="120"/>
              <w:ind w:left="-85" w:right="-85"/>
              <w:jc w:val="center"/>
              <w:rPr>
                <w:rFonts w:cs="Times New Roman"/>
                <w:spacing w:val="-10"/>
                <w:sz w:val="23"/>
                <w:szCs w:val="23"/>
              </w:rPr>
            </w:pPr>
            <w:r w:rsidRPr="00F40B86">
              <w:rPr>
                <w:rFonts w:cs="Times New Roman"/>
                <w:spacing w:val="-10"/>
                <w:sz w:val="23"/>
                <w:szCs w:val="23"/>
              </w:rPr>
              <w:t>Незадовільно</w:t>
            </w:r>
          </w:p>
          <w:p w:rsidR="00106D0B" w:rsidRPr="00F40B86" w:rsidRDefault="00106D0B" w:rsidP="00892083">
            <w:pPr>
              <w:spacing w:after="120"/>
              <w:ind w:left="-85" w:right="-85"/>
              <w:jc w:val="center"/>
              <w:rPr>
                <w:rFonts w:cs="Times New Roman"/>
                <w:spacing w:val="-10"/>
                <w:sz w:val="23"/>
                <w:szCs w:val="23"/>
              </w:rPr>
            </w:pPr>
            <w:r w:rsidRPr="00F40B86">
              <w:rPr>
                <w:rFonts w:cs="Times New Roman"/>
                <w:spacing w:val="-10"/>
                <w:sz w:val="23"/>
                <w:szCs w:val="23"/>
              </w:rPr>
              <w:t>(«не 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jc w:val="center"/>
              <w:rPr>
                <w:spacing w:val="-10"/>
                <w:sz w:val="23"/>
                <w:szCs w:val="23"/>
              </w:rPr>
            </w:pPr>
            <w:r w:rsidRPr="00F40B86">
              <w:rPr>
                <w:spacing w:val="-10"/>
                <w:sz w:val="23"/>
                <w:szCs w:val="23"/>
              </w:rPr>
              <w:t>FX</w:t>
            </w:r>
          </w:p>
        </w:tc>
        <w:tc>
          <w:tcPr>
            <w:tcW w:w="6014" w:type="dxa"/>
            <w:vMerge w:val="restart"/>
            <w:tcBorders>
              <w:top w:val="single" w:sz="4" w:space="0" w:color="auto"/>
              <w:left w:val="single" w:sz="4" w:space="0" w:color="auto"/>
              <w:bottom w:val="single" w:sz="4" w:space="0" w:color="auto"/>
              <w:right w:val="single" w:sz="4" w:space="0" w:color="auto"/>
            </w:tcBorders>
            <w:hideMark/>
          </w:tcPr>
          <w:p w:rsidR="00106D0B" w:rsidRPr="00F40B86" w:rsidRDefault="00106D0B" w:rsidP="00892083">
            <w:pPr>
              <w:snapToGrid w:val="0"/>
              <w:ind w:left="-85" w:right="-85"/>
              <w:jc w:val="both"/>
              <w:rPr>
                <w:spacing w:val="-10"/>
                <w:sz w:val="23"/>
                <w:szCs w:val="23"/>
              </w:rPr>
            </w:pPr>
            <w:r w:rsidRPr="00F40B86">
              <w:rPr>
                <w:b/>
                <w:spacing w:val="-10"/>
                <w:sz w:val="23"/>
                <w:szCs w:val="23"/>
              </w:rPr>
              <w:t>«Умовно незадовільно»</w:t>
            </w:r>
            <w:r w:rsidRPr="00F40B86">
              <w:rPr>
                <w:spacing w:val="-10"/>
                <w:sz w:val="23"/>
                <w:szCs w:val="23"/>
              </w:rPr>
              <w:t xml:space="preserve"> – теоретичний зміст курсу засвоєний </w:t>
            </w:r>
            <w:r w:rsidRPr="00F40B86">
              <w:rPr>
                <w:b/>
                <w:spacing w:val="-10"/>
                <w:sz w:val="23"/>
                <w:szCs w:val="23"/>
              </w:rPr>
              <w:t>частково</w:t>
            </w:r>
            <w:r w:rsidRPr="00F40B86">
              <w:rPr>
                <w:spacing w:val="-10"/>
                <w:sz w:val="23"/>
                <w:szCs w:val="23"/>
              </w:rPr>
              <w:t xml:space="preserve">, необхідні практичні навички роботи </w:t>
            </w:r>
            <w:r w:rsidRPr="00F40B86">
              <w:rPr>
                <w:b/>
                <w:spacing w:val="-10"/>
                <w:sz w:val="23"/>
                <w:szCs w:val="23"/>
              </w:rPr>
              <w:t>не сформовані, більшість</w:t>
            </w:r>
            <w:r w:rsidRPr="00F40B86">
              <w:rPr>
                <w:spacing w:val="-10"/>
                <w:sz w:val="23"/>
                <w:szCs w:val="23"/>
              </w:rPr>
              <w:t xml:space="preserve"> передбачених програм навчання, навчальних завдань </w:t>
            </w:r>
            <w:r w:rsidRPr="00F40B86">
              <w:rPr>
                <w:b/>
                <w:spacing w:val="-10"/>
                <w:sz w:val="23"/>
                <w:szCs w:val="23"/>
              </w:rPr>
              <w:t>не виконано</w:t>
            </w:r>
            <w:r w:rsidRPr="00F40B86">
              <w:rPr>
                <w:spacing w:val="-10"/>
                <w:sz w:val="23"/>
                <w:szCs w:val="23"/>
              </w:rPr>
              <w:t xml:space="preserve">, або якість їхнього виконання оцінено числом балів, близьким до </w:t>
            </w:r>
            <w:r w:rsidRPr="00F40B86">
              <w:rPr>
                <w:b/>
                <w:spacing w:val="-10"/>
                <w:sz w:val="23"/>
                <w:szCs w:val="23"/>
              </w:rPr>
              <w:t>мінімального</w:t>
            </w:r>
            <w:r w:rsidRPr="00F40B86">
              <w:rPr>
                <w:spacing w:val="-10"/>
                <w:sz w:val="23"/>
                <w:szCs w:val="23"/>
              </w:rPr>
              <w:t xml:space="preserve">; при </w:t>
            </w:r>
            <w:r w:rsidRPr="00F40B86">
              <w:rPr>
                <w:b/>
                <w:spacing w:val="-10"/>
                <w:sz w:val="23"/>
                <w:szCs w:val="23"/>
              </w:rPr>
              <w:t>додатковій самостійній</w:t>
            </w:r>
            <w:r w:rsidRPr="00F40B86">
              <w:rPr>
                <w:spacing w:val="-10"/>
                <w:sz w:val="23"/>
                <w:szCs w:val="23"/>
              </w:rPr>
              <w:t xml:space="preserve"> роботі над матеріалом курсу</w:t>
            </w:r>
            <w:r w:rsidRPr="00F40B86">
              <w:rPr>
                <w:b/>
                <w:spacing w:val="-10"/>
                <w:sz w:val="23"/>
                <w:szCs w:val="23"/>
              </w:rPr>
              <w:t xml:space="preserve"> можливе підвищення якості </w:t>
            </w:r>
            <w:r w:rsidRPr="00F40B86">
              <w:rPr>
                <w:spacing w:val="-10"/>
                <w:sz w:val="23"/>
                <w:szCs w:val="23"/>
              </w:rPr>
              <w:t>виконання навчальних завдань (</w:t>
            </w:r>
            <w:r w:rsidRPr="00F40B86">
              <w:rPr>
                <w:b/>
                <w:spacing w:val="-10"/>
                <w:sz w:val="23"/>
                <w:szCs w:val="23"/>
              </w:rPr>
              <w:t>з можливістю повторного складання</w:t>
            </w:r>
            <w:r w:rsidRPr="00F40B86">
              <w:rPr>
                <w:spacing w:val="-10"/>
                <w:sz w:val="23"/>
                <w:szCs w:val="23"/>
              </w:rPr>
              <w:t>), робота, що потребує доробки.</w:t>
            </w:r>
          </w:p>
        </w:tc>
      </w:tr>
      <w:tr w:rsidR="00106D0B" w:rsidRPr="00F40B86" w:rsidTr="00892083">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21-40</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rFonts w:cs="Times New Roman"/>
                <w:spacing w:val="-10"/>
                <w:sz w:val="23"/>
                <w:szCs w:val="23"/>
              </w:rPr>
            </w:pPr>
          </w:p>
        </w:tc>
        <w:tc>
          <w:tcPr>
            <w:tcW w:w="6554"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spacing w:val="-10"/>
                <w:sz w:val="23"/>
                <w:szCs w:val="23"/>
              </w:rPr>
            </w:pPr>
          </w:p>
        </w:tc>
        <w:tc>
          <w:tcPr>
            <w:tcW w:w="6014"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spacing w:val="-10"/>
                <w:sz w:val="23"/>
                <w:szCs w:val="23"/>
              </w:rPr>
            </w:pPr>
          </w:p>
        </w:tc>
      </w:tr>
      <w:tr w:rsidR="00106D0B" w:rsidRPr="00F40B86" w:rsidTr="00892083">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ind w:left="-85" w:right="-85"/>
              <w:jc w:val="center"/>
              <w:rPr>
                <w:b/>
                <w:spacing w:val="-10"/>
                <w:sz w:val="23"/>
                <w:szCs w:val="23"/>
              </w:rPr>
            </w:pPr>
            <w:r w:rsidRPr="00F40B86">
              <w:rPr>
                <w:b/>
                <w:spacing w:val="-10"/>
                <w:sz w:val="23"/>
                <w:szCs w:val="23"/>
              </w:rPr>
              <w:t>1–20</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widowControl/>
              <w:autoSpaceDE/>
              <w:autoSpaceDN/>
              <w:adjustRightInd/>
              <w:rPr>
                <w:rFonts w:cs="Times New Roman"/>
                <w:spacing w:val="-10"/>
                <w:sz w:val="23"/>
                <w:szCs w:val="23"/>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106D0B" w:rsidRPr="00F40B86" w:rsidRDefault="00106D0B" w:rsidP="00892083">
            <w:pPr>
              <w:snapToGrid w:val="0"/>
              <w:jc w:val="center"/>
              <w:rPr>
                <w:spacing w:val="-10"/>
                <w:sz w:val="23"/>
                <w:szCs w:val="23"/>
              </w:rPr>
            </w:pPr>
            <w:r w:rsidRPr="00F40B86">
              <w:rPr>
                <w:spacing w:val="-10"/>
                <w:sz w:val="23"/>
                <w:szCs w:val="23"/>
              </w:rPr>
              <w:t>F</w:t>
            </w:r>
          </w:p>
        </w:tc>
        <w:tc>
          <w:tcPr>
            <w:tcW w:w="6014" w:type="dxa"/>
            <w:tcBorders>
              <w:top w:val="single" w:sz="4" w:space="0" w:color="auto"/>
              <w:left w:val="single" w:sz="4" w:space="0" w:color="auto"/>
              <w:bottom w:val="single" w:sz="4" w:space="0" w:color="auto"/>
              <w:right w:val="single" w:sz="4" w:space="0" w:color="auto"/>
            </w:tcBorders>
            <w:hideMark/>
          </w:tcPr>
          <w:p w:rsidR="00106D0B" w:rsidRPr="00F40B86" w:rsidRDefault="00106D0B" w:rsidP="00892083">
            <w:pPr>
              <w:snapToGrid w:val="0"/>
              <w:jc w:val="both"/>
              <w:rPr>
                <w:spacing w:val="-10"/>
                <w:sz w:val="23"/>
                <w:szCs w:val="23"/>
              </w:rPr>
            </w:pPr>
            <w:r w:rsidRPr="00F40B86">
              <w:rPr>
                <w:b/>
                <w:spacing w:val="-10"/>
                <w:sz w:val="23"/>
                <w:szCs w:val="23"/>
              </w:rPr>
              <w:t>«Безумовно незадовільно»</w:t>
            </w:r>
            <w:r w:rsidRPr="00F40B86">
              <w:rPr>
                <w:spacing w:val="-10"/>
                <w:sz w:val="23"/>
                <w:szCs w:val="23"/>
              </w:rPr>
              <w:t xml:space="preserve"> – теоретичний зміст курсу </w:t>
            </w:r>
            <w:r w:rsidRPr="00F40B86">
              <w:rPr>
                <w:b/>
                <w:spacing w:val="-10"/>
                <w:sz w:val="23"/>
                <w:szCs w:val="23"/>
              </w:rPr>
              <w:t xml:space="preserve"> не освоєно</w:t>
            </w:r>
            <w:r w:rsidRPr="00F40B86">
              <w:rPr>
                <w:spacing w:val="-10"/>
                <w:sz w:val="23"/>
                <w:szCs w:val="23"/>
              </w:rPr>
              <w:t xml:space="preserve">, необхідні практичні навички роботи </w:t>
            </w:r>
            <w:r w:rsidRPr="00F40B86">
              <w:rPr>
                <w:b/>
                <w:spacing w:val="-10"/>
                <w:sz w:val="23"/>
                <w:szCs w:val="23"/>
              </w:rPr>
              <w:t xml:space="preserve">не сформовані, всі виконані </w:t>
            </w:r>
            <w:r w:rsidRPr="00F40B86">
              <w:rPr>
                <w:spacing w:val="-10"/>
                <w:sz w:val="23"/>
                <w:szCs w:val="23"/>
              </w:rPr>
              <w:t xml:space="preserve"> навчальні завдання містять грубі</w:t>
            </w:r>
            <w:r w:rsidRPr="00F40B86">
              <w:rPr>
                <w:b/>
                <w:spacing w:val="-10"/>
                <w:sz w:val="23"/>
                <w:szCs w:val="23"/>
              </w:rPr>
              <w:t xml:space="preserve"> помилки, </w:t>
            </w:r>
            <w:r w:rsidRPr="00F40B86">
              <w:rPr>
                <w:b/>
                <w:spacing w:val="-10"/>
                <w:sz w:val="23"/>
                <w:szCs w:val="23"/>
              </w:rPr>
              <w:lastRenderedPageBreak/>
              <w:t xml:space="preserve">додаткова самостійна </w:t>
            </w:r>
            <w:r w:rsidRPr="00F40B86">
              <w:rPr>
                <w:spacing w:val="-10"/>
                <w:sz w:val="23"/>
                <w:szCs w:val="23"/>
              </w:rPr>
              <w:t xml:space="preserve"> робота над матеріалом курсу </w:t>
            </w:r>
            <w:r w:rsidRPr="00F40B86">
              <w:rPr>
                <w:b/>
                <w:spacing w:val="-10"/>
                <w:sz w:val="23"/>
                <w:szCs w:val="23"/>
              </w:rPr>
              <w:t>не приведе</w:t>
            </w:r>
            <w:r w:rsidRPr="00F40B86">
              <w:rPr>
                <w:spacing w:val="-10"/>
                <w:sz w:val="23"/>
                <w:szCs w:val="23"/>
              </w:rPr>
              <w:t xml:space="preserve"> до значного </w:t>
            </w:r>
            <w:r w:rsidRPr="00F40B86">
              <w:rPr>
                <w:b/>
                <w:spacing w:val="-10"/>
                <w:sz w:val="23"/>
                <w:szCs w:val="23"/>
              </w:rPr>
              <w:t xml:space="preserve"> підвищення якості</w:t>
            </w:r>
            <w:r w:rsidRPr="00F40B86">
              <w:rPr>
                <w:spacing w:val="-10"/>
                <w:sz w:val="23"/>
                <w:szCs w:val="23"/>
              </w:rPr>
              <w:t xml:space="preserve"> виконання навчальних завдань, робота, що потребує повної переробки.</w:t>
            </w:r>
          </w:p>
        </w:tc>
      </w:tr>
    </w:tbl>
    <w:p w:rsidR="00106D0B" w:rsidRDefault="00106D0B" w:rsidP="00106D0B">
      <w:pPr>
        <w:pStyle w:val="a3"/>
        <w:spacing w:before="0" w:beforeAutospacing="0" w:after="0" w:afterAutospacing="0"/>
        <w:jc w:val="center"/>
        <w:rPr>
          <w:rFonts w:ascii="Times New Roman" w:hAnsi="Times New Roman" w:cs="Times New Roman"/>
          <w:b/>
          <w:color w:val="auto"/>
          <w:sz w:val="28"/>
          <w:szCs w:val="28"/>
          <w:lang w:val="uk-UA"/>
        </w:rPr>
      </w:pPr>
    </w:p>
    <w:p w:rsidR="00EE413E" w:rsidRDefault="00EE413E" w:rsidP="00106D0B">
      <w:pPr>
        <w:pStyle w:val="a3"/>
        <w:spacing w:before="0" w:beforeAutospacing="0" w:after="0" w:afterAutospacing="0"/>
        <w:jc w:val="center"/>
        <w:rPr>
          <w:rFonts w:ascii="Times New Roman" w:hAnsi="Times New Roman" w:cs="Times New Roman"/>
          <w:b/>
          <w:color w:val="auto"/>
          <w:sz w:val="28"/>
          <w:szCs w:val="28"/>
          <w:lang w:val="uk-UA"/>
        </w:rPr>
      </w:pPr>
    </w:p>
    <w:p w:rsidR="00106D0B" w:rsidRPr="00EE413E" w:rsidRDefault="00106D0B" w:rsidP="00106D0B">
      <w:pPr>
        <w:jc w:val="center"/>
        <w:rPr>
          <w:rFonts w:cs="Times New Roman"/>
          <w:b/>
          <w:sz w:val="26"/>
          <w:szCs w:val="26"/>
        </w:rPr>
      </w:pPr>
      <w:r w:rsidRPr="00EE413E">
        <w:rPr>
          <w:rFonts w:cs="Times New Roman"/>
          <w:b/>
          <w:sz w:val="26"/>
          <w:szCs w:val="26"/>
        </w:rPr>
        <w:t>10. Рекомендована література (основна, допоміжна), інформаційні ресурси в Інтернеті</w:t>
      </w:r>
    </w:p>
    <w:p w:rsidR="00EE413E" w:rsidRPr="00EE413E" w:rsidRDefault="00EE413E" w:rsidP="00106D0B">
      <w:pPr>
        <w:jc w:val="center"/>
        <w:rPr>
          <w:rFonts w:cs="Times New Roman"/>
          <w:b/>
          <w:sz w:val="26"/>
          <w:szCs w:val="26"/>
        </w:rPr>
      </w:pPr>
    </w:p>
    <w:p w:rsidR="00106D0B" w:rsidRDefault="00106D0B" w:rsidP="00106D0B">
      <w:pPr>
        <w:jc w:val="center"/>
        <w:rPr>
          <w:rFonts w:cs="Times New Roman"/>
          <w:b/>
          <w:sz w:val="26"/>
          <w:szCs w:val="26"/>
        </w:rPr>
      </w:pPr>
      <w:r w:rsidRPr="00EE413E">
        <w:rPr>
          <w:rFonts w:cs="Times New Roman"/>
          <w:b/>
          <w:sz w:val="26"/>
          <w:szCs w:val="26"/>
        </w:rPr>
        <w:t>Основна:</w:t>
      </w:r>
    </w:p>
    <w:p w:rsidR="00EE413E" w:rsidRPr="00EE413E" w:rsidRDefault="00EE413E" w:rsidP="00106D0B">
      <w:pPr>
        <w:jc w:val="center"/>
        <w:rPr>
          <w:rFonts w:cs="Times New Roman"/>
          <w:b/>
          <w:sz w:val="26"/>
          <w:szCs w:val="26"/>
        </w:rPr>
      </w:pPr>
    </w:p>
    <w:p w:rsidR="00106D0B" w:rsidRPr="00BD3A01" w:rsidRDefault="006A0F73" w:rsidP="00106D0B">
      <w:pPr>
        <w:widowControl/>
        <w:numPr>
          <w:ilvl w:val="0"/>
          <w:numId w:val="15"/>
        </w:numPr>
        <w:autoSpaceDE/>
        <w:autoSpaceDN/>
        <w:adjustRightInd/>
        <w:ind w:left="0" w:firstLine="709"/>
        <w:jc w:val="both"/>
        <w:rPr>
          <w:sz w:val="28"/>
          <w:szCs w:val="28"/>
        </w:rPr>
      </w:pPr>
      <w:hyperlink r:id="rId8" w:history="1">
        <w:r w:rsidR="00106D0B" w:rsidRPr="00BD3A01">
          <w:rPr>
            <w:rStyle w:val="af6"/>
            <w:bCs/>
            <w:sz w:val="28"/>
            <w:szCs w:val="28"/>
          </w:rPr>
          <w:t>Екологічне право України. Загальна частина : навч. посіб</w:t>
        </w:r>
      </w:hyperlink>
      <w:r w:rsidR="00106D0B" w:rsidRPr="00BD3A01">
        <w:rPr>
          <w:bCs/>
          <w:sz w:val="28"/>
          <w:szCs w:val="28"/>
        </w:rPr>
        <w:t xml:space="preserve">. / І. В. Бригадир, В. А. Зуєв, О. М. Шуміло; </w:t>
      </w:r>
      <w:r w:rsidR="00106D0B">
        <w:rPr>
          <w:bCs/>
          <w:sz w:val="28"/>
          <w:szCs w:val="28"/>
        </w:rPr>
        <w:t xml:space="preserve">Харк. нац. ун-т внутр. справ. </w:t>
      </w:r>
      <w:r w:rsidR="00106D0B" w:rsidRPr="00BD3A01">
        <w:rPr>
          <w:bCs/>
          <w:sz w:val="28"/>
          <w:szCs w:val="28"/>
        </w:rPr>
        <w:t>Х. : Харк. нац. ун-т внутр. спра</w:t>
      </w:r>
      <w:r w:rsidR="00106D0B">
        <w:rPr>
          <w:bCs/>
          <w:sz w:val="28"/>
          <w:szCs w:val="28"/>
        </w:rPr>
        <w:t xml:space="preserve">в, 2014. </w:t>
      </w:r>
      <w:r w:rsidR="00106D0B" w:rsidRPr="00BD3A01">
        <w:rPr>
          <w:bCs/>
          <w:sz w:val="28"/>
          <w:szCs w:val="28"/>
        </w:rPr>
        <w:t>292 c.</w:t>
      </w:r>
    </w:p>
    <w:p w:rsidR="00106D0B" w:rsidRPr="00BD3A01" w:rsidRDefault="006A0F73" w:rsidP="00106D0B">
      <w:pPr>
        <w:widowControl/>
        <w:numPr>
          <w:ilvl w:val="0"/>
          <w:numId w:val="15"/>
        </w:numPr>
        <w:autoSpaceDE/>
        <w:autoSpaceDN/>
        <w:adjustRightInd/>
        <w:ind w:left="0" w:firstLine="709"/>
        <w:jc w:val="both"/>
        <w:rPr>
          <w:sz w:val="28"/>
          <w:szCs w:val="28"/>
        </w:rPr>
      </w:pPr>
      <w:hyperlink r:id="rId9" w:history="1">
        <w:r w:rsidR="00106D0B" w:rsidRPr="00BD3A01">
          <w:rPr>
            <w:rStyle w:val="af6"/>
            <w:sz w:val="28"/>
            <w:szCs w:val="28"/>
          </w:rPr>
          <w:t>Екологічне право України. Особлива частина</w:t>
        </w:r>
      </w:hyperlink>
      <w:r w:rsidR="00106D0B" w:rsidRPr="00BD3A01">
        <w:rPr>
          <w:sz w:val="28"/>
          <w:szCs w:val="28"/>
        </w:rPr>
        <w:t xml:space="preserve"> : навч. посіб. : рекомендовано МОН України / О.М. Шуміло, І.В</w:t>
      </w:r>
      <w:r w:rsidR="00106D0B">
        <w:rPr>
          <w:sz w:val="28"/>
          <w:szCs w:val="28"/>
        </w:rPr>
        <w:t>. Бригадир, В.А. Зуєв та ін.. Харків : ХНУВС, 2017.</w:t>
      </w:r>
      <w:r w:rsidR="00106D0B" w:rsidRPr="00BD3A01">
        <w:rPr>
          <w:sz w:val="28"/>
          <w:szCs w:val="28"/>
        </w:rPr>
        <w:t xml:space="preserve"> 383 с.</w:t>
      </w:r>
    </w:p>
    <w:p w:rsidR="00106D0B" w:rsidRPr="00BD3A01" w:rsidRDefault="00106D0B" w:rsidP="00106D0B">
      <w:pPr>
        <w:widowControl/>
        <w:numPr>
          <w:ilvl w:val="0"/>
          <w:numId w:val="15"/>
        </w:numPr>
        <w:autoSpaceDE/>
        <w:autoSpaceDN/>
        <w:adjustRightInd/>
        <w:ind w:left="0" w:firstLine="709"/>
        <w:jc w:val="both"/>
        <w:rPr>
          <w:sz w:val="28"/>
          <w:szCs w:val="28"/>
        </w:rPr>
      </w:pPr>
      <w:r w:rsidRPr="00BD3A01">
        <w:rPr>
          <w:sz w:val="28"/>
          <w:szCs w:val="28"/>
        </w:rPr>
        <w:t>Велика українська ю</w:t>
      </w:r>
      <w:r>
        <w:rPr>
          <w:sz w:val="28"/>
          <w:szCs w:val="28"/>
        </w:rPr>
        <w:t xml:space="preserve">ридична енциклопедія : у 20 т.  Екологічне право.  Т. 14. </w:t>
      </w:r>
      <w:r w:rsidRPr="00BD3A01">
        <w:rPr>
          <w:sz w:val="28"/>
          <w:szCs w:val="28"/>
        </w:rPr>
        <w:t>774 с.</w:t>
      </w:r>
    </w:p>
    <w:p w:rsidR="00106D0B" w:rsidRPr="00BD3A01" w:rsidRDefault="00106D0B" w:rsidP="00106D0B">
      <w:pPr>
        <w:widowControl/>
        <w:numPr>
          <w:ilvl w:val="0"/>
          <w:numId w:val="15"/>
        </w:numPr>
        <w:autoSpaceDE/>
        <w:autoSpaceDN/>
        <w:adjustRightInd/>
        <w:ind w:left="0" w:firstLine="709"/>
        <w:jc w:val="both"/>
        <w:rPr>
          <w:sz w:val="28"/>
          <w:szCs w:val="28"/>
        </w:rPr>
      </w:pPr>
      <w:r w:rsidRPr="00BD3A01">
        <w:rPr>
          <w:sz w:val="28"/>
          <w:szCs w:val="28"/>
        </w:rPr>
        <w:t>Водний кодекс України. Кодекс України про надра. Лісовий кодекс України. Повітряний кодекс України :</w:t>
      </w:r>
      <w:r>
        <w:rPr>
          <w:sz w:val="28"/>
          <w:szCs w:val="28"/>
        </w:rPr>
        <w:t xml:space="preserve"> станом на 12 верес. 2019 р.. </w:t>
      </w:r>
      <w:r w:rsidRPr="00BD3A01">
        <w:rPr>
          <w:sz w:val="28"/>
          <w:szCs w:val="28"/>
        </w:rPr>
        <w:t>Харків : Право, 2019. 277 с.</w:t>
      </w:r>
    </w:p>
    <w:p w:rsidR="00106D0B" w:rsidRPr="00BD3A01" w:rsidRDefault="00106D0B" w:rsidP="00106D0B">
      <w:pPr>
        <w:widowControl/>
        <w:numPr>
          <w:ilvl w:val="0"/>
          <w:numId w:val="15"/>
        </w:numPr>
        <w:autoSpaceDE/>
        <w:autoSpaceDN/>
        <w:adjustRightInd/>
        <w:ind w:left="0" w:firstLine="709"/>
        <w:jc w:val="both"/>
        <w:rPr>
          <w:sz w:val="28"/>
          <w:szCs w:val="28"/>
        </w:rPr>
      </w:pPr>
      <w:r w:rsidRPr="00BD3A01">
        <w:rPr>
          <w:sz w:val="28"/>
          <w:szCs w:val="28"/>
        </w:rPr>
        <w:t>Доступ до правосуддя в галузі охорони довкілля : практ. посіб. / Є.А. Алексєєва, Г.М</w:t>
      </w:r>
      <w:r>
        <w:rPr>
          <w:sz w:val="28"/>
          <w:szCs w:val="28"/>
        </w:rPr>
        <w:t xml:space="preserve">. Левіна, О.М. Шуміло та ін.. Львів : Норма, 2015. </w:t>
      </w:r>
      <w:r w:rsidRPr="00BD3A01">
        <w:rPr>
          <w:sz w:val="28"/>
          <w:szCs w:val="28"/>
        </w:rPr>
        <w:t>144 с.</w:t>
      </w:r>
    </w:p>
    <w:p w:rsidR="00106D0B" w:rsidRPr="00BD3A01" w:rsidRDefault="00106D0B" w:rsidP="00106D0B">
      <w:pPr>
        <w:widowControl/>
        <w:numPr>
          <w:ilvl w:val="0"/>
          <w:numId w:val="15"/>
        </w:numPr>
        <w:autoSpaceDE/>
        <w:autoSpaceDN/>
        <w:adjustRightInd/>
        <w:ind w:left="0" w:firstLine="709"/>
        <w:jc w:val="both"/>
        <w:rPr>
          <w:sz w:val="28"/>
          <w:szCs w:val="28"/>
        </w:rPr>
      </w:pPr>
      <w:r w:rsidRPr="00BD3A01">
        <w:rPr>
          <w:sz w:val="28"/>
          <w:szCs w:val="28"/>
        </w:rPr>
        <w:t>Екологічна безпека: правове забезпечення в Україні : навч.-довідк. посіб. / упоряд.: М.Г. Вербенський, Т.О. Проценко, О.І. Логвиненко</w:t>
      </w:r>
      <w:r>
        <w:rPr>
          <w:sz w:val="28"/>
          <w:szCs w:val="28"/>
        </w:rPr>
        <w:t xml:space="preserve">, Д.В. Смерницький, С.П. Филь. </w:t>
      </w:r>
      <w:r w:rsidRPr="00BD3A01">
        <w:rPr>
          <w:sz w:val="28"/>
          <w:szCs w:val="28"/>
        </w:rPr>
        <w:t>Київ; Вінниця; Харкі : Мачулін, 2016. 845 с.</w:t>
      </w:r>
    </w:p>
    <w:p w:rsidR="00106D0B" w:rsidRPr="00BD3A01" w:rsidRDefault="00106D0B" w:rsidP="00106D0B">
      <w:pPr>
        <w:widowControl/>
        <w:numPr>
          <w:ilvl w:val="0"/>
          <w:numId w:val="15"/>
        </w:numPr>
        <w:autoSpaceDE/>
        <w:autoSpaceDN/>
        <w:adjustRightInd/>
        <w:ind w:left="0" w:firstLine="709"/>
        <w:jc w:val="both"/>
        <w:rPr>
          <w:sz w:val="28"/>
          <w:szCs w:val="28"/>
        </w:rPr>
      </w:pPr>
      <w:r w:rsidRPr="00BD3A01">
        <w:rPr>
          <w:sz w:val="28"/>
          <w:szCs w:val="28"/>
        </w:rPr>
        <w:t>Екологічне право : навч. посіб. : . / С.С. Бичкова, І.А. Бо</w:t>
      </w:r>
      <w:r>
        <w:rPr>
          <w:sz w:val="28"/>
          <w:szCs w:val="28"/>
        </w:rPr>
        <w:t xml:space="preserve">ровська, О.С. Бурлака та ін.. </w:t>
      </w:r>
      <w:r w:rsidRPr="00BD3A01">
        <w:rPr>
          <w:sz w:val="28"/>
          <w:szCs w:val="28"/>
        </w:rPr>
        <w:t>Київ : П</w:t>
      </w:r>
      <w:r>
        <w:rPr>
          <w:sz w:val="28"/>
          <w:szCs w:val="28"/>
        </w:rPr>
        <w:t xml:space="preserve">равова єдність: Алерта, 2016. </w:t>
      </w:r>
      <w:r w:rsidRPr="00BD3A01">
        <w:rPr>
          <w:sz w:val="28"/>
          <w:szCs w:val="28"/>
        </w:rPr>
        <w:t>290 с.</w:t>
      </w:r>
    </w:p>
    <w:p w:rsidR="00106D0B" w:rsidRPr="00BD3A01" w:rsidRDefault="00106D0B" w:rsidP="00106D0B">
      <w:pPr>
        <w:widowControl/>
        <w:numPr>
          <w:ilvl w:val="0"/>
          <w:numId w:val="15"/>
        </w:numPr>
        <w:autoSpaceDE/>
        <w:autoSpaceDN/>
        <w:adjustRightInd/>
        <w:ind w:left="0" w:firstLine="709"/>
        <w:jc w:val="both"/>
        <w:rPr>
          <w:sz w:val="28"/>
          <w:szCs w:val="28"/>
        </w:rPr>
      </w:pPr>
      <w:r>
        <w:rPr>
          <w:sz w:val="28"/>
          <w:szCs w:val="28"/>
        </w:rPr>
        <w:t xml:space="preserve">Екологічне право : підручник. Харків : Право, 2019. </w:t>
      </w:r>
      <w:r w:rsidRPr="00BD3A01">
        <w:rPr>
          <w:sz w:val="28"/>
          <w:szCs w:val="28"/>
        </w:rPr>
        <w:t>551 с.</w:t>
      </w:r>
    </w:p>
    <w:p w:rsidR="00106D0B" w:rsidRPr="00BD3A01" w:rsidRDefault="00106D0B" w:rsidP="00106D0B">
      <w:pPr>
        <w:widowControl/>
        <w:numPr>
          <w:ilvl w:val="0"/>
          <w:numId w:val="15"/>
        </w:numPr>
        <w:autoSpaceDE/>
        <w:autoSpaceDN/>
        <w:adjustRightInd/>
        <w:ind w:left="0" w:firstLine="709"/>
        <w:jc w:val="both"/>
        <w:rPr>
          <w:sz w:val="28"/>
          <w:szCs w:val="28"/>
        </w:rPr>
      </w:pPr>
      <w:r w:rsidRPr="00BD3A01">
        <w:rPr>
          <w:sz w:val="28"/>
          <w:szCs w:val="28"/>
        </w:rPr>
        <w:t xml:space="preserve">Екологічне право в запитаннях </w:t>
      </w:r>
      <w:r>
        <w:rPr>
          <w:sz w:val="28"/>
          <w:szCs w:val="28"/>
        </w:rPr>
        <w:t xml:space="preserve">та відповідях : навч. посіб.. Харків: Право, 2017. </w:t>
      </w:r>
      <w:r w:rsidRPr="00BD3A01">
        <w:rPr>
          <w:sz w:val="28"/>
          <w:szCs w:val="28"/>
        </w:rPr>
        <w:t>207 с.</w:t>
      </w:r>
    </w:p>
    <w:p w:rsidR="00106D0B" w:rsidRPr="00BD3A01" w:rsidRDefault="00106D0B" w:rsidP="00106D0B">
      <w:pPr>
        <w:widowControl/>
        <w:numPr>
          <w:ilvl w:val="0"/>
          <w:numId w:val="15"/>
        </w:numPr>
        <w:autoSpaceDE/>
        <w:autoSpaceDN/>
        <w:adjustRightInd/>
        <w:ind w:left="0" w:firstLine="709"/>
        <w:jc w:val="both"/>
        <w:rPr>
          <w:sz w:val="28"/>
          <w:szCs w:val="28"/>
        </w:rPr>
      </w:pPr>
      <w:r w:rsidRPr="00BD3A01">
        <w:rPr>
          <w:sz w:val="28"/>
          <w:szCs w:val="28"/>
        </w:rPr>
        <w:t>Комарницький, В.М. Закон України "Про зону надзвичайної екологічної ситу</w:t>
      </w:r>
      <w:r>
        <w:rPr>
          <w:sz w:val="28"/>
          <w:szCs w:val="28"/>
        </w:rPr>
        <w:t>ації" : наук.-практ. коментар.</w:t>
      </w:r>
      <w:r w:rsidRPr="00BD3A01">
        <w:rPr>
          <w:sz w:val="28"/>
          <w:szCs w:val="28"/>
        </w:rPr>
        <w:t xml:space="preserve"> Сєвєродонецьк : РВВ Л</w:t>
      </w:r>
      <w:r>
        <w:rPr>
          <w:sz w:val="28"/>
          <w:szCs w:val="28"/>
        </w:rPr>
        <w:t>ДУВС ім. Е.О. Дідоренка, 2018.</w:t>
      </w:r>
      <w:r w:rsidRPr="00BD3A01">
        <w:rPr>
          <w:sz w:val="28"/>
          <w:szCs w:val="28"/>
        </w:rPr>
        <w:t xml:space="preserve"> 152 с.</w:t>
      </w:r>
    </w:p>
    <w:p w:rsidR="00106D0B" w:rsidRPr="00BD3A01" w:rsidRDefault="00106D0B" w:rsidP="00106D0B">
      <w:pPr>
        <w:widowControl/>
        <w:numPr>
          <w:ilvl w:val="0"/>
          <w:numId w:val="15"/>
        </w:numPr>
        <w:autoSpaceDE/>
        <w:autoSpaceDN/>
        <w:adjustRightInd/>
        <w:ind w:left="0" w:firstLine="709"/>
        <w:jc w:val="both"/>
        <w:rPr>
          <w:sz w:val="28"/>
          <w:szCs w:val="28"/>
        </w:rPr>
      </w:pPr>
      <w:r w:rsidRPr="00BD3A01">
        <w:rPr>
          <w:sz w:val="28"/>
          <w:szCs w:val="28"/>
        </w:rPr>
        <w:t>Малишева, Н.Р. Науково-практичний коментар до Закону України "Про охорону навколишього природного середо</w:t>
      </w:r>
      <w:r>
        <w:rPr>
          <w:sz w:val="28"/>
          <w:szCs w:val="28"/>
        </w:rPr>
        <w:t xml:space="preserve">вища". Харків : Право, 2017. </w:t>
      </w:r>
      <w:r w:rsidRPr="00BD3A01">
        <w:rPr>
          <w:sz w:val="28"/>
          <w:szCs w:val="28"/>
        </w:rPr>
        <w:t xml:space="preserve"> 414 с.</w:t>
      </w:r>
    </w:p>
    <w:p w:rsidR="00106D0B" w:rsidRPr="00BD3A01" w:rsidRDefault="00106D0B" w:rsidP="00106D0B">
      <w:pPr>
        <w:widowControl/>
        <w:numPr>
          <w:ilvl w:val="0"/>
          <w:numId w:val="15"/>
        </w:numPr>
        <w:autoSpaceDE/>
        <w:autoSpaceDN/>
        <w:adjustRightInd/>
        <w:ind w:left="0" w:firstLine="709"/>
        <w:jc w:val="both"/>
        <w:rPr>
          <w:sz w:val="28"/>
          <w:szCs w:val="28"/>
        </w:rPr>
      </w:pPr>
      <w:r w:rsidRPr="00BD3A01">
        <w:rPr>
          <w:sz w:val="28"/>
          <w:szCs w:val="28"/>
        </w:rPr>
        <w:t>Правова доктрина України : у 5 т. / Н</w:t>
      </w:r>
      <w:r>
        <w:rPr>
          <w:sz w:val="28"/>
          <w:szCs w:val="28"/>
        </w:rPr>
        <w:t xml:space="preserve">ац. акад. прав. наук України. </w:t>
      </w:r>
      <w:r w:rsidRPr="00BD3A01">
        <w:rPr>
          <w:sz w:val="28"/>
          <w:szCs w:val="28"/>
        </w:rPr>
        <w:t>Доктринальні проблеми екологічного, аграр</w:t>
      </w:r>
      <w:r>
        <w:rPr>
          <w:sz w:val="28"/>
          <w:szCs w:val="28"/>
        </w:rPr>
        <w:t xml:space="preserve">ного та господарського права. Т. 4. </w:t>
      </w:r>
      <w:r w:rsidRPr="00BD3A01">
        <w:rPr>
          <w:sz w:val="28"/>
          <w:szCs w:val="28"/>
        </w:rPr>
        <w:t>848 с.</w:t>
      </w:r>
    </w:p>
    <w:p w:rsidR="00106D0B" w:rsidRPr="00BD3A01" w:rsidRDefault="00106D0B" w:rsidP="00106D0B">
      <w:pPr>
        <w:widowControl/>
        <w:numPr>
          <w:ilvl w:val="0"/>
          <w:numId w:val="15"/>
        </w:numPr>
        <w:autoSpaceDE/>
        <w:autoSpaceDN/>
        <w:adjustRightInd/>
        <w:ind w:left="0" w:firstLine="709"/>
        <w:jc w:val="both"/>
        <w:rPr>
          <w:sz w:val="28"/>
          <w:szCs w:val="28"/>
        </w:rPr>
      </w:pPr>
      <w:r w:rsidRPr="00BD3A01">
        <w:rPr>
          <w:sz w:val="28"/>
          <w:szCs w:val="28"/>
        </w:rPr>
        <w:t>Правова охорона довкілля: сучасний стан та перспективи розвитку : монографія / А.П. Гетьман, О.В. Донець, А.К. Соколова т</w:t>
      </w:r>
      <w:r>
        <w:rPr>
          <w:sz w:val="28"/>
          <w:szCs w:val="28"/>
        </w:rPr>
        <w:t xml:space="preserve">а ін.. Харків : Право, 2014. </w:t>
      </w:r>
      <w:r w:rsidRPr="00BD3A01">
        <w:rPr>
          <w:sz w:val="28"/>
          <w:szCs w:val="28"/>
        </w:rPr>
        <w:t xml:space="preserve"> 783 с.</w:t>
      </w:r>
    </w:p>
    <w:p w:rsidR="00106D0B" w:rsidRPr="00BD3A01" w:rsidRDefault="00106D0B" w:rsidP="00106D0B">
      <w:pPr>
        <w:widowControl/>
        <w:numPr>
          <w:ilvl w:val="0"/>
          <w:numId w:val="15"/>
        </w:numPr>
        <w:autoSpaceDE/>
        <w:autoSpaceDN/>
        <w:adjustRightInd/>
        <w:ind w:left="0" w:firstLine="709"/>
        <w:jc w:val="both"/>
        <w:rPr>
          <w:sz w:val="28"/>
          <w:szCs w:val="28"/>
        </w:rPr>
      </w:pPr>
      <w:r w:rsidRPr="00BD3A01">
        <w:rPr>
          <w:sz w:val="28"/>
          <w:szCs w:val="28"/>
        </w:rPr>
        <w:t>Стратегічні судові справи на захисті екологічних прав та довкілля : посібник / Д. Бонайн, Є. Ал</w:t>
      </w:r>
      <w:r>
        <w:rPr>
          <w:sz w:val="28"/>
          <w:szCs w:val="28"/>
        </w:rPr>
        <w:t xml:space="preserve">ексєєва, О. Кравченко та ін.. </w:t>
      </w:r>
      <w:r w:rsidRPr="00BD3A01">
        <w:rPr>
          <w:sz w:val="28"/>
          <w:szCs w:val="28"/>
        </w:rPr>
        <w:t>Львів : ЕПЛ : Компан</w:t>
      </w:r>
      <w:r>
        <w:rPr>
          <w:sz w:val="28"/>
          <w:szCs w:val="28"/>
        </w:rPr>
        <w:t xml:space="preserve">ія "Манускрипт", 2014. </w:t>
      </w:r>
      <w:r w:rsidRPr="00BD3A01">
        <w:rPr>
          <w:sz w:val="28"/>
          <w:szCs w:val="28"/>
        </w:rPr>
        <w:t xml:space="preserve"> 136 с.</w:t>
      </w:r>
    </w:p>
    <w:p w:rsidR="00106D0B" w:rsidRPr="00BD3A01" w:rsidRDefault="00106D0B" w:rsidP="00106D0B">
      <w:pPr>
        <w:widowControl/>
        <w:numPr>
          <w:ilvl w:val="0"/>
          <w:numId w:val="15"/>
        </w:numPr>
        <w:autoSpaceDE/>
        <w:autoSpaceDN/>
        <w:adjustRightInd/>
        <w:ind w:left="0" w:firstLine="709"/>
        <w:jc w:val="both"/>
        <w:rPr>
          <w:sz w:val="28"/>
          <w:szCs w:val="28"/>
        </w:rPr>
      </w:pPr>
      <w:r w:rsidRPr="00BD3A01">
        <w:rPr>
          <w:sz w:val="28"/>
          <w:szCs w:val="28"/>
        </w:rPr>
        <w:lastRenderedPageBreak/>
        <w:t>Юридична відповідальність за порушення природоресурсного закон</w:t>
      </w:r>
      <w:r>
        <w:rPr>
          <w:sz w:val="28"/>
          <w:szCs w:val="28"/>
        </w:rPr>
        <w:t xml:space="preserve">одавства України : монографія. </w:t>
      </w:r>
      <w:r w:rsidRPr="00BD3A01">
        <w:rPr>
          <w:sz w:val="28"/>
          <w:szCs w:val="28"/>
        </w:rPr>
        <w:t xml:space="preserve"> Житомир : Житомир. нац. агроекол. ун-т, 2016. 208 с.</w:t>
      </w:r>
    </w:p>
    <w:p w:rsidR="00106D0B" w:rsidRPr="00BD3A01" w:rsidRDefault="00106D0B" w:rsidP="00106D0B">
      <w:pPr>
        <w:ind w:left="709"/>
        <w:jc w:val="center"/>
        <w:rPr>
          <w:b/>
          <w:sz w:val="28"/>
          <w:szCs w:val="28"/>
        </w:rPr>
      </w:pPr>
      <w:r w:rsidRPr="00BD3A01">
        <w:rPr>
          <w:b/>
          <w:sz w:val="28"/>
          <w:szCs w:val="28"/>
        </w:rPr>
        <w:t>Додаткова</w:t>
      </w:r>
    </w:p>
    <w:p w:rsidR="00106D0B" w:rsidRPr="00BD3A01" w:rsidRDefault="00106D0B" w:rsidP="00106D0B">
      <w:pPr>
        <w:widowControl/>
        <w:numPr>
          <w:ilvl w:val="0"/>
          <w:numId w:val="8"/>
        </w:numPr>
        <w:tabs>
          <w:tab w:val="clear" w:pos="567"/>
          <w:tab w:val="num" w:pos="754"/>
        </w:tabs>
        <w:autoSpaceDE/>
        <w:autoSpaceDN/>
        <w:adjustRightInd/>
        <w:ind w:left="0" w:firstLine="709"/>
        <w:jc w:val="both"/>
        <w:rPr>
          <w:bCs/>
          <w:sz w:val="28"/>
          <w:szCs w:val="28"/>
        </w:rPr>
      </w:pPr>
      <w:r w:rsidRPr="00BD3A01">
        <w:rPr>
          <w:bCs/>
          <w:sz w:val="28"/>
          <w:szCs w:val="28"/>
        </w:rPr>
        <w:t xml:space="preserve">Екологічне право України. Академічний курс: Підручник / За заг. </w:t>
      </w:r>
      <w:r>
        <w:rPr>
          <w:bCs/>
          <w:sz w:val="28"/>
          <w:szCs w:val="28"/>
        </w:rPr>
        <w:t xml:space="preserve">ред. Ю. С. Шемшученка. </w:t>
      </w:r>
      <w:r w:rsidRPr="00BD3A01">
        <w:rPr>
          <w:bCs/>
          <w:sz w:val="28"/>
          <w:szCs w:val="28"/>
        </w:rPr>
        <w:t>К.: ТОВ «Видавн</w:t>
      </w:r>
      <w:r>
        <w:rPr>
          <w:bCs/>
          <w:sz w:val="28"/>
          <w:szCs w:val="28"/>
        </w:rPr>
        <w:t xml:space="preserve">ицтво «Юридична думка», 2005. </w:t>
      </w:r>
      <w:r w:rsidRPr="00BD3A01">
        <w:rPr>
          <w:bCs/>
          <w:sz w:val="28"/>
          <w:szCs w:val="28"/>
        </w:rPr>
        <w:t>848 с.</w:t>
      </w:r>
    </w:p>
    <w:p w:rsidR="00106D0B" w:rsidRPr="00BD3A01" w:rsidRDefault="006A0F73" w:rsidP="00106D0B">
      <w:pPr>
        <w:widowControl/>
        <w:numPr>
          <w:ilvl w:val="0"/>
          <w:numId w:val="8"/>
        </w:numPr>
        <w:tabs>
          <w:tab w:val="clear" w:pos="567"/>
          <w:tab w:val="num" w:pos="754"/>
        </w:tabs>
        <w:autoSpaceDE/>
        <w:autoSpaceDN/>
        <w:adjustRightInd/>
        <w:ind w:left="0" w:firstLine="709"/>
        <w:jc w:val="both"/>
        <w:rPr>
          <w:bCs/>
          <w:sz w:val="28"/>
          <w:szCs w:val="28"/>
        </w:rPr>
      </w:pPr>
      <w:hyperlink r:id="rId10" w:history="1">
        <w:r w:rsidR="00106D0B" w:rsidRPr="00BD3A01">
          <w:rPr>
            <w:rStyle w:val="af6"/>
            <w:bCs/>
            <w:sz w:val="28"/>
            <w:szCs w:val="28"/>
          </w:rPr>
          <w:t>Науково-практичний коментар Закону України "Про охорону навколишнього природного середовища</w:t>
        </w:r>
      </w:hyperlink>
      <w:r w:rsidR="00106D0B" w:rsidRPr="00BD3A01">
        <w:rPr>
          <w:bCs/>
          <w:sz w:val="28"/>
          <w:szCs w:val="28"/>
        </w:rPr>
        <w:t>" / І. В.Бригадир, С. Л. Варламов, В. А. Зує</w:t>
      </w:r>
      <w:r w:rsidR="00106D0B">
        <w:rPr>
          <w:bCs/>
          <w:sz w:val="28"/>
          <w:szCs w:val="28"/>
        </w:rPr>
        <w:t xml:space="preserve">в, І. А. Шуміло, О. М. Шуміло.  Х. : Фактор, 2006. </w:t>
      </w:r>
      <w:r w:rsidR="00106D0B" w:rsidRPr="00BD3A01">
        <w:rPr>
          <w:bCs/>
          <w:sz w:val="28"/>
          <w:szCs w:val="28"/>
        </w:rPr>
        <w:t>579 c.</w:t>
      </w:r>
    </w:p>
    <w:p w:rsidR="00106D0B" w:rsidRPr="00BD3A01" w:rsidRDefault="00106D0B" w:rsidP="00106D0B">
      <w:pPr>
        <w:widowControl/>
        <w:numPr>
          <w:ilvl w:val="0"/>
          <w:numId w:val="8"/>
        </w:numPr>
        <w:tabs>
          <w:tab w:val="clear" w:pos="567"/>
          <w:tab w:val="num" w:pos="754"/>
        </w:tabs>
        <w:autoSpaceDE/>
        <w:autoSpaceDN/>
        <w:adjustRightInd/>
        <w:ind w:left="0" w:firstLine="709"/>
        <w:jc w:val="both"/>
        <w:rPr>
          <w:sz w:val="28"/>
          <w:szCs w:val="28"/>
        </w:rPr>
      </w:pPr>
      <w:r w:rsidRPr="00BD3A01">
        <w:rPr>
          <w:sz w:val="28"/>
          <w:szCs w:val="28"/>
        </w:rPr>
        <w:t>Земельне право України: Підру</w:t>
      </w:r>
      <w:r>
        <w:rPr>
          <w:sz w:val="28"/>
          <w:szCs w:val="28"/>
        </w:rPr>
        <w:t xml:space="preserve">чник. За аг. ред. М.В. Шульги </w:t>
      </w:r>
      <w:r w:rsidRPr="00BD3A01">
        <w:rPr>
          <w:sz w:val="28"/>
          <w:szCs w:val="28"/>
        </w:rPr>
        <w:t>X. : Право, 2013. 520 с.</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11" w:history="1">
        <w:r w:rsidR="00106D0B" w:rsidRPr="00BD3A01">
          <w:rPr>
            <w:rStyle w:val="af6"/>
            <w:sz w:val="28"/>
            <w:szCs w:val="28"/>
          </w:rPr>
          <w:t>Конституція України</w:t>
        </w:r>
      </w:hyperlink>
      <w:r w:rsidR="00106D0B">
        <w:rPr>
          <w:sz w:val="28"/>
          <w:szCs w:val="28"/>
        </w:rPr>
        <w:t>.</w:t>
      </w:r>
      <w:r w:rsidR="00106D0B" w:rsidRPr="00BD3A01">
        <w:rPr>
          <w:sz w:val="28"/>
          <w:szCs w:val="28"/>
        </w:rPr>
        <w:t xml:space="preserve"> </w:t>
      </w:r>
      <w:r w:rsidR="00106D0B" w:rsidRPr="004A4555">
        <w:rPr>
          <w:i/>
          <w:sz w:val="28"/>
          <w:szCs w:val="28"/>
        </w:rPr>
        <w:t>Відомості Верховної Ради України</w:t>
      </w:r>
      <w:r w:rsidR="00106D0B">
        <w:rPr>
          <w:sz w:val="28"/>
          <w:szCs w:val="28"/>
        </w:rPr>
        <w:t>. 1996, N</w:t>
      </w:r>
      <w:r w:rsidR="00106D0B">
        <w:rPr>
          <w:sz w:val="28"/>
          <w:szCs w:val="28"/>
          <w:lang w:val="uk-UA"/>
        </w:rPr>
        <w:t> </w:t>
      </w:r>
      <w:r w:rsidR="00106D0B" w:rsidRPr="00BD3A01">
        <w:rPr>
          <w:sz w:val="28"/>
          <w:szCs w:val="28"/>
        </w:rPr>
        <w:t>30 (23.07.96), ст. 141</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12" w:history="1">
        <w:r w:rsidR="00106D0B" w:rsidRPr="00BD3A01">
          <w:rPr>
            <w:rStyle w:val="af6"/>
            <w:sz w:val="28"/>
            <w:szCs w:val="28"/>
          </w:rPr>
          <w:t>Водний кодекс України</w:t>
        </w:r>
      </w:hyperlink>
      <w:r w:rsidR="00106D0B">
        <w:rPr>
          <w:sz w:val="28"/>
          <w:szCs w:val="28"/>
        </w:rPr>
        <w:t xml:space="preserve">. </w:t>
      </w:r>
      <w:r w:rsidR="00106D0B" w:rsidRPr="004A4555">
        <w:rPr>
          <w:i/>
          <w:sz w:val="28"/>
          <w:szCs w:val="28"/>
        </w:rPr>
        <w:t>Відомості Верховної Ради України</w:t>
      </w:r>
      <w:r w:rsidR="00106D0B" w:rsidRPr="00BD3A01">
        <w:rPr>
          <w:sz w:val="28"/>
          <w:szCs w:val="28"/>
        </w:rPr>
        <w:t>.</w:t>
      </w:r>
      <w:r w:rsidR="00106D0B">
        <w:rPr>
          <w:sz w:val="28"/>
          <w:szCs w:val="28"/>
        </w:rPr>
        <w:t xml:space="preserve"> 1995.  № 24. </w:t>
      </w:r>
      <w:r w:rsidR="00106D0B" w:rsidRPr="00BD3A01">
        <w:rPr>
          <w:sz w:val="28"/>
          <w:szCs w:val="28"/>
        </w:rPr>
        <w:t>Ст. 189</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13" w:history="1">
        <w:r w:rsidR="00106D0B" w:rsidRPr="00BD3A01">
          <w:rPr>
            <w:rStyle w:val="af6"/>
            <w:sz w:val="28"/>
            <w:szCs w:val="28"/>
          </w:rPr>
          <w:t>Господарський кодекс України</w:t>
        </w:r>
      </w:hyperlink>
      <w:r w:rsidR="00106D0B">
        <w:rPr>
          <w:sz w:val="28"/>
          <w:szCs w:val="28"/>
          <w:lang w:val="uk-UA"/>
        </w:rPr>
        <w:t>.</w:t>
      </w:r>
      <w:r w:rsidR="00106D0B">
        <w:rPr>
          <w:sz w:val="28"/>
          <w:szCs w:val="28"/>
        </w:rPr>
        <w:t xml:space="preserve"> </w:t>
      </w:r>
      <w:r w:rsidR="00106D0B" w:rsidRPr="004A4555">
        <w:rPr>
          <w:i/>
          <w:sz w:val="28"/>
          <w:szCs w:val="28"/>
        </w:rPr>
        <w:t>Офіційний вісник України</w:t>
      </w:r>
      <w:r w:rsidR="00106D0B">
        <w:rPr>
          <w:sz w:val="28"/>
          <w:szCs w:val="28"/>
        </w:rPr>
        <w:t>.</w:t>
      </w:r>
      <w:r w:rsidR="00106D0B" w:rsidRPr="00BD3A01">
        <w:rPr>
          <w:sz w:val="28"/>
          <w:szCs w:val="28"/>
        </w:rPr>
        <w:t xml:space="preserve"> 2003, N 11 (28.03.2003), ст. 462</w:t>
      </w:r>
    </w:p>
    <w:p w:rsidR="00106D0B" w:rsidRPr="00BD3A01" w:rsidRDefault="00106D0B" w:rsidP="00106D0B">
      <w:pPr>
        <w:pStyle w:val="ae"/>
        <w:numPr>
          <w:ilvl w:val="0"/>
          <w:numId w:val="8"/>
        </w:numPr>
        <w:tabs>
          <w:tab w:val="clear" w:pos="567"/>
          <w:tab w:val="num" w:pos="0"/>
        </w:tabs>
        <w:spacing w:after="0"/>
        <w:ind w:left="0" w:firstLine="567"/>
        <w:jc w:val="both"/>
        <w:rPr>
          <w:sz w:val="28"/>
          <w:szCs w:val="28"/>
        </w:rPr>
      </w:pPr>
      <w:r w:rsidRPr="004A4555">
        <w:rPr>
          <w:sz w:val="28"/>
          <w:szCs w:val="28"/>
        </w:rPr>
        <w:t xml:space="preserve"> Про виключну (морську) економічну зону України</w:t>
      </w:r>
      <w:r>
        <w:rPr>
          <w:sz w:val="28"/>
          <w:szCs w:val="28"/>
          <w:lang w:val="uk-UA"/>
        </w:rPr>
        <w:t>:</w:t>
      </w:r>
      <w:r>
        <w:t xml:space="preserve"> </w:t>
      </w:r>
      <w:r>
        <w:rPr>
          <w:sz w:val="28"/>
          <w:szCs w:val="28"/>
        </w:rPr>
        <w:t>з</w:t>
      </w:r>
      <w:r w:rsidRPr="004A4555">
        <w:rPr>
          <w:sz w:val="28"/>
          <w:szCs w:val="28"/>
        </w:rPr>
        <w:t>акон України</w:t>
      </w:r>
      <w:r>
        <w:rPr>
          <w:sz w:val="28"/>
          <w:szCs w:val="28"/>
          <w:lang w:val="uk-UA"/>
        </w:rPr>
        <w:t xml:space="preserve">. </w:t>
      </w:r>
      <w:r w:rsidRPr="004A4555">
        <w:rPr>
          <w:i/>
          <w:sz w:val="28"/>
          <w:szCs w:val="28"/>
        </w:rPr>
        <w:t>Відомості Верховної Ради України</w:t>
      </w:r>
      <w:r>
        <w:rPr>
          <w:sz w:val="28"/>
          <w:szCs w:val="28"/>
        </w:rPr>
        <w:t>.</w:t>
      </w:r>
      <w:r w:rsidRPr="00BD3A01">
        <w:rPr>
          <w:sz w:val="28"/>
          <w:szCs w:val="28"/>
        </w:rPr>
        <w:t xml:space="preserve"> 1995, N 21 (23.05.95), ст. 152</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14" w:history="1">
        <w:r w:rsidR="00106D0B" w:rsidRPr="00753903">
          <w:rPr>
            <w:rStyle w:val="af6"/>
            <w:sz w:val="28"/>
            <w:szCs w:val="28"/>
          </w:rPr>
          <w:t>Про відходи</w:t>
        </w:r>
      </w:hyperlink>
      <w:r w:rsidR="00106D0B">
        <w:rPr>
          <w:sz w:val="28"/>
          <w:szCs w:val="28"/>
          <w:lang w:val="uk-UA"/>
        </w:rPr>
        <w:t>:</w:t>
      </w:r>
      <w:r w:rsidR="00106D0B">
        <w:t xml:space="preserve"> </w:t>
      </w:r>
      <w:r w:rsidR="00106D0B">
        <w:rPr>
          <w:sz w:val="28"/>
          <w:szCs w:val="28"/>
        </w:rPr>
        <w:t>з</w:t>
      </w:r>
      <w:r w:rsidR="00106D0B" w:rsidRPr="004A4555">
        <w:rPr>
          <w:sz w:val="28"/>
          <w:szCs w:val="28"/>
        </w:rPr>
        <w:t>акон України</w:t>
      </w:r>
      <w:r w:rsidR="00106D0B">
        <w:rPr>
          <w:sz w:val="28"/>
          <w:szCs w:val="28"/>
          <w:lang w:val="uk-UA"/>
        </w:rPr>
        <w:t xml:space="preserve">. </w:t>
      </w:r>
      <w:r w:rsidR="00106D0B" w:rsidRPr="004A4555">
        <w:rPr>
          <w:i/>
          <w:sz w:val="28"/>
          <w:szCs w:val="28"/>
        </w:rPr>
        <w:t>Відомості Верховної Ради України</w:t>
      </w:r>
      <w:r w:rsidR="00106D0B">
        <w:rPr>
          <w:sz w:val="28"/>
          <w:szCs w:val="28"/>
        </w:rPr>
        <w:t>.</w:t>
      </w:r>
      <w:r w:rsidR="00106D0B" w:rsidRPr="00BD3A01">
        <w:rPr>
          <w:sz w:val="28"/>
          <w:szCs w:val="28"/>
        </w:rPr>
        <w:t xml:space="preserve">  1998, N 36-37, ст. 242</w:t>
      </w:r>
    </w:p>
    <w:p w:rsidR="00106D0B" w:rsidRPr="004A4555" w:rsidRDefault="00106D0B" w:rsidP="00106D0B">
      <w:pPr>
        <w:pStyle w:val="ae"/>
        <w:numPr>
          <w:ilvl w:val="0"/>
          <w:numId w:val="8"/>
        </w:numPr>
        <w:tabs>
          <w:tab w:val="clear" w:pos="567"/>
          <w:tab w:val="num" w:pos="0"/>
        </w:tabs>
        <w:spacing w:after="0"/>
        <w:ind w:left="0" w:firstLine="709"/>
        <w:jc w:val="both"/>
        <w:rPr>
          <w:sz w:val="28"/>
          <w:szCs w:val="28"/>
          <w:lang w:val="uk-UA"/>
        </w:rPr>
      </w:pPr>
      <w:r>
        <w:rPr>
          <w:sz w:val="28"/>
          <w:szCs w:val="28"/>
        </w:rPr>
        <w:t>Про використання земель оборони</w:t>
      </w:r>
      <w:r>
        <w:rPr>
          <w:sz w:val="28"/>
          <w:szCs w:val="28"/>
          <w:lang w:val="uk-UA"/>
        </w:rPr>
        <w:t>:</w:t>
      </w:r>
      <w:r>
        <w:t xml:space="preserve"> </w:t>
      </w:r>
      <w:r>
        <w:rPr>
          <w:sz w:val="28"/>
          <w:szCs w:val="28"/>
        </w:rPr>
        <w:t>з</w:t>
      </w:r>
      <w:r w:rsidRPr="004A4555">
        <w:rPr>
          <w:sz w:val="28"/>
          <w:szCs w:val="28"/>
        </w:rPr>
        <w:t>акон України</w:t>
      </w:r>
      <w:r>
        <w:rPr>
          <w:sz w:val="28"/>
          <w:szCs w:val="28"/>
          <w:lang w:val="uk-UA"/>
        </w:rPr>
        <w:t xml:space="preserve">. </w:t>
      </w:r>
      <w:r w:rsidRPr="004A4555">
        <w:rPr>
          <w:i/>
          <w:sz w:val="28"/>
          <w:szCs w:val="28"/>
          <w:lang w:val="uk-UA"/>
        </w:rPr>
        <w:t>Урядовий кур'єр.</w:t>
      </w:r>
      <w:r w:rsidRPr="004A4555">
        <w:rPr>
          <w:sz w:val="28"/>
          <w:szCs w:val="28"/>
          <w:lang w:val="uk-UA"/>
        </w:rPr>
        <w:t xml:space="preserve"> </w:t>
      </w:r>
      <w:r w:rsidRPr="00BD3A01">
        <w:rPr>
          <w:sz w:val="28"/>
          <w:szCs w:val="28"/>
        </w:rPr>
        <w:t>N</w:t>
      </w:r>
      <w:r w:rsidRPr="004A4555">
        <w:rPr>
          <w:sz w:val="28"/>
          <w:szCs w:val="28"/>
          <w:lang w:val="uk-UA"/>
        </w:rPr>
        <w:t xml:space="preserve"> 245 від 26.12.2003 2003.11.27</w:t>
      </w:r>
    </w:p>
    <w:p w:rsidR="00106D0B" w:rsidRPr="00BD3A01" w:rsidRDefault="00106D0B" w:rsidP="00106D0B">
      <w:pPr>
        <w:pStyle w:val="ae"/>
        <w:numPr>
          <w:ilvl w:val="0"/>
          <w:numId w:val="8"/>
        </w:numPr>
        <w:tabs>
          <w:tab w:val="clear" w:pos="567"/>
          <w:tab w:val="num" w:pos="754"/>
        </w:tabs>
        <w:spacing w:after="0"/>
        <w:ind w:left="0" w:firstLine="709"/>
        <w:jc w:val="both"/>
        <w:rPr>
          <w:sz w:val="28"/>
          <w:szCs w:val="28"/>
        </w:rPr>
      </w:pPr>
      <w:r w:rsidRPr="004A4555">
        <w:rPr>
          <w:sz w:val="28"/>
          <w:szCs w:val="28"/>
        </w:rPr>
        <w:t>Про державний контроль за в</w:t>
      </w:r>
      <w:r>
        <w:rPr>
          <w:sz w:val="28"/>
          <w:szCs w:val="28"/>
        </w:rPr>
        <w:t>икористанням та охороною земель</w:t>
      </w:r>
      <w:r>
        <w:rPr>
          <w:sz w:val="28"/>
          <w:szCs w:val="28"/>
          <w:lang w:val="uk-UA"/>
        </w:rPr>
        <w:t>:</w:t>
      </w:r>
      <w:r>
        <w:t xml:space="preserve"> </w:t>
      </w:r>
      <w:r>
        <w:rPr>
          <w:sz w:val="28"/>
          <w:szCs w:val="28"/>
        </w:rPr>
        <w:t>з</w:t>
      </w:r>
      <w:r w:rsidRPr="004A4555">
        <w:rPr>
          <w:sz w:val="28"/>
          <w:szCs w:val="28"/>
        </w:rPr>
        <w:t>акон України</w:t>
      </w:r>
      <w:r>
        <w:rPr>
          <w:sz w:val="28"/>
          <w:szCs w:val="28"/>
          <w:lang w:val="uk-UA"/>
        </w:rPr>
        <w:t xml:space="preserve">. </w:t>
      </w:r>
      <w:r w:rsidRPr="004A4555">
        <w:rPr>
          <w:i/>
          <w:sz w:val="28"/>
          <w:szCs w:val="28"/>
        </w:rPr>
        <w:t>Відомості Верховної Ради України</w:t>
      </w:r>
      <w:r>
        <w:rPr>
          <w:sz w:val="28"/>
          <w:szCs w:val="28"/>
        </w:rPr>
        <w:t>.</w:t>
      </w:r>
      <w:r w:rsidRPr="00BD3A01">
        <w:rPr>
          <w:sz w:val="28"/>
          <w:szCs w:val="28"/>
        </w:rPr>
        <w:t xml:space="preserve"> </w:t>
      </w:r>
      <w:r>
        <w:rPr>
          <w:sz w:val="28"/>
          <w:szCs w:val="28"/>
          <w:lang w:val="uk-UA"/>
        </w:rPr>
        <w:t>2</w:t>
      </w:r>
      <w:r w:rsidRPr="00BD3A01">
        <w:rPr>
          <w:sz w:val="28"/>
          <w:szCs w:val="28"/>
        </w:rPr>
        <w:t>003, N 39 (26.09.2003), ст. 350</w:t>
      </w:r>
    </w:p>
    <w:p w:rsidR="00106D0B" w:rsidRPr="00BD3A01" w:rsidRDefault="00106D0B" w:rsidP="00106D0B">
      <w:pPr>
        <w:pStyle w:val="ae"/>
        <w:numPr>
          <w:ilvl w:val="0"/>
          <w:numId w:val="8"/>
        </w:numPr>
        <w:tabs>
          <w:tab w:val="clear" w:pos="567"/>
          <w:tab w:val="num" w:pos="754"/>
        </w:tabs>
        <w:spacing w:after="0"/>
        <w:ind w:left="0" w:firstLine="709"/>
        <w:jc w:val="both"/>
        <w:rPr>
          <w:sz w:val="28"/>
          <w:szCs w:val="28"/>
        </w:rPr>
      </w:pPr>
      <w:r w:rsidRPr="004A4555">
        <w:rPr>
          <w:sz w:val="28"/>
          <w:szCs w:val="28"/>
        </w:rPr>
        <w:t>Про оцінку впливу на довкілля</w:t>
      </w:r>
      <w:bookmarkStart w:id="1" w:name="n567"/>
      <w:bookmarkEnd w:id="1"/>
      <w:r>
        <w:rPr>
          <w:sz w:val="28"/>
          <w:szCs w:val="28"/>
          <w:lang w:val="uk-UA"/>
        </w:rPr>
        <w:t>:</w:t>
      </w:r>
      <w:r>
        <w:t xml:space="preserve"> </w:t>
      </w:r>
      <w:r>
        <w:rPr>
          <w:sz w:val="28"/>
          <w:szCs w:val="28"/>
        </w:rPr>
        <w:t>з</w:t>
      </w:r>
      <w:r w:rsidRPr="004A4555">
        <w:rPr>
          <w:sz w:val="28"/>
          <w:szCs w:val="28"/>
        </w:rPr>
        <w:t>акон України</w:t>
      </w:r>
      <w:r>
        <w:rPr>
          <w:sz w:val="28"/>
          <w:szCs w:val="28"/>
          <w:lang w:val="uk-UA"/>
        </w:rPr>
        <w:t xml:space="preserve">. </w:t>
      </w:r>
      <w:r w:rsidRPr="004A4555">
        <w:rPr>
          <w:i/>
          <w:sz w:val="28"/>
          <w:szCs w:val="28"/>
        </w:rPr>
        <w:t>Відомості Верховної Ради України</w:t>
      </w:r>
      <w:r>
        <w:rPr>
          <w:sz w:val="28"/>
          <w:szCs w:val="28"/>
        </w:rPr>
        <w:t>.</w:t>
      </w:r>
      <w:r w:rsidRPr="00BD3A01">
        <w:rPr>
          <w:sz w:val="28"/>
          <w:szCs w:val="28"/>
        </w:rPr>
        <w:t xml:space="preserve"> 2017, № 29, ст.315)</w:t>
      </w:r>
    </w:p>
    <w:p w:rsidR="00106D0B" w:rsidRPr="004A4555" w:rsidRDefault="00106D0B" w:rsidP="00106D0B">
      <w:pPr>
        <w:pStyle w:val="ae"/>
        <w:numPr>
          <w:ilvl w:val="0"/>
          <w:numId w:val="8"/>
        </w:numPr>
        <w:tabs>
          <w:tab w:val="clear" w:pos="567"/>
          <w:tab w:val="num" w:pos="754"/>
        </w:tabs>
        <w:spacing w:after="0"/>
        <w:ind w:left="0" w:firstLine="709"/>
        <w:jc w:val="both"/>
        <w:rPr>
          <w:sz w:val="28"/>
          <w:szCs w:val="28"/>
          <w:lang w:val="uk-UA"/>
        </w:rPr>
      </w:pPr>
      <w:r w:rsidRPr="004A4555">
        <w:rPr>
          <w:sz w:val="28"/>
          <w:szCs w:val="28"/>
        </w:rPr>
        <w:t>Про забезпечення санітарного та епід</w:t>
      </w:r>
      <w:r>
        <w:rPr>
          <w:sz w:val="28"/>
          <w:szCs w:val="28"/>
        </w:rPr>
        <w:t>емічного благополуччя населення</w:t>
      </w:r>
      <w:r>
        <w:rPr>
          <w:sz w:val="28"/>
          <w:szCs w:val="28"/>
          <w:lang w:val="uk-UA"/>
        </w:rPr>
        <w:t>:</w:t>
      </w:r>
      <w:r>
        <w:t xml:space="preserve"> </w:t>
      </w:r>
      <w:r>
        <w:rPr>
          <w:sz w:val="28"/>
          <w:szCs w:val="28"/>
        </w:rPr>
        <w:t>з</w:t>
      </w:r>
      <w:r w:rsidRPr="004A4555">
        <w:rPr>
          <w:sz w:val="28"/>
          <w:szCs w:val="28"/>
        </w:rPr>
        <w:t>акон України</w:t>
      </w:r>
      <w:r>
        <w:rPr>
          <w:sz w:val="28"/>
          <w:szCs w:val="28"/>
          <w:lang w:val="uk-UA"/>
        </w:rPr>
        <w:t xml:space="preserve">. </w:t>
      </w:r>
      <w:r w:rsidRPr="004A4555">
        <w:rPr>
          <w:i/>
          <w:sz w:val="28"/>
          <w:szCs w:val="28"/>
          <w:lang w:val="uk-UA"/>
        </w:rPr>
        <w:t>Відомості Верховної Ради України</w:t>
      </w:r>
      <w:r w:rsidRPr="004A4555">
        <w:rPr>
          <w:sz w:val="28"/>
          <w:szCs w:val="28"/>
          <w:lang w:val="uk-UA"/>
        </w:rPr>
        <w:t xml:space="preserve">. 1994, </w:t>
      </w:r>
      <w:r w:rsidRPr="00BD3A01">
        <w:rPr>
          <w:sz w:val="28"/>
          <w:szCs w:val="28"/>
        </w:rPr>
        <w:t>N</w:t>
      </w:r>
      <w:r w:rsidRPr="004A4555">
        <w:rPr>
          <w:sz w:val="28"/>
          <w:szCs w:val="28"/>
          <w:lang w:val="uk-UA"/>
        </w:rPr>
        <w:t xml:space="preserve"> 27 (05.07.94), ст. 218</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15" w:history="1">
        <w:r w:rsidR="00106D0B" w:rsidRPr="00753903">
          <w:rPr>
            <w:rStyle w:val="af6"/>
            <w:sz w:val="28"/>
            <w:szCs w:val="28"/>
          </w:rPr>
          <w:t>Про землеустрій</w:t>
        </w:r>
        <w:r w:rsidR="00106D0B">
          <w:rPr>
            <w:sz w:val="28"/>
            <w:szCs w:val="28"/>
            <w:lang w:val="uk-UA"/>
          </w:rPr>
          <w:t>:</w:t>
        </w:r>
        <w:r w:rsidR="00106D0B">
          <w:t xml:space="preserve"> </w:t>
        </w:r>
        <w:r w:rsidR="00106D0B">
          <w:rPr>
            <w:sz w:val="28"/>
            <w:szCs w:val="28"/>
          </w:rPr>
          <w:t>з</w:t>
        </w:r>
        <w:r w:rsidR="00106D0B" w:rsidRPr="004A4555">
          <w:rPr>
            <w:sz w:val="28"/>
            <w:szCs w:val="28"/>
          </w:rPr>
          <w:t>акон України</w:t>
        </w:r>
        <w:r w:rsidR="00106D0B">
          <w:rPr>
            <w:sz w:val="28"/>
            <w:szCs w:val="28"/>
            <w:lang w:val="uk-UA"/>
          </w:rPr>
          <w:t xml:space="preserve">. </w:t>
        </w:r>
        <w:r w:rsidR="00106D0B" w:rsidRPr="004A4555">
          <w:rPr>
            <w:i/>
            <w:sz w:val="28"/>
            <w:szCs w:val="28"/>
          </w:rPr>
          <w:t>Відомості Верховної Ради України</w:t>
        </w:r>
        <w:r w:rsidR="00106D0B">
          <w:rPr>
            <w:sz w:val="28"/>
            <w:szCs w:val="28"/>
          </w:rPr>
          <w:t>.</w:t>
        </w:r>
        <w:r w:rsidR="00106D0B" w:rsidRPr="00BD3A01">
          <w:rPr>
            <w:sz w:val="28"/>
            <w:szCs w:val="28"/>
          </w:rPr>
          <w:t xml:space="preserve">  </w:t>
        </w:r>
      </w:hyperlink>
      <w:r w:rsidR="00106D0B" w:rsidRPr="00BD3A01">
        <w:rPr>
          <w:sz w:val="28"/>
          <w:szCs w:val="28"/>
        </w:rPr>
        <w:t>2003, N 36 (05.09.2003), ст. 282</w:t>
      </w:r>
    </w:p>
    <w:p w:rsidR="00106D0B" w:rsidRPr="004A4555" w:rsidRDefault="006A0F73" w:rsidP="00106D0B">
      <w:pPr>
        <w:pStyle w:val="ae"/>
        <w:numPr>
          <w:ilvl w:val="0"/>
          <w:numId w:val="8"/>
        </w:numPr>
        <w:tabs>
          <w:tab w:val="clear" w:pos="567"/>
          <w:tab w:val="num" w:pos="754"/>
        </w:tabs>
        <w:spacing w:after="0"/>
        <w:ind w:left="0" w:firstLine="709"/>
        <w:jc w:val="both"/>
        <w:rPr>
          <w:sz w:val="28"/>
          <w:szCs w:val="28"/>
          <w:lang w:val="uk-UA"/>
        </w:rPr>
      </w:pPr>
      <w:hyperlink r:id="rId16" w:history="1">
        <w:r w:rsidR="00106D0B" w:rsidRPr="00753903">
          <w:rPr>
            <w:rStyle w:val="af6"/>
            <w:sz w:val="28"/>
            <w:szCs w:val="28"/>
          </w:rPr>
          <w:t>Про зону надзвичайної екологічної ситуації</w:t>
        </w:r>
        <w:r w:rsidR="00106D0B">
          <w:rPr>
            <w:sz w:val="28"/>
            <w:szCs w:val="28"/>
            <w:lang w:val="uk-UA"/>
          </w:rPr>
          <w:t>:</w:t>
        </w:r>
        <w:r w:rsidR="00106D0B">
          <w:t xml:space="preserve"> </w:t>
        </w:r>
        <w:r w:rsidR="00106D0B">
          <w:rPr>
            <w:sz w:val="28"/>
            <w:szCs w:val="28"/>
          </w:rPr>
          <w:t>з</w:t>
        </w:r>
        <w:r w:rsidR="00106D0B" w:rsidRPr="004A4555">
          <w:rPr>
            <w:sz w:val="28"/>
            <w:szCs w:val="28"/>
          </w:rPr>
          <w:t>акон України</w:t>
        </w:r>
        <w:r w:rsidR="00106D0B">
          <w:rPr>
            <w:sz w:val="28"/>
            <w:szCs w:val="28"/>
            <w:lang w:val="uk-UA"/>
          </w:rPr>
          <w:t xml:space="preserve">. </w:t>
        </w:r>
        <w:r w:rsidR="00106D0B" w:rsidRPr="004A4555">
          <w:rPr>
            <w:i/>
            <w:sz w:val="28"/>
            <w:szCs w:val="28"/>
            <w:lang w:val="uk-UA"/>
          </w:rPr>
          <w:t>Відомості Верховної Ради України</w:t>
        </w:r>
        <w:r w:rsidR="00106D0B" w:rsidRPr="004A4555">
          <w:rPr>
            <w:sz w:val="28"/>
            <w:szCs w:val="28"/>
            <w:lang w:val="uk-UA"/>
          </w:rPr>
          <w:t xml:space="preserve">.  </w:t>
        </w:r>
      </w:hyperlink>
      <w:r w:rsidR="00106D0B" w:rsidRPr="004A4555">
        <w:rPr>
          <w:sz w:val="28"/>
          <w:szCs w:val="28"/>
          <w:lang w:val="uk-UA"/>
        </w:rPr>
        <w:t xml:space="preserve">2000, </w:t>
      </w:r>
      <w:r w:rsidR="00106D0B" w:rsidRPr="00BD3A01">
        <w:rPr>
          <w:sz w:val="28"/>
          <w:szCs w:val="28"/>
        </w:rPr>
        <w:t>N</w:t>
      </w:r>
      <w:r w:rsidR="00106D0B" w:rsidRPr="004A4555">
        <w:rPr>
          <w:sz w:val="28"/>
          <w:szCs w:val="28"/>
          <w:lang w:val="uk-UA"/>
        </w:rPr>
        <w:t xml:space="preserve"> 42 (20.10.2000), ст. 348</w:t>
      </w:r>
    </w:p>
    <w:p w:rsidR="00106D0B" w:rsidRPr="004A4555" w:rsidRDefault="006A0F73" w:rsidP="00106D0B">
      <w:pPr>
        <w:pStyle w:val="ae"/>
        <w:numPr>
          <w:ilvl w:val="0"/>
          <w:numId w:val="8"/>
        </w:numPr>
        <w:tabs>
          <w:tab w:val="clear" w:pos="567"/>
          <w:tab w:val="num" w:pos="754"/>
        </w:tabs>
        <w:spacing w:after="0"/>
        <w:ind w:left="0" w:firstLine="709"/>
        <w:jc w:val="both"/>
        <w:rPr>
          <w:sz w:val="28"/>
          <w:szCs w:val="28"/>
          <w:lang w:val="uk-UA"/>
        </w:rPr>
      </w:pPr>
      <w:hyperlink r:id="rId17" w:history="1">
        <w:r w:rsidR="00106D0B" w:rsidRPr="009161B0">
          <w:rPr>
            <w:rStyle w:val="af6"/>
            <w:sz w:val="28"/>
            <w:szCs w:val="28"/>
          </w:rPr>
          <w:t>Про мисливське господарство та полювання</w:t>
        </w:r>
        <w:r w:rsidR="00106D0B">
          <w:rPr>
            <w:sz w:val="28"/>
            <w:szCs w:val="28"/>
            <w:lang w:val="uk-UA"/>
          </w:rPr>
          <w:t>:</w:t>
        </w:r>
        <w:r w:rsidR="00106D0B">
          <w:t xml:space="preserve"> </w:t>
        </w:r>
        <w:r w:rsidR="00106D0B">
          <w:rPr>
            <w:sz w:val="28"/>
            <w:szCs w:val="28"/>
          </w:rPr>
          <w:t>з</w:t>
        </w:r>
        <w:r w:rsidR="00106D0B" w:rsidRPr="004A4555">
          <w:rPr>
            <w:sz w:val="28"/>
            <w:szCs w:val="28"/>
          </w:rPr>
          <w:t>акон України</w:t>
        </w:r>
        <w:r w:rsidR="00106D0B">
          <w:rPr>
            <w:sz w:val="28"/>
            <w:szCs w:val="28"/>
            <w:lang w:val="uk-UA"/>
          </w:rPr>
          <w:t xml:space="preserve">. </w:t>
        </w:r>
        <w:r w:rsidR="00106D0B" w:rsidRPr="004A4555">
          <w:rPr>
            <w:i/>
            <w:sz w:val="28"/>
            <w:szCs w:val="28"/>
            <w:lang w:val="uk-UA"/>
          </w:rPr>
          <w:t>Відомості Верховної Ради України</w:t>
        </w:r>
        <w:r w:rsidR="00106D0B" w:rsidRPr="004A4555">
          <w:rPr>
            <w:sz w:val="28"/>
            <w:szCs w:val="28"/>
            <w:lang w:val="uk-UA"/>
          </w:rPr>
          <w:t xml:space="preserve">.  </w:t>
        </w:r>
      </w:hyperlink>
      <w:r w:rsidR="00106D0B" w:rsidRPr="004A4555">
        <w:rPr>
          <w:sz w:val="28"/>
          <w:szCs w:val="28"/>
          <w:lang w:val="uk-UA"/>
        </w:rPr>
        <w:t xml:space="preserve">2000, </w:t>
      </w:r>
      <w:r w:rsidR="00106D0B" w:rsidRPr="00BD3A01">
        <w:rPr>
          <w:sz w:val="28"/>
          <w:szCs w:val="28"/>
        </w:rPr>
        <w:t>N</w:t>
      </w:r>
      <w:r w:rsidR="00106D0B" w:rsidRPr="004A4555">
        <w:rPr>
          <w:sz w:val="28"/>
          <w:szCs w:val="28"/>
          <w:lang w:val="uk-UA"/>
        </w:rPr>
        <w:t xml:space="preserve"> 18 (05.05.2000), ст. 132</w:t>
      </w:r>
    </w:p>
    <w:p w:rsidR="00106D0B" w:rsidRPr="004A4555" w:rsidRDefault="00106D0B" w:rsidP="00106D0B">
      <w:pPr>
        <w:pStyle w:val="ae"/>
        <w:numPr>
          <w:ilvl w:val="0"/>
          <w:numId w:val="8"/>
        </w:numPr>
        <w:tabs>
          <w:tab w:val="clear" w:pos="567"/>
          <w:tab w:val="num" w:pos="754"/>
        </w:tabs>
        <w:spacing w:after="0"/>
        <w:ind w:left="0" w:firstLine="709"/>
        <w:jc w:val="both"/>
        <w:rPr>
          <w:sz w:val="28"/>
          <w:szCs w:val="28"/>
          <w:lang w:val="uk-UA"/>
        </w:rPr>
      </w:pPr>
      <w:r w:rsidRPr="004A4555">
        <w:rPr>
          <w:i/>
          <w:sz w:val="28"/>
          <w:szCs w:val="28"/>
          <w:lang w:val="uk-UA"/>
        </w:rPr>
        <w:t>Про національну поліцію:</w:t>
      </w:r>
      <w:r w:rsidRPr="004A4555">
        <w:rPr>
          <w:i/>
          <w:lang w:val="uk-UA"/>
        </w:rPr>
        <w:t xml:space="preserve"> </w:t>
      </w:r>
      <w:r w:rsidRPr="004A4555">
        <w:rPr>
          <w:i/>
          <w:sz w:val="28"/>
          <w:szCs w:val="28"/>
          <w:lang w:val="uk-UA"/>
        </w:rPr>
        <w:t>закон України. Офіційний вісник України</w:t>
      </w:r>
      <w:r w:rsidRPr="004A4555">
        <w:rPr>
          <w:sz w:val="28"/>
          <w:szCs w:val="28"/>
          <w:lang w:val="uk-UA"/>
        </w:rPr>
        <w:t xml:space="preserve">. </w:t>
      </w:r>
      <w:r>
        <w:rPr>
          <w:sz w:val="28"/>
          <w:szCs w:val="28"/>
          <w:lang w:val="uk-UA"/>
        </w:rPr>
        <w:t xml:space="preserve">2015. № 63. </w:t>
      </w:r>
      <w:r w:rsidRPr="004A4555">
        <w:rPr>
          <w:sz w:val="28"/>
          <w:szCs w:val="28"/>
          <w:lang w:val="uk-UA"/>
        </w:rPr>
        <w:t>С. 33</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18" w:history="1">
        <w:r w:rsidR="00106D0B" w:rsidRPr="009161B0">
          <w:rPr>
            <w:rStyle w:val="af6"/>
            <w:sz w:val="28"/>
            <w:szCs w:val="28"/>
          </w:rPr>
          <w:t>Про нафту і газ</w:t>
        </w:r>
        <w:r w:rsidR="00106D0B">
          <w:rPr>
            <w:rStyle w:val="af6"/>
            <w:sz w:val="28"/>
            <w:szCs w:val="28"/>
            <w:lang w:val="uk-UA"/>
          </w:rPr>
          <w:t xml:space="preserve"> </w:t>
        </w:r>
        <w:r w:rsidR="00106D0B">
          <w:rPr>
            <w:sz w:val="28"/>
            <w:szCs w:val="28"/>
            <w:lang w:val="uk-UA"/>
          </w:rPr>
          <w:t>:</w:t>
        </w:r>
        <w:r w:rsidR="00106D0B">
          <w:t xml:space="preserve"> </w:t>
        </w:r>
        <w:r w:rsidR="00106D0B">
          <w:rPr>
            <w:sz w:val="28"/>
            <w:szCs w:val="28"/>
          </w:rPr>
          <w:t>з</w:t>
        </w:r>
        <w:r w:rsidR="00106D0B" w:rsidRPr="004A4555">
          <w:rPr>
            <w:sz w:val="28"/>
            <w:szCs w:val="28"/>
          </w:rPr>
          <w:t>акон України</w:t>
        </w:r>
        <w:r w:rsidR="00106D0B">
          <w:rPr>
            <w:sz w:val="28"/>
            <w:szCs w:val="28"/>
            <w:lang w:val="uk-UA"/>
          </w:rPr>
          <w:t xml:space="preserve">. </w:t>
        </w:r>
        <w:r w:rsidR="00106D0B" w:rsidRPr="004A4555">
          <w:rPr>
            <w:i/>
            <w:sz w:val="28"/>
            <w:szCs w:val="28"/>
          </w:rPr>
          <w:t>Відомості Верховної Ради України</w:t>
        </w:r>
        <w:r w:rsidR="00106D0B">
          <w:rPr>
            <w:sz w:val="28"/>
            <w:szCs w:val="28"/>
          </w:rPr>
          <w:t>.</w:t>
        </w:r>
        <w:r w:rsidR="00106D0B" w:rsidRPr="00BD3A01">
          <w:rPr>
            <w:sz w:val="28"/>
            <w:szCs w:val="28"/>
          </w:rPr>
          <w:t xml:space="preserve">  </w:t>
        </w:r>
      </w:hyperlink>
      <w:r w:rsidR="00106D0B" w:rsidRPr="00BD3A01">
        <w:rPr>
          <w:sz w:val="28"/>
          <w:szCs w:val="28"/>
        </w:rPr>
        <w:t xml:space="preserve"> 2001, N 50 (14.12.2001), ст. 262</w:t>
      </w:r>
    </w:p>
    <w:p w:rsidR="00106D0B" w:rsidRPr="004A4555" w:rsidRDefault="00106D0B" w:rsidP="00106D0B">
      <w:pPr>
        <w:pStyle w:val="ae"/>
        <w:numPr>
          <w:ilvl w:val="0"/>
          <w:numId w:val="8"/>
        </w:numPr>
        <w:tabs>
          <w:tab w:val="clear" w:pos="567"/>
          <w:tab w:val="num" w:pos="754"/>
        </w:tabs>
        <w:spacing w:after="0"/>
        <w:ind w:left="0" w:firstLine="709"/>
        <w:jc w:val="both"/>
        <w:rPr>
          <w:sz w:val="28"/>
          <w:szCs w:val="28"/>
          <w:lang w:val="uk-UA"/>
        </w:rPr>
      </w:pPr>
      <w:r w:rsidRPr="004A4555">
        <w:rPr>
          <w:sz w:val="28"/>
          <w:szCs w:val="28"/>
        </w:rPr>
        <w:t>Про оренду землі</w:t>
      </w:r>
      <w:r>
        <w:rPr>
          <w:sz w:val="28"/>
          <w:szCs w:val="28"/>
          <w:lang w:val="uk-UA"/>
        </w:rPr>
        <w:t>:</w:t>
      </w:r>
      <w:r>
        <w:t xml:space="preserve"> </w:t>
      </w:r>
      <w:r>
        <w:rPr>
          <w:sz w:val="28"/>
          <w:szCs w:val="28"/>
        </w:rPr>
        <w:t>з</w:t>
      </w:r>
      <w:r w:rsidRPr="004A4555">
        <w:rPr>
          <w:sz w:val="28"/>
          <w:szCs w:val="28"/>
        </w:rPr>
        <w:t>акон України</w:t>
      </w:r>
      <w:r>
        <w:rPr>
          <w:sz w:val="28"/>
          <w:szCs w:val="28"/>
          <w:lang w:val="uk-UA"/>
        </w:rPr>
        <w:t xml:space="preserve">. </w:t>
      </w:r>
      <w:r w:rsidRPr="004A4555">
        <w:rPr>
          <w:i/>
          <w:sz w:val="28"/>
          <w:szCs w:val="28"/>
          <w:lang w:val="uk-UA"/>
        </w:rPr>
        <w:t>Відомості Верховної Ради України</w:t>
      </w:r>
      <w:r w:rsidRPr="004A4555">
        <w:rPr>
          <w:sz w:val="28"/>
          <w:szCs w:val="28"/>
          <w:lang w:val="uk-UA"/>
        </w:rPr>
        <w:t xml:space="preserve">. 1998, </w:t>
      </w:r>
      <w:r w:rsidRPr="00BD3A01">
        <w:rPr>
          <w:sz w:val="28"/>
          <w:szCs w:val="28"/>
        </w:rPr>
        <w:t>N</w:t>
      </w:r>
      <w:r w:rsidRPr="004A4555">
        <w:rPr>
          <w:sz w:val="28"/>
          <w:szCs w:val="28"/>
          <w:lang w:val="uk-UA"/>
        </w:rPr>
        <w:t xml:space="preserve"> 46-47, ст. 280</w:t>
      </w:r>
    </w:p>
    <w:p w:rsidR="00106D0B" w:rsidRPr="00BD3A01" w:rsidRDefault="00106D0B" w:rsidP="00106D0B">
      <w:pPr>
        <w:pStyle w:val="ae"/>
        <w:numPr>
          <w:ilvl w:val="0"/>
          <w:numId w:val="8"/>
        </w:numPr>
        <w:tabs>
          <w:tab w:val="clear" w:pos="567"/>
          <w:tab w:val="num" w:pos="754"/>
        </w:tabs>
        <w:spacing w:after="0"/>
        <w:ind w:left="0" w:firstLine="709"/>
        <w:jc w:val="both"/>
        <w:rPr>
          <w:sz w:val="28"/>
          <w:szCs w:val="28"/>
        </w:rPr>
      </w:pPr>
      <w:r w:rsidRPr="004A4555">
        <w:rPr>
          <w:sz w:val="28"/>
          <w:szCs w:val="28"/>
        </w:rPr>
        <w:lastRenderedPageBreak/>
        <w:t>Про охорону атмосферного повітря</w:t>
      </w:r>
      <w:r>
        <w:rPr>
          <w:sz w:val="28"/>
          <w:szCs w:val="28"/>
          <w:lang w:val="uk-UA"/>
        </w:rPr>
        <w:t>:</w:t>
      </w:r>
      <w:r>
        <w:t xml:space="preserve"> </w:t>
      </w:r>
      <w:r>
        <w:rPr>
          <w:sz w:val="28"/>
          <w:szCs w:val="28"/>
        </w:rPr>
        <w:t>з</w:t>
      </w:r>
      <w:r w:rsidRPr="004A4555">
        <w:rPr>
          <w:sz w:val="28"/>
          <w:szCs w:val="28"/>
        </w:rPr>
        <w:t>акон України</w:t>
      </w:r>
      <w:r>
        <w:rPr>
          <w:sz w:val="28"/>
          <w:szCs w:val="28"/>
          <w:lang w:val="uk-UA"/>
        </w:rPr>
        <w:t xml:space="preserve">. </w:t>
      </w:r>
      <w:r w:rsidRPr="004A4555">
        <w:rPr>
          <w:i/>
          <w:sz w:val="28"/>
          <w:szCs w:val="28"/>
        </w:rPr>
        <w:t>Відомості Верховної Ради України</w:t>
      </w:r>
      <w:r>
        <w:rPr>
          <w:sz w:val="28"/>
          <w:szCs w:val="28"/>
        </w:rPr>
        <w:t>.</w:t>
      </w:r>
      <w:r w:rsidRPr="00BD3A01">
        <w:rPr>
          <w:sz w:val="28"/>
          <w:szCs w:val="28"/>
        </w:rPr>
        <w:t xml:space="preserve"> </w:t>
      </w:r>
      <w:r>
        <w:rPr>
          <w:sz w:val="28"/>
          <w:szCs w:val="28"/>
        </w:rPr>
        <w:t xml:space="preserve">1992. № 50. </w:t>
      </w:r>
      <w:r w:rsidRPr="00BD3A01">
        <w:rPr>
          <w:sz w:val="28"/>
          <w:szCs w:val="28"/>
        </w:rPr>
        <w:t xml:space="preserve"> Ст. 678</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19" w:history="1">
        <w:r w:rsidR="00106D0B" w:rsidRPr="009161B0">
          <w:rPr>
            <w:rStyle w:val="af6"/>
            <w:sz w:val="28"/>
            <w:szCs w:val="28"/>
          </w:rPr>
          <w:t>Про охорону навколишнього природного середовища”</w:t>
        </w:r>
      </w:hyperlink>
      <w:r w:rsidR="00106D0B" w:rsidRPr="00BD3A01">
        <w:rPr>
          <w:sz w:val="28"/>
          <w:szCs w:val="28"/>
        </w:rPr>
        <w:t xml:space="preserve"> // Відомості Верховної Ради України. – 1991. – № 41. – Ст. 546</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20" w:history="1">
        <w:r w:rsidR="00106D0B" w:rsidRPr="009161B0">
          <w:rPr>
            <w:rStyle w:val="af6"/>
            <w:sz w:val="28"/>
            <w:szCs w:val="28"/>
          </w:rPr>
          <w:t>Про оцінку земель”</w:t>
        </w:r>
      </w:hyperlink>
      <w:r w:rsidR="00106D0B">
        <w:rPr>
          <w:sz w:val="28"/>
          <w:szCs w:val="28"/>
          <w:lang w:val="uk-UA"/>
        </w:rPr>
        <w:t>:</w:t>
      </w:r>
      <w:r w:rsidR="00106D0B">
        <w:t xml:space="preserve"> </w:t>
      </w:r>
      <w:r w:rsidR="00106D0B">
        <w:rPr>
          <w:sz w:val="28"/>
          <w:szCs w:val="28"/>
        </w:rPr>
        <w:t>з</w:t>
      </w:r>
      <w:r w:rsidR="00106D0B" w:rsidRPr="004A4555">
        <w:rPr>
          <w:sz w:val="28"/>
          <w:szCs w:val="28"/>
        </w:rPr>
        <w:t>акон України</w:t>
      </w:r>
      <w:r w:rsidR="00106D0B">
        <w:rPr>
          <w:sz w:val="28"/>
          <w:szCs w:val="28"/>
          <w:lang w:val="uk-UA"/>
        </w:rPr>
        <w:t xml:space="preserve">. </w:t>
      </w:r>
      <w:r w:rsidR="00106D0B" w:rsidRPr="004A4555">
        <w:rPr>
          <w:i/>
          <w:sz w:val="28"/>
          <w:szCs w:val="28"/>
        </w:rPr>
        <w:t>Відомості Верховної Ради України</w:t>
      </w:r>
      <w:r w:rsidR="00106D0B">
        <w:rPr>
          <w:sz w:val="28"/>
          <w:szCs w:val="28"/>
        </w:rPr>
        <w:t>.</w:t>
      </w:r>
      <w:r w:rsidR="00106D0B" w:rsidRPr="00BD3A01">
        <w:rPr>
          <w:sz w:val="28"/>
          <w:szCs w:val="28"/>
        </w:rPr>
        <w:t xml:space="preserve">  від 11.12.2003 № 1378-IV</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21" w:history="1">
        <w:r w:rsidR="00106D0B" w:rsidRPr="009161B0">
          <w:rPr>
            <w:rStyle w:val="af6"/>
            <w:sz w:val="28"/>
            <w:szCs w:val="28"/>
          </w:rPr>
          <w:t>Про охорону земель"</w:t>
        </w:r>
      </w:hyperlink>
      <w:r w:rsidR="00106D0B">
        <w:rPr>
          <w:sz w:val="28"/>
          <w:szCs w:val="28"/>
          <w:lang w:val="uk-UA"/>
        </w:rPr>
        <w:t>: :</w:t>
      </w:r>
      <w:r w:rsidR="00106D0B">
        <w:t xml:space="preserve"> </w:t>
      </w:r>
      <w:r w:rsidR="00106D0B">
        <w:rPr>
          <w:sz w:val="28"/>
          <w:szCs w:val="28"/>
        </w:rPr>
        <w:t>з</w:t>
      </w:r>
      <w:r w:rsidR="00106D0B" w:rsidRPr="004A4555">
        <w:rPr>
          <w:sz w:val="28"/>
          <w:szCs w:val="28"/>
        </w:rPr>
        <w:t>акон України</w:t>
      </w:r>
      <w:r w:rsidR="00106D0B">
        <w:rPr>
          <w:sz w:val="28"/>
          <w:szCs w:val="28"/>
          <w:lang w:val="uk-UA"/>
        </w:rPr>
        <w:t xml:space="preserve">. </w:t>
      </w:r>
      <w:r w:rsidR="00106D0B" w:rsidRPr="004A4555">
        <w:rPr>
          <w:i/>
          <w:sz w:val="28"/>
          <w:szCs w:val="28"/>
        </w:rPr>
        <w:t>Голос України</w:t>
      </w:r>
      <w:r w:rsidR="00106D0B">
        <w:rPr>
          <w:sz w:val="28"/>
          <w:szCs w:val="28"/>
        </w:rPr>
        <w:t xml:space="preserve">. 2003. </w:t>
      </w:r>
      <w:r w:rsidR="00106D0B">
        <w:rPr>
          <w:sz w:val="28"/>
          <w:szCs w:val="28"/>
          <w:lang w:val="uk-UA"/>
        </w:rPr>
        <w:t>№</w:t>
      </w:r>
      <w:r w:rsidR="00106D0B">
        <w:rPr>
          <w:sz w:val="28"/>
          <w:szCs w:val="28"/>
        </w:rPr>
        <w:t xml:space="preserve"> 07</w:t>
      </w:r>
      <w:r w:rsidR="00106D0B" w:rsidRPr="00BD3A01">
        <w:rPr>
          <w:sz w:val="28"/>
          <w:szCs w:val="28"/>
        </w:rPr>
        <w:t xml:space="preserve"> 29.07.2003 N 139</w:t>
      </w:r>
    </w:p>
    <w:p w:rsidR="00106D0B" w:rsidRPr="004A4555" w:rsidRDefault="00106D0B" w:rsidP="00106D0B">
      <w:pPr>
        <w:pStyle w:val="ae"/>
        <w:numPr>
          <w:ilvl w:val="0"/>
          <w:numId w:val="8"/>
        </w:numPr>
        <w:tabs>
          <w:tab w:val="clear" w:pos="567"/>
          <w:tab w:val="num" w:pos="754"/>
        </w:tabs>
        <w:spacing w:after="0"/>
        <w:ind w:left="0" w:firstLine="709"/>
        <w:jc w:val="both"/>
        <w:rPr>
          <w:sz w:val="28"/>
          <w:szCs w:val="28"/>
          <w:lang w:val="uk-UA"/>
        </w:rPr>
      </w:pPr>
      <w:r w:rsidRPr="004A4555">
        <w:rPr>
          <w:sz w:val="28"/>
          <w:szCs w:val="28"/>
        </w:rPr>
        <w:t>Про питну воду та питне водопостачання</w:t>
      </w:r>
      <w:r>
        <w:rPr>
          <w:sz w:val="28"/>
          <w:szCs w:val="28"/>
          <w:lang w:val="uk-UA"/>
        </w:rPr>
        <w:t>:</w:t>
      </w:r>
      <w:r>
        <w:t xml:space="preserve"> </w:t>
      </w:r>
      <w:r>
        <w:rPr>
          <w:sz w:val="28"/>
          <w:szCs w:val="28"/>
        </w:rPr>
        <w:t>з</w:t>
      </w:r>
      <w:r w:rsidRPr="004A4555">
        <w:rPr>
          <w:sz w:val="28"/>
          <w:szCs w:val="28"/>
        </w:rPr>
        <w:t>акон України</w:t>
      </w:r>
      <w:r>
        <w:rPr>
          <w:sz w:val="28"/>
          <w:szCs w:val="28"/>
          <w:lang w:val="uk-UA"/>
        </w:rPr>
        <w:t xml:space="preserve">. </w:t>
      </w:r>
      <w:r w:rsidRPr="004A4555">
        <w:rPr>
          <w:i/>
          <w:sz w:val="28"/>
          <w:szCs w:val="28"/>
          <w:lang w:val="uk-UA"/>
        </w:rPr>
        <w:t>Відомості Верховної Ради України</w:t>
      </w:r>
      <w:r w:rsidRPr="004A4555">
        <w:rPr>
          <w:sz w:val="28"/>
          <w:szCs w:val="28"/>
          <w:lang w:val="uk-UA"/>
        </w:rPr>
        <w:t xml:space="preserve">. 2002, </w:t>
      </w:r>
      <w:r w:rsidRPr="00BD3A01">
        <w:rPr>
          <w:sz w:val="28"/>
          <w:szCs w:val="28"/>
        </w:rPr>
        <w:t>N</w:t>
      </w:r>
      <w:r w:rsidRPr="004A4555">
        <w:rPr>
          <w:sz w:val="28"/>
          <w:szCs w:val="28"/>
          <w:lang w:val="uk-UA"/>
        </w:rPr>
        <w:t xml:space="preserve"> 16 (19.04.2002), ст. 112</w:t>
      </w:r>
    </w:p>
    <w:p w:rsidR="00106D0B" w:rsidRPr="004A4555" w:rsidRDefault="006A0F73" w:rsidP="00106D0B">
      <w:pPr>
        <w:pStyle w:val="ae"/>
        <w:numPr>
          <w:ilvl w:val="0"/>
          <w:numId w:val="8"/>
        </w:numPr>
        <w:tabs>
          <w:tab w:val="clear" w:pos="567"/>
          <w:tab w:val="num" w:pos="754"/>
        </w:tabs>
        <w:spacing w:after="0"/>
        <w:ind w:left="0" w:firstLine="709"/>
        <w:jc w:val="both"/>
        <w:rPr>
          <w:sz w:val="28"/>
          <w:szCs w:val="28"/>
          <w:lang w:val="uk-UA"/>
        </w:rPr>
      </w:pPr>
      <w:hyperlink r:id="rId22" w:history="1">
        <w:r w:rsidR="00106D0B" w:rsidRPr="009161B0">
          <w:rPr>
            <w:rStyle w:val="af6"/>
            <w:sz w:val="28"/>
            <w:szCs w:val="28"/>
          </w:rPr>
          <w:t>Про поводження з радіоактивними відходами"</w:t>
        </w:r>
      </w:hyperlink>
      <w:r w:rsidR="00106D0B">
        <w:rPr>
          <w:sz w:val="28"/>
          <w:szCs w:val="28"/>
          <w:lang w:val="uk-UA"/>
        </w:rPr>
        <w:t>:</w:t>
      </w:r>
      <w:r w:rsidR="00106D0B">
        <w:t xml:space="preserve"> </w:t>
      </w:r>
      <w:r w:rsidR="00106D0B">
        <w:rPr>
          <w:sz w:val="28"/>
          <w:szCs w:val="28"/>
        </w:rPr>
        <w:t>з</w:t>
      </w:r>
      <w:r w:rsidR="00106D0B" w:rsidRPr="004A4555">
        <w:rPr>
          <w:sz w:val="28"/>
          <w:szCs w:val="28"/>
        </w:rPr>
        <w:t>акон України</w:t>
      </w:r>
      <w:r w:rsidR="00106D0B">
        <w:rPr>
          <w:sz w:val="28"/>
          <w:szCs w:val="28"/>
          <w:lang w:val="uk-UA"/>
        </w:rPr>
        <w:t xml:space="preserve">. </w:t>
      </w:r>
      <w:r w:rsidR="00106D0B" w:rsidRPr="004A4555">
        <w:rPr>
          <w:i/>
          <w:sz w:val="28"/>
          <w:szCs w:val="28"/>
          <w:lang w:val="uk-UA"/>
        </w:rPr>
        <w:t>Відомості Верховної Ради України</w:t>
      </w:r>
      <w:r w:rsidR="00106D0B" w:rsidRPr="004A4555">
        <w:rPr>
          <w:sz w:val="28"/>
          <w:szCs w:val="28"/>
          <w:lang w:val="uk-UA"/>
        </w:rPr>
        <w:t>. 1995</w:t>
      </w:r>
      <w:r w:rsidR="00106D0B">
        <w:rPr>
          <w:sz w:val="28"/>
          <w:szCs w:val="28"/>
          <w:lang w:val="uk-UA"/>
        </w:rPr>
        <w:t>.</w:t>
      </w:r>
      <w:r w:rsidR="00106D0B" w:rsidRPr="004A4555">
        <w:rPr>
          <w:sz w:val="28"/>
          <w:szCs w:val="28"/>
          <w:lang w:val="uk-UA"/>
        </w:rPr>
        <w:t xml:space="preserve"> </w:t>
      </w:r>
      <w:r w:rsidR="00106D0B" w:rsidRPr="00BD3A01">
        <w:rPr>
          <w:sz w:val="28"/>
          <w:szCs w:val="28"/>
        </w:rPr>
        <w:t>N</w:t>
      </w:r>
      <w:r w:rsidR="00106D0B" w:rsidRPr="004A4555">
        <w:rPr>
          <w:sz w:val="28"/>
          <w:szCs w:val="28"/>
          <w:lang w:val="uk-UA"/>
        </w:rPr>
        <w:t xml:space="preserve"> 27 (04.07.95)</w:t>
      </w:r>
      <w:r w:rsidR="00106D0B">
        <w:rPr>
          <w:sz w:val="28"/>
          <w:szCs w:val="28"/>
          <w:lang w:val="uk-UA"/>
        </w:rPr>
        <w:t>.</w:t>
      </w:r>
      <w:r w:rsidR="00106D0B" w:rsidRPr="004A4555">
        <w:rPr>
          <w:sz w:val="28"/>
          <w:szCs w:val="28"/>
          <w:lang w:val="uk-UA"/>
        </w:rPr>
        <w:t xml:space="preserve"> ст. 198</w:t>
      </w:r>
    </w:p>
    <w:p w:rsidR="00106D0B" w:rsidRPr="004A4555" w:rsidRDefault="006A0F73" w:rsidP="00106D0B">
      <w:pPr>
        <w:pStyle w:val="ae"/>
        <w:numPr>
          <w:ilvl w:val="0"/>
          <w:numId w:val="8"/>
        </w:numPr>
        <w:spacing w:after="0"/>
        <w:jc w:val="both"/>
        <w:rPr>
          <w:sz w:val="28"/>
          <w:szCs w:val="28"/>
          <w:lang w:val="uk-UA"/>
        </w:rPr>
      </w:pPr>
      <w:hyperlink r:id="rId23" w:history="1">
        <w:r w:rsidR="00106D0B" w:rsidRPr="00A54198">
          <w:rPr>
            <w:rStyle w:val="af6"/>
            <w:sz w:val="28"/>
            <w:szCs w:val="28"/>
          </w:rPr>
          <w:t>Про правовий режим території, що зазнала радіоактивного забруднення внаслідок Чорнобильської катастрофи</w:t>
        </w:r>
        <w:r w:rsidR="00106D0B">
          <w:rPr>
            <w:sz w:val="28"/>
            <w:szCs w:val="28"/>
            <w:lang w:val="uk-UA"/>
          </w:rPr>
          <w:t>:</w:t>
        </w:r>
        <w:r w:rsidR="00106D0B">
          <w:t xml:space="preserve"> </w:t>
        </w:r>
        <w:r w:rsidR="00106D0B">
          <w:rPr>
            <w:sz w:val="28"/>
            <w:szCs w:val="28"/>
          </w:rPr>
          <w:t>з</w:t>
        </w:r>
        <w:r w:rsidR="00106D0B" w:rsidRPr="004A4555">
          <w:rPr>
            <w:sz w:val="28"/>
            <w:szCs w:val="28"/>
          </w:rPr>
          <w:t>акон України</w:t>
        </w:r>
        <w:r w:rsidR="00106D0B">
          <w:rPr>
            <w:sz w:val="28"/>
            <w:szCs w:val="28"/>
            <w:lang w:val="uk-UA"/>
          </w:rPr>
          <w:t xml:space="preserve">. </w:t>
        </w:r>
        <w:r w:rsidR="00106D0B" w:rsidRPr="004A4555">
          <w:rPr>
            <w:i/>
            <w:sz w:val="28"/>
            <w:szCs w:val="28"/>
            <w:lang w:val="uk-UA"/>
          </w:rPr>
          <w:t>В</w:t>
        </w:r>
        <w:r w:rsidR="00106D0B">
          <w:rPr>
            <w:i/>
            <w:sz w:val="28"/>
            <w:szCs w:val="28"/>
            <w:lang w:val="uk-UA"/>
          </w:rPr>
          <w:t>ідомості Верховної Ради УРСР</w:t>
        </w:r>
      </w:hyperlink>
      <w:r w:rsidR="00106D0B">
        <w:rPr>
          <w:sz w:val="28"/>
          <w:szCs w:val="28"/>
          <w:lang w:val="uk-UA"/>
        </w:rPr>
        <w:t>. 1991.</w:t>
      </w:r>
      <w:r w:rsidR="00106D0B" w:rsidRPr="004A4555">
        <w:rPr>
          <w:sz w:val="28"/>
          <w:szCs w:val="28"/>
          <w:lang w:val="uk-UA"/>
        </w:rPr>
        <w:t xml:space="preserve"> </w:t>
      </w:r>
      <w:r w:rsidR="00106D0B" w:rsidRPr="00BD3A01">
        <w:rPr>
          <w:sz w:val="28"/>
          <w:szCs w:val="28"/>
        </w:rPr>
        <w:t>N</w:t>
      </w:r>
      <w:r w:rsidR="00106D0B" w:rsidRPr="004A4555">
        <w:rPr>
          <w:sz w:val="28"/>
          <w:szCs w:val="28"/>
          <w:lang w:val="uk-UA"/>
        </w:rPr>
        <w:t xml:space="preserve"> 16 (16.04.91), ст. 198</w:t>
      </w:r>
    </w:p>
    <w:p w:rsidR="00106D0B" w:rsidRPr="00BD3A01" w:rsidRDefault="006A0F73" w:rsidP="00106D0B">
      <w:pPr>
        <w:pStyle w:val="ae"/>
        <w:numPr>
          <w:ilvl w:val="0"/>
          <w:numId w:val="8"/>
        </w:numPr>
        <w:tabs>
          <w:tab w:val="clear" w:pos="567"/>
        </w:tabs>
        <w:spacing w:after="0"/>
        <w:ind w:left="0" w:firstLine="709"/>
        <w:jc w:val="both"/>
        <w:rPr>
          <w:sz w:val="28"/>
          <w:szCs w:val="28"/>
        </w:rPr>
      </w:pPr>
      <w:hyperlink r:id="rId24" w:history="1">
        <w:r w:rsidR="00106D0B" w:rsidRPr="00A54198">
          <w:rPr>
            <w:rStyle w:val="af6"/>
            <w:sz w:val="28"/>
            <w:szCs w:val="28"/>
          </w:rPr>
          <w:t>Про природно-заповідний фонд України”</w:t>
        </w:r>
      </w:hyperlink>
      <w:r w:rsidR="00106D0B" w:rsidRPr="00BB77AA">
        <w:rPr>
          <w:sz w:val="28"/>
          <w:szCs w:val="28"/>
        </w:rPr>
        <w:t xml:space="preserve">: закон України. </w:t>
      </w:r>
      <w:r w:rsidR="00106D0B" w:rsidRPr="00BB77AA">
        <w:rPr>
          <w:i/>
          <w:sz w:val="28"/>
          <w:szCs w:val="28"/>
        </w:rPr>
        <w:t>Відомості Верховної Ради</w:t>
      </w:r>
      <w:r w:rsidR="00106D0B">
        <w:rPr>
          <w:sz w:val="28"/>
          <w:szCs w:val="28"/>
        </w:rPr>
        <w:t>.1992. № 34.</w:t>
      </w:r>
      <w:r w:rsidR="00106D0B" w:rsidRPr="00BD3A01">
        <w:rPr>
          <w:sz w:val="28"/>
          <w:szCs w:val="28"/>
        </w:rPr>
        <w:t xml:space="preserve"> Ст. 502</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25" w:history="1">
        <w:r w:rsidR="00106D0B" w:rsidRPr="00A54198">
          <w:rPr>
            <w:rStyle w:val="af6"/>
            <w:sz w:val="28"/>
            <w:szCs w:val="28"/>
          </w:rPr>
          <w:t>Про рибу, інші водні живі ресурси та харчову продукцію з них</w:t>
        </w:r>
        <w:r w:rsidR="00106D0B" w:rsidRPr="00BB77AA">
          <w:rPr>
            <w:sz w:val="28"/>
            <w:szCs w:val="28"/>
          </w:rPr>
          <w:t xml:space="preserve">: закон України. </w:t>
        </w:r>
        <w:r w:rsidR="00106D0B" w:rsidRPr="00BB77AA">
          <w:rPr>
            <w:i/>
            <w:sz w:val="28"/>
            <w:szCs w:val="28"/>
          </w:rPr>
          <w:t>Відомості Верховної Ради</w:t>
        </w:r>
        <w:r w:rsidR="00106D0B">
          <w:rPr>
            <w:sz w:val="28"/>
            <w:szCs w:val="28"/>
          </w:rPr>
          <w:t>.</w:t>
        </w:r>
      </w:hyperlink>
      <w:r w:rsidR="00106D0B">
        <w:rPr>
          <w:sz w:val="28"/>
          <w:szCs w:val="28"/>
        </w:rPr>
        <w:t xml:space="preserve"> 2003.</w:t>
      </w:r>
      <w:r w:rsidR="00106D0B" w:rsidRPr="00BD3A01">
        <w:rPr>
          <w:sz w:val="28"/>
          <w:szCs w:val="28"/>
        </w:rPr>
        <w:t xml:space="preserve"> N 15 (11.04.2003)</w:t>
      </w:r>
      <w:r w:rsidR="00106D0B">
        <w:rPr>
          <w:sz w:val="28"/>
          <w:szCs w:val="28"/>
          <w:lang w:val="uk-UA"/>
        </w:rPr>
        <w:t>.</w:t>
      </w:r>
      <w:r w:rsidR="00106D0B" w:rsidRPr="00BD3A01">
        <w:rPr>
          <w:sz w:val="28"/>
          <w:szCs w:val="28"/>
        </w:rPr>
        <w:t xml:space="preserve"> ст. 107</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26" w:history="1">
        <w:r w:rsidR="00106D0B" w:rsidRPr="00A54198">
          <w:rPr>
            <w:rStyle w:val="af6"/>
            <w:sz w:val="28"/>
            <w:szCs w:val="28"/>
          </w:rPr>
          <w:t>Про рослинний світ</w:t>
        </w:r>
        <w:r w:rsidR="00106D0B" w:rsidRPr="00BB77AA">
          <w:rPr>
            <w:sz w:val="28"/>
            <w:szCs w:val="28"/>
          </w:rPr>
          <w:t xml:space="preserve">: закон України. </w:t>
        </w:r>
        <w:r w:rsidR="00106D0B" w:rsidRPr="00BB77AA">
          <w:rPr>
            <w:i/>
            <w:sz w:val="28"/>
            <w:szCs w:val="28"/>
          </w:rPr>
          <w:t>Відомості Верховної Ради</w:t>
        </w:r>
        <w:r w:rsidR="00106D0B">
          <w:rPr>
            <w:sz w:val="28"/>
            <w:szCs w:val="28"/>
          </w:rPr>
          <w:t>.</w:t>
        </w:r>
      </w:hyperlink>
      <w:r w:rsidR="00106D0B">
        <w:rPr>
          <w:sz w:val="28"/>
          <w:szCs w:val="28"/>
        </w:rPr>
        <w:t xml:space="preserve"> 1999. N 22-23 (11.06.99).</w:t>
      </w:r>
      <w:r w:rsidR="00106D0B" w:rsidRPr="00BD3A01">
        <w:rPr>
          <w:sz w:val="28"/>
          <w:szCs w:val="28"/>
        </w:rPr>
        <w:t xml:space="preserve"> ст. 198</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27" w:history="1">
        <w:r w:rsidR="00106D0B" w:rsidRPr="00A54198">
          <w:rPr>
            <w:rStyle w:val="af6"/>
            <w:sz w:val="28"/>
            <w:szCs w:val="28"/>
          </w:rPr>
          <w:t>Податковий кодекс України</w:t>
        </w:r>
      </w:hyperlink>
      <w:r w:rsidR="00106D0B">
        <w:rPr>
          <w:sz w:val="28"/>
          <w:szCs w:val="28"/>
          <w:lang w:val="uk-UA"/>
        </w:rPr>
        <w:t>.</w:t>
      </w:r>
      <w:r w:rsidR="00106D0B" w:rsidRPr="00BD3A01">
        <w:rPr>
          <w:sz w:val="28"/>
          <w:szCs w:val="28"/>
        </w:rPr>
        <w:t xml:space="preserve"> </w:t>
      </w:r>
      <w:r w:rsidR="00106D0B" w:rsidRPr="00BB77AA">
        <w:rPr>
          <w:i/>
          <w:sz w:val="28"/>
          <w:szCs w:val="28"/>
        </w:rPr>
        <w:t>Відомості Верховної Ради</w:t>
      </w:r>
      <w:r w:rsidR="00106D0B">
        <w:rPr>
          <w:sz w:val="28"/>
          <w:szCs w:val="28"/>
        </w:rPr>
        <w:t>.</w:t>
      </w:r>
      <w:r w:rsidR="00106D0B" w:rsidRPr="00BD3A01">
        <w:rPr>
          <w:bCs/>
          <w:color w:val="000000"/>
          <w:sz w:val="28"/>
          <w:szCs w:val="28"/>
          <w:shd w:val="clear" w:color="auto" w:fill="FFFFFF"/>
        </w:rPr>
        <w:t xml:space="preserve"> </w:t>
      </w:r>
      <w:r w:rsidR="00106D0B">
        <w:rPr>
          <w:bCs/>
          <w:color w:val="000000"/>
          <w:sz w:val="28"/>
          <w:szCs w:val="28"/>
          <w:shd w:val="clear" w:color="auto" w:fill="FFFFFF"/>
        </w:rPr>
        <w:t>2011. №</w:t>
      </w:r>
      <w:r w:rsidR="00106D0B">
        <w:rPr>
          <w:bCs/>
          <w:color w:val="000000"/>
          <w:sz w:val="28"/>
          <w:szCs w:val="28"/>
          <w:shd w:val="clear" w:color="auto" w:fill="FFFFFF"/>
          <w:lang w:val="uk-UA"/>
        </w:rPr>
        <w:t> </w:t>
      </w:r>
      <w:r w:rsidR="00106D0B" w:rsidRPr="00BD3A01">
        <w:rPr>
          <w:bCs/>
          <w:color w:val="000000"/>
          <w:sz w:val="28"/>
          <w:szCs w:val="28"/>
          <w:shd w:val="clear" w:color="auto" w:fill="FFFFFF"/>
        </w:rPr>
        <w:t>13-14, № 15-16, № 17, ст.112</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28" w:history="1">
        <w:r w:rsidR="00106D0B" w:rsidRPr="00A54198">
          <w:rPr>
            <w:rStyle w:val="af6"/>
            <w:sz w:val="28"/>
            <w:szCs w:val="28"/>
          </w:rPr>
          <w:t>Про тваринний світ</w:t>
        </w:r>
        <w:r w:rsidR="00106D0B" w:rsidRPr="00BB77AA">
          <w:rPr>
            <w:sz w:val="28"/>
            <w:szCs w:val="28"/>
          </w:rPr>
          <w:t xml:space="preserve">: закон України. </w:t>
        </w:r>
        <w:r w:rsidR="00106D0B" w:rsidRPr="00BB77AA">
          <w:rPr>
            <w:i/>
            <w:sz w:val="28"/>
            <w:szCs w:val="28"/>
          </w:rPr>
          <w:t>Відомості Верховної Ради</w:t>
        </w:r>
        <w:r w:rsidR="00106D0B">
          <w:rPr>
            <w:sz w:val="28"/>
            <w:szCs w:val="28"/>
          </w:rPr>
          <w:t>.</w:t>
        </w:r>
      </w:hyperlink>
      <w:r w:rsidR="00106D0B">
        <w:rPr>
          <w:sz w:val="28"/>
          <w:szCs w:val="28"/>
        </w:rPr>
        <w:t xml:space="preserve"> 2002. N 14 (05.04.2002).</w:t>
      </w:r>
      <w:r w:rsidR="00106D0B" w:rsidRPr="00BD3A01">
        <w:rPr>
          <w:sz w:val="28"/>
          <w:szCs w:val="28"/>
        </w:rPr>
        <w:t xml:space="preserve"> ст. 97</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29" w:history="1">
        <w:r w:rsidR="00106D0B" w:rsidRPr="00A54198">
          <w:rPr>
            <w:rStyle w:val="af6"/>
            <w:sz w:val="28"/>
            <w:szCs w:val="28"/>
          </w:rPr>
          <w:t>Про Червону книгу України</w:t>
        </w:r>
        <w:r w:rsidR="00106D0B" w:rsidRPr="00BB77AA">
          <w:rPr>
            <w:sz w:val="28"/>
            <w:szCs w:val="28"/>
          </w:rPr>
          <w:t xml:space="preserve">: закон України. </w:t>
        </w:r>
        <w:r w:rsidR="00106D0B" w:rsidRPr="00BB77AA">
          <w:rPr>
            <w:i/>
            <w:sz w:val="28"/>
            <w:szCs w:val="28"/>
          </w:rPr>
          <w:t>Відомості Верховної Ради</w:t>
        </w:r>
        <w:r w:rsidR="00106D0B">
          <w:rPr>
            <w:sz w:val="28"/>
            <w:szCs w:val="28"/>
          </w:rPr>
          <w:t>.</w:t>
        </w:r>
      </w:hyperlink>
      <w:r w:rsidR="00106D0B" w:rsidRPr="00BD3A01">
        <w:rPr>
          <w:sz w:val="28"/>
          <w:szCs w:val="28"/>
        </w:rPr>
        <w:t xml:space="preserve"> 2002</w:t>
      </w:r>
      <w:r w:rsidR="00106D0B">
        <w:rPr>
          <w:sz w:val="28"/>
          <w:szCs w:val="28"/>
          <w:lang w:val="uk-UA"/>
        </w:rPr>
        <w:t>.</w:t>
      </w:r>
      <w:r w:rsidR="00106D0B">
        <w:rPr>
          <w:sz w:val="28"/>
          <w:szCs w:val="28"/>
        </w:rPr>
        <w:t xml:space="preserve"> N 30 (26.07.2002</w:t>
      </w:r>
      <w:r w:rsidR="00106D0B">
        <w:rPr>
          <w:sz w:val="28"/>
          <w:szCs w:val="28"/>
          <w:lang w:val="uk-UA"/>
        </w:rPr>
        <w:t>).</w:t>
      </w:r>
      <w:r w:rsidR="00106D0B" w:rsidRPr="00BD3A01">
        <w:rPr>
          <w:sz w:val="28"/>
          <w:szCs w:val="28"/>
        </w:rPr>
        <w:t xml:space="preserve"> ст. 201</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30" w:history="1">
        <w:r w:rsidR="00106D0B" w:rsidRPr="00A54198">
          <w:rPr>
            <w:rStyle w:val="af6"/>
            <w:sz w:val="28"/>
            <w:szCs w:val="28"/>
          </w:rPr>
          <w:t>Земельний кодекс України</w:t>
        </w:r>
      </w:hyperlink>
      <w:r w:rsidR="00106D0B" w:rsidRPr="00BB77AA">
        <w:rPr>
          <w:sz w:val="28"/>
          <w:szCs w:val="28"/>
        </w:rPr>
        <w:t xml:space="preserve">. </w:t>
      </w:r>
      <w:r w:rsidR="00106D0B" w:rsidRPr="00BB77AA">
        <w:rPr>
          <w:i/>
          <w:sz w:val="28"/>
          <w:szCs w:val="28"/>
        </w:rPr>
        <w:t>Відомості Верховної Ради</w:t>
      </w:r>
      <w:r w:rsidR="00106D0B">
        <w:rPr>
          <w:sz w:val="28"/>
          <w:szCs w:val="28"/>
        </w:rPr>
        <w:t xml:space="preserve">. 2002. </w:t>
      </w:r>
      <w:r w:rsidR="00106D0B" w:rsidRPr="00BD3A01">
        <w:rPr>
          <w:sz w:val="28"/>
          <w:szCs w:val="28"/>
        </w:rPr>
        <w:t>№ 3 – 4. Ст. 27</w:t>
      </w:r>
    </w:p>
    <w:p w:rsidR="00106D0B" w:rsidRPr="00BB77AA" w:rsidRDefault="006A0F73" w:rsidP="00106D0B">
      <w:pPr>
        <w:pStyle w:val="ae"/>
        <w:numPr>
          <w:ilvl w:val="0"/>
          <w:numId w:val="8"/>
        </w:numPr>
        <w:tabs>
          <w:tab w:val="clear" w:pos="567"/>
          <w:tab w:val="num" w:pos="754"/>
        </w:tabs>
        <w:spacing w:after="0"/>
        <w:ind w:left="0" w:firstLine="709"/>
        <w:jc w:val="both"/>
        <w:rPr>
          <w:sz w:val="28"/>
          <w:szCs w:val="28"/>
          <w:lang w:val="uk-UA"/>
        </w:rPr>
      </w:pPr>
      <w:hyperlink r:id="rId31" w:history="1">
        <w:r w:rsidR="00106D0B" w:rsidRPr="00A54198">
          <w:rPr>
            <w:rStyle w:val="af6"/>
            <w:sz w:val="28"/>
            <w:szCs w:val="28"/>
          </w:rPr>
          <w:t>Кодекс України про надра</w:t>
        </w:r>
      </w:hyperlink>
      <w:r w:rsidR="00106D0B">
        <w:rPr>
          <w:sz w:val="28"/>
          <w:szCs w:val="28"/>
          <w:lang w:val="uk-UA"/>
        </w:rPr>
        <w:t xml:space="preserve">. </w:t>
      </w:r>
      <w:r w:rsidR="00106D0B" w:rsidRPr="00BB77AA">
        <w:rPr>
          <w:i/>
          <w:sz w:val="28"/>
          <w:szCs w:val="28"/>
          <w:lang w:val="uk-UA"/>
        </w:rPr>
        <w:t>Відомості Верховної Ради</w:t>
      </w:r>
      <w:r w:rsidR="00106D0B" w:rsidRPr="00BB77AA">
        <w:rPr>
          <w:sz w:val="28"/>
          <w:szCs w:val="28"/>
          <w:lang w:val="uk-UA"/>
        </w:rPr>
        <w:t xml:space="preserve">. 1994. </w:t>
      </w:r>
      <w:r w:rsidR="00106D0B" w:rsidRPr="00BD3A01">
        <w:rPr>
          <w:sz w:val="28"/>
          <w:szCs w:val="28"/>
        </w:rPr>
        <w:t>N</w:t>
      </w:r>
      <w:r w:rsidR="00106D0B">
        <w:rPr>
          <w:sz w:val="28"/>
          <w:szCs w:val="28"/>
          <w:lang w:val="uk-UA"/>
        </w:rPr>
        <w:t xml:space="preserve"> 36 (06.09.94).</w:t>
      </w:r>
      <w:r w:rsidR="00106D0B" w:rsidRPr="00BB77AA">
        <w:rPr>
          <w:sz w:val="28"/>
          <w:szCs w:val="28"/>
          <w:lang w:val="uk-UA"/>
        </w:rPr>
        <w:t xml:space="preserve"> ст. 340</w:t>
      </w:r>
    </w:p>
    <w:p w:rsidR="00106D0B" w:rsidRPr="00BB77AA" w:rsidRDefault="006A0F73" w:rsidP="00106D0B">
      <w:pPr>
        <w:pStyle w:val="ae"/>
        <w:numPr>
          <w:ilvl w:val="0"/>
          <w:numId w:val="8"/>
        </w:numPr>
        <w:tabs>
          <w:tab w:val="clear" w:pos="567"/>
          <w:tab w:val="num" w:pos="754"/>
        </w:tabs>
        <w:spacing w:after="0"/>
        <w:ind w:left="0" w:firstLine="709"/>
        <w:jc w:val="both"/>
        <w:rPr>
          <w:sz w:val="28"/>
          <w:szCs w:val="28"/>
          <w:lang w:val="uk-UA"/>
        </w:rPr>
      </w:pPr>
      <w:hyperlink r:id="rId32" w:history="1">
        <w:r w:rsidR="00106D0B" w:rsidRPr="00BB77AA">
          <w:rPr>
            <w:rStyle w:val="af6"/>
            <w:sz w:val="28"/>
            <w:szCs w:val="28"/>
            <w:lang w:val="uk-UA"/>
          </w:rPr>
          <w:t>Кодекс України про адміністративні правопорушення</w:t>
        </w:r>
      </w:hyperlink>
      <w:r w:rsidR="00106D0B">
        <w:rPr>
          <w:sz w:val="28"/>
          <w:szCs w:val="28"/>
          <w:lang w:val="uk-UA"/>
        </w:rPr>
        <w:t xml:space="preserve">. </w:t>
      </w:r>
      <w:r w:rsidR="00106D0B" w:rsidRPr="00BB77AA">
        <w:rPr>
          <w:i/>
          <w:sz w:val="28"/>
          <w:szCs w:val="28"/>
          <w:lang w:val="uk-UA"/>
        </w:rPr>
        <w:t>Відомості Верховної Ради</w:t>
      </w:r>
      <w:r w:rsidR="00106D0B" w:rsidRPr="00BB77AA">
        <w:rPr>
          <w:sz w:val="28"/>
          <w:szCs w:val="28"/>
          <w:lang w:val="uk-UA"/>
        </w:rPr>
        <w:t xml:space="preserve"> </w:t>
      </w:r>
      <w:r w:rsidR="00106D0B" w:rsidRPr="00BB77AA">
        <w:rPr>
          <w:i/>
          <w:sz w:val="28"/>
          <w:szCs w:val="28"/>
          <w:lang w:val="uk-UA"/>
        </w:rPr>
        <w:t>УРСР</w:t>
      </w:r>
      <w:r w:rsidR="00106D0B">
        <w:rPr>
          <w:sz w:val="28"/>
          <w:szCs w:val="28"/>
          <w:lang w:val="uk-UA"/>
        </w:rPr>
        <w:t>. 1984.</w:t>
      </w:r>
      <w:r w:rsidR="00106D0B" w:rsidRPr="00BB77AA">
        <w:rPr>
          <w:sz w:val="28"/>
          <w:szCs w:val="28"/>
          <w:lang w:val="uk-UA"/>
        </w:rPr>
        <w:t xml:space="preserve"> додаток до </w:t>
      </w:r>
      <w:r w:rsidR="00106D0B" w:rsidRPr="00BD3A01">
        <w:rPr>
          <w:sz w:val="28"/>
          <w:szCs w:val="28"/>
        </w:rPr>
        <w:t>N</w:t>
      </w:r>
      <w:r w:rsidR="00106D0B">
        <w:rPr>
          <w:sz w:val="28"/>
          <w:szCs w:val="28"/>
          <w:lang w:val="uk-UA"/>
        </w:rPr>
        <w:t xml:space="preserve"> 51.</w:t>
      </w:r>
      <w:r w:rsidR="00106D0B" w:rsidRPr="00BB77AA">
        <w:rPr>
          <w:sz w:val="28"/>
          <w:szCs w:val="28"/>
          <w:lang w:val="uk-UA"/>
        </w:rPr>
        <w:t xml:space="preserve"> ст. 1122</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33" w:history="1">
        <w:r w:rsidR="00106D0B" w:rsidRPr="00BB77AA">
          <w:rPr>
            <w:rStyle w:val="af6"/>
            <w:sz w:val="28"/>
            <w:szCs w:val="28"/>
            <w:lang w:val="uk-UA"/>
          </w:rPr>
          <w:t>Кримінальний кодекс України</w:t>
        </w:r>
      </w:hyperlink>
      <w:r w:rsidR="00106D0B" w:rsidRPr="00BB77AA">
        <w:rPr>
          <w:sz w:val="28"/>
          <w:szCs w:val="28"/>
        </w:rPr>
        <w:t xml:space="preserve">. </w:t>
      </w:r>
      <w:r w:rsidR="00106D0B" w:rsidRPr="00BB77AA">
        <w:rPr>
          <w:i/>
          <w:sz w:val="28"/>
          <w:szCs w:val="28"/>
        </w:rPr>
        <w:t>Відомості Верховної Ради</w:t>
      </w:r>
      <w:r w:rsidR="00106D0B">
        <w:rPr>
          <w:sz w:val="28"/>
          <w:szCs w:val="28"/>
        </w:rPr>
        <w:t>.</w:t>
      </w:r>
      <w:r w:rsidR="00106D0B" w:rsidRPr="00BB77AA">
        <w:rPr>
          <w:sz w:val="28"/>
          <w:szCs w:val="28"/>
          <w:lang w:val="uk-UA"/>
        </w:rPr>
        <w:t xml:space="preserve"> 2</w:t>
      </w:r>
      <w:r w:rsidR="00106D0B">
        <w:rPr>
          <w:sz w:val="28"/>
          <w:szCs w:val="28"/>
        </w:rPr>
        <w:t>001</w:t>
      </w:r>
      <w:r w:rsidR="00106D0B">
        <w:rPr>
          <w:sz w:val="28"/>
          <w:szCs w:val="28"/>
          <w:lang w:val="uk-UA"/>
        </w:rPr>
        <w:t>.</w:t>
      </w:r>
      <w:r w:rsidR="00106D0B">
        <w:rPr>
          <w:sz w:val="28"/>
          <w:szCs w:val="28"/>
        </w:rPr>
        <w:t xml:space="preserve"> N 25-26 (29.06.2001). </w:t>
      </w:r>
      <w:r w:rsidR="00106D0B" w:rsidRPr="00BD3A01">
        <w:rPr>
          <w:sz w:val="28"/>
          <w:szCs w:val="28"/>
        </w:rPr>
        <w:t>ст. 131</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34" w:history="1">
        <w:r w:rsidR="00106D0B" w:rsidRPr="00A54198">
          <w:rPr>
            <w:rStyle w:val="af6"/>
            <w:sz w:val="28"/>
            <w:szCs w:val="28"/>
          </w:rPr>
          <w:t>Лісовий кодекс України</w:t>
        </w:r>
      </w:hyperlink>
      <w:r w:rsidR="00106D0B" w:rsidRPr="00BB77AA">
        <w:rPr>
          <w:sz w:val="28"/>
          <w:szCs w:val="28"/>
        </w:rPr>
        <w:t xml:space="preserve">. </w:t>
      </w:r>
      <w:r w:rsidR="00106D0B" w:rsidRPr="00BB77AA">
        <w:rPr>
          <w:i/>
          <w:sz w:val="28"/>
          <w:szCs w:val="28"/>
        </w:rPr>
        <w:t>Відомості Верховної Ради</w:t>
      </w:r>
      <w:r w:rsidR="00106D0B">
        <w:rPr>
          <w:sz w:val="28"/>
          <w:szCs w:val="28"/>
        </w:rPr>
        <w:t xml:space="preserve">.1994. </w:t>
      </w:r>
      <w:r w:rsidR="00106D0B" w:rsidRPr="00BD3A01">
        <w:rPr>
          <w:sz w:val="28"/>
          <w:szCs w:val="28"/>
        </w:rPr>
        <w:t>№ 17. Ст. 99</w:t>
      </w:r>
    </w:p>
    <w:p w:rsidR="00106D0B" w:rsidRPr="00BD3A01" w:rsidRDefault="006A0F73" w:rsidP="00106D0B">
      <w:pPr>
        <w:pStyle w:val="ae"/>
        <w:numPr>
          <w:ilvl w:val="0"/>
          <w:numId w:val="8"/>
        </w:numPr>
        <w:tabs>
          <w:tab w:val="clear" w:pos="567"/>
          <w:tab w:val="num" w:pos="754"/>
        </w:tabs>
        <w:spacing w:after="0"/>
        <w:ind w:left="0" w:firstLine="709"/>
        <w:jc w:val="both"/>
        <w:rPr>
          <w:sz w:val="28"/>
          <w:szCs w:val="28"/>
        </w:rPr>
      </w:pPr>
      <w:hyperlink r:id="rId35" w:history="1">
        <w:r w:rsidR="00106D0B" w:rsidRPr="000E67E5">
          <w:rPr>
            <w:rStyle w:val="af6"/>
            <w:sz w:val="28"/>
            <w:szCs w:val="28"/>
          </w:rPr>
          <w:t>Цивільний кодекс України</w:t>
        </w:r>
      </w:hyperlink>
      <w:r w:rsidR="00106D0B">
        <w:rPr>
          <w:sz w:val="28"/>
          <w:szCs w:val="28"/>
        </w:rPr>
        <w:t>.</w:t>
      </w:r>
      <w:r w:rsidR="00106D0B" w:rsidRPr="00BD3A01">
        <w:rPr>
          <w:sz w:val="28"/>
          <w:szCs w:val="28"/>
        </w:rPr>
        <w:t xml:space="preserve"> </w:t>
      </w:r>
      <w:r w:rsidR="00106D0B" w:rsidRPr="00BB77AA">
        <w:rPr>
          <w:i/>
          <w:sz w:val="28"/>
          <w:szCs w:val="28"/>
        </w:rPr>
        <w:t>Офіційний вісник України</w:t>
      </w:r>
      <w:r w:rsidR="00106D0B">
        <w:rPr>
          <w:sz w:val="28"/>
          <w:szCs w:val="28"/>
        </w:rPr>
        <w:t>. 2003.</w:t>
      </w:r>
      <w:r w:rsidR="00106D0B" w:rsidRPr="00BD3A01">
        <w:rPr>
          <w:sz w:val="28"/>
          <w:szCs w:val="28"/>
        </w:rPr>
        <w:t xml:space="preserve"> N 11 (28.03.2003)</w:t>
      </w:r>
      <w:r w:rsidR="00106D0B">
        <w:rPr>
          <w:sz w:val="28"/>
          <w:szCs w:val="28"/>
          <w:lang w:val="uk-UA"/>
        </w:rPr>
        <w:t>.</w:t>
      </w:r>
      <w:r w:rsidR="00106D0B" w:rsidRPr="00BD3A01">
        <w:rPr>
          <w:sz w:val="28"/>
          <w:szCs w:val="28"/>
        </w:rPr>
        <w:t xml:space="preserve"> ст. 461</w:t>
      </w:r>
    </w:p>
    <w:p w:rsidR="00106D0B" w:rsidRPr="00BD3A01" w:rsidRDefault="00106D0B" w:rsidP="00106D0B">
      <w:pPr>
        <w:ind w:firstLine="709"/>
        <w:jc w:val="center"/>
        <w:rPr>
          <w:sz w:val="28"/>
          <w:szCs w:val="28"/>
        </w:rPr>
      </w:pPr>
    </w:p>
    <w:p w:rsidR="00106D0B" w:rsidRPr="00BD3A01" w:rsidRDefault="00106D0B" w:rsidP="00106D0B">
      <w:pPr>
        <w:ind w:firstLine="709"/>
        <w:jc w:val="center"/>
        <w:rPr>
          <w:sz w:val="28"/>
          <w:szCs w:val="28"/>
        </w:rPr>
      </w:pPr>
      <w:r w:rsidRPr="00BD3A01">
        <w:rPr>
          <w:sz w:val="28"/>
          <w:szCs w:val="28"/>
        </w:rPr>
        <w:t>ЕЛЕКТРОННІ РЕСУРСИ</w:t>
      </w:r>
    </w:p>
    <w:p w:rsidR="00106D0B" w:rsidRPr="00BD3A01" w:rsidRDefault="00106D0B" w:rsidP="00106D0B">
      <w:pPr>
        <w:ind w:firstLine="709"/>
        <w:jc w:val="center"/>
        <w:rPr>
          <w:b/>
          <w:sz w:val="28"/>
          <w:szCs w:val="28"/>
          <w:u w:val="single"/>
        </w:rPr>
      </w:pPr>
    </w:p>
    <w:p w:rsidR="00106D0B" w:rsidRPr="00BD3A01" w:rsidRDefault="00106D0B" w:rsidP="00106D0B">
      <w:pPr>
        <w:widowControl/>
        <w:numPr>
          <w:ilvl w:val="0"/>
          <w:numId w:val="8"/>
        </w:numPr>
        <w:tabs>
          <w:tab w:val="clear" w:pos="567"/>
          <w:tab w:val="num" w:pos="754"/>
        </w:tabs>
        <w:autoSpaceDE/>
        <w:autoSpaceDN/>
        <w:adjustRightInd/>
        <w:ind w:left="0" w:firstLine="709"/>
        <w:jc w:val="both"/>
        <w:rPr>
          <w:sz w:val="28"/>
          <w:szCs w:val="28"/>
        </w:rPr>
      </w:pPr>
      <w:r w:rsidRPr="00BD3A01">
        <w:rPr>
          <w:sz w:val="28"/>
          <w:szCs w:val="28"/>
        </w:rPr>
        <w:t>www.rada.gov.ua – сайт Верховної Ради України.</w:t>
      </w:r>
    </w:p>
    <w:p w:rsidR="00106D0B" w:rsidRPr="00BD3A01" w:rsidRDefault="00106D0B" w:rsidP="00106D0B">
      <w:pPr>
        <w:widowControl/>
        <w:numPr>
          <w:ilvl w:val="0"/>
          <w:numId w:val="8"/>
        </w:numPr>
        <w:tabs>
          <w:tab w:val="clear" w:pos="567"/>
          <w:tab w:val="num" w:pos="754"/>
        </w:tabs>
        <w:autoSpaceDE/>
        <w:autoSpaceDN/>
        <w:adjustRightInd/>
        <w:ind w:left="0" w:firstLine="709"/>
        <w:jc w:val="both"/>
        <w:rPr>
          <w:sz w:val="28"/>
          <w:szCs w:val="28"/>
        </w:rPr>
      </w:pPr>
      <w:r w:rsidRPr="00BD3A01">
        <w:rPr>
          <w:sz w:val="28"/>
          <w:szCs w:val="28"/>
        </w:rPr>
        <w:t>www.kmu.gov.ua – сайт Кабінету Міністрів України.</w:t>
      </w:r>
    </w:p>
    <w:p w:rsidR="00106D0B" w:rsidRPr="00BD3A01" w:rsidRDefault="00106D0B" w:rsidP="00106D0B">
      <w:pPr>
        <w:widowControl/>
        <w:numPr>
          <w:ilvl w:val="0"/>
          <w:numId w:val="8"/>
        </w:numPr>
        <w:tabs>
          <w:tab w:val="clear" w:pos="567"/>
          <w:tab w:val="num" w:pos="754"/>
        </w:tabs>
        <w:autoSpaceDE/>
        <w:autoSpaceDN/>
        <w:adjustRightInd/>
        <w:ind w:left="0" w:firstLine="709"/>
        <w:jc w:val="both"/>
        <w:rPr>
          <w:sz w:val="28"/>
          <w:szCs w:val="28"/>
        </w:rPr>
      </w:pPr>
      <w:r w:rsidRPr="00BD3A01">
        <w:rPr>
          <w:sz w:val="28"/>
          <w:szCs w:val="28"/>
        </w:rPr>
        <w:t>www.mvs.gov.ua – сайт Міністерства внутрішніх справ України.</w:t>
      </w:r>
    </w:p>
    <w:p w:rsidR="00106D0B" w:rsidRPr="00BD3A01" w:rsidRDefault="00106D0B" w:rsidP="00106D0B">
      <w:pPr>
        <w:widowControl/>
        <w:numPr>
          <w:ilvl w:val="0"/>
          <w:numId w:val="8"/>
        </w:numPr>
        <w:tabs>
          <w:tab w:val="clear" w:pos="567"/>
          <w:tab w:val="num" w:pos="754"/>
        </w:tabs>
        <w:autoSpaceDE/>
        <w:autoSpaceDN/>
        <w:adjustRightInd/>
        <w:ind w:left="0" w:firstLine="709"/>
        <w:jc w:val="both"/>
        <w:rPr>
          <w:sz w:val="28"/>
          <w:szCs w:val="28"/>
        </w:rPr>
      </w:pPr>
      <w:r w:rsidRPr="00BD3A01">
        <w:rPr>
          <w:sz w:val="28"/>
          <w:szCs w:val="28"/>
        </w:rPr>
        <w:lastRenderedPageBreak/>
        <w:t>www.nbuv.gov.ua – електронний каталог Національної бібліотеки України ім. Вернадського.</w:t>
      </w:r>
    </w:p>
    <w:p w:rsidR="00106D0B" w:rsidRPr="00BD3A01" w:rsidRDefault="00106D0B" w:rsidP="00106D0B">
      <w:pPr>
        <w:widowControl/>
        <w:numPr>
          <w:ilvl w:val="0"/>
          <w:numId w:val="8"/>
        </w:numPr>
        <w:tabs>
          <w:tab w:val="clear" w:pos="567"/>
          <w:tab w:val="num" w:pos="754"/>
        </w:tabs>
        <w:autoSpaceDE/>
        <w:autoSpaceDN/>
        <w:adjustRightInd/>
        <w:ind w:left="0" w:firstLine="709"/>
        <w:jc w:val="both"/>
        <w:rPr>
          <w:sz w:val="28"/>
          <w:szCs w:val="28"/>
        </w:rPr>
      </w:pPr>
      <w:r w:rsidRPr="00BD3A01">
        <w:rPr>
          <w:sz w:val="28"/>
          <w:szCs w:val="28"/>
        </w:rPr>
        <w:t>www.library.ukma.kiev.ua – електронний каталог наукової бібліотеки НаУКМА.</w:t>
      </w:r>
    </w:p>
    <w:p w:rsidR="009E4BBF" w:rsidRPr="00106D0B" w:rsidRDefault="009E4BBF" w:rsidP="00106D0B">
      <w:pPr>
        <w:pStyle w:val="a3"/>
        <w:spacing w:before="0" w:beforeAutospacing="0" w:after="0" w:afterAutospacing="0"/>
        <w:jc w:val="center"/>
        <w:rPr>
          <w:lang w:val="uk-UA"/>
        </w:rPr>
      </w:pPr>
    </w:p>
    <w:sectPr w:rsidR="009E4BBF" w:rsidRPr="00106D0B" w:rsidSect="008D5DEC">
      <w:footerReference w:type="even" r:id="rId36"/>
      <w:footerReference w:type="default" r:id="rId3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060" w:rsidRDefault="007C6060" w:rsidP="003D6127">
      <w:r>
        <w:separator/>
      </w:r>
    </w:p>
  </w:endnote>
  <w:endnote w:type="continuationSeparator" w:id="0">
    <w:p w:rsidR="007C6060" w:rsidRDefault="007C6060" w:rsidP="003D6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BE" w:rsidRDefault="00EA7CBE" w:rsidP="008D5DE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A7CBE" w:rsidRDefault="00EA7CBE" w:rsidP="008D5DE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CBE" w:rsidRDefault="00EA7CBE" w:rsidP="008D5DE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66451">
      <w:rPr>
        <w:rStyle w:val="ad"/>
        <w:noProof/>
      </w:rPr>
      <w:t>2</w:t>
    </w:r>
    <w:r>
      <w:rPr>
        <w:rStyle w:val="ad"/>
      </w:rPr>
      <w:fldChar w:fldCharType="end"/>
    </w:r>
  </w:p>
  <w:p w:rsidR="00EA7CBE" w:rsidRDefault="00EA7CBE" w:rsidP="008D5DE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060" w:rsidRDefault="007C6060" w:rsidP="003D6127">
      <w:r>
        <w:separator/>
      </w:r>
    </w:p>
  </w:footnote>
  <w:footnote w:type="continuationSeparator" w:id="0">
    <w:p w:rsidR="007C6060" w:rsidRDefault="007C6060" w:rsidP="003D6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D67C68"/>
    <w:lvl w:ilvl="0">
      <w:numFmt w:val="bullet"/>
      <w:lvlText w:val="*"/>
      <w:lvlJc w:val="left"/>
    </w:lvl>
  </w:abstractNum>
  <w:abstractNum w:abstractNumId="1">
    <w:nsid w:val="01555011"/>
    <w:multiLevelType w:val="hybridMultilevel"/>
    <w:tmpl w:val="D9DC8508"/>
    <w:lvl w:ilvl="0" w:tplc="75327B2C">
      <w:start w:val="1"/>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2">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7518E"/>
    <w:multiLevelType w:val="hybridMultilevel"/>
    <w:tmpl w:val="E9D2B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72088"/>
    <w:multiLevelType w:val="hybridMultilevel"/>
    <w:tmpl w:val="5260B48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178622F5"/>
    <w:multiLevelType w:val="hybridMultilevel"/>
    <w:tmpl w:val="10F4B67C"/>
    <w:lvl w:ilvl="0" w:tplc="0419000F">
      <w:start w:val="1"/>
      <w:numFmt w:val="decimal"/>
      <w:lvlText w:val="%1."/>
      <w:lvlJc w:val="left"/>
      <w:pPr>
        <w:tabs>
          <w:tab w:val="num" w:pos="720"/>
        </w:tabs>
        <w:ind w:left="720" w:hanging="360"/>
      </w:pPr>
    </w:lvl>
    <w:lvl w:ilvl="1" w:tplc="E774DDE6">
      <w:start w:val="1"/>
      <w:numFmt w:val="decimal"/>
      <w:lvlText w:val="%2."/>
      <w:lvlJc w:val="left"/>
      <w:pPr>
        <w:tabs>
          <w:tab w:val="num" w:pos="1440"/>
        </w:tabs>
        <w:ind w:left="1440" w:hanging="360"/>
      </w:pPr>
      <w:rPr>
        <w:rFonts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nsid w:val="25AE3B4E"/>
    <w:multiLevelType w:val="hybridMultilevel"/>
    <w:tmpl w:val="9F5644AC"/>
    <w:lvl w:ilvl="0" w:tplc="E774DDE6">
      <w:start w:val="1"/>
      <w:numFmt w:val="decimal"/>
      <w:lvlText w:val="%1."/>
      <w:lvlJc w:val="left"/>
      <w:pPr>
        <w:tabs>
          <w:tab w:val="num" w:pos="360"/>
        </w:tabs>
        <w:ind w:left="36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2B7438"/>
    <w:multiLevelType w:val="hybridMultilevel"/>
    <w:tmpl w:val="A66E790A"/>
    <w:lvl w:ilvl="0" w:tplc="EA8816DC">
      <w:start w:val="1"/>
      <w:numFmt w:val="decimal"/>
      <w:lvlText w:val="%1. "/>
      <w:lvlJc w:val="left"/>
      <w:pPr>
        <w:tabs>
          <w:tab w:val="num" w:pos="567"/>
        </w:tabs>
        <w:ind w:left="567" w:hanging="567"/>
      </w:pPr>
      <w:rPr>
        <w:rFonts w:ascii="Times New Roman" w:hAnsi="Times New Roman" w:hint="default"/>
        <w:b w:val="0"/>
        <w:i w:val="0"/>
        <w:sz w:val="20"/>
        <w:szCs w:val="2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0677FA"/>
    <w:multiLevelType w:val="hybridMultilevel"/>
    <w:tmpl w:val="2BF0E370"/>
    <w:lvl w:ilvl="0" w:tplc="E774DDE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56476D"/>
    <w:multiLevelType w:val="hybridMultilevel"/>
    <w:tmpl w:val="CB669F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210F3F"/>
    <w:multiLevelType w:val="hybridMultilevel"/>
    <w:tmpl w:val="012A2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350C8C"/>
    <w:multiLevelType w:val="hybridMultilevel"/>
    <w:tmpl w:val="192E8126"/>
    <w:lvl w:ilvl="0" w:tplc="D28E52A8">
      <w:start w:val="1"/>
      <w:numFmt w:val="decimal"/>
      <w:lvlText w:val="%1."/>
      <w:lvlJc w:val="left"/>
      <w:pPr>
        <w:tabs>
          <w:tab w:val="num" w:pos="1134"/>
        </w:tabs>
        <w:ind w:left="113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1665CB"/>
    <w:multiLevelType w:val="hybridMultilevel"/>
    <w:tmpl w:val="F17E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D7414"/>
    <w:multiLevelType w:val="hybridMultilevel"/>
    <w:tmpl w:val="30E4F638"/>
    <w:lvl w:ilvl="0" w:tplc="FFFFFFFF">
      <w:start w:val="1"/>
      <w:numFmt w:val="decimal"/>
      <w:lvlText w:val="%1. "/>
      <w:lvlJc w:val="left"/>
      <w:pPr>
        <w:tabs>
          <w:tab w:val="num" w:pos="624"/>
        </w:tabs>
        <w:ind w:left="624" w:hanging="624"/>
      </w:pPr>
      <w:rPr>
        <w:rFonts w:ascii="Times New Roman" w:hAnsi="Times New Roman" w:hint="default"/>
        <w:b w:val="0"/>
        <w:i w:val="0"/>
        <w:sz w:val="26"/>
        <w:szCs w:val="26"/>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4">
    <w:abstractNumId w:val="2"/>
  </w:num>
  <w:num w:numId="5">
    <w:abstractNumId w:val="10"/>
  </w:num>
  <w:num w:numId="6">
    <w:abstractNumId w:val="9"/>
  </w:num>
  <w:num w:numId="7">
    <w:abstractNumId w:val="5"/>
  </w:num>
  <w:num w:numId="8">
    <w:abstractNumId w:val="8"/>
  </w:num>
  <w:num w:numId="9">
    <w:abstractNumId w:val="14"/>
  </w:num>
  <w:num w:numId="10">
    <w:abstractNumId w:val="12"/>
  </w:num>
  <w:num w:numId="11">
    <w:abstractNumId w:val="7"/>
  </w:num>
  <w:num w:numId="12">
    <w:abstractNumId w:val="4"/>
  </w:num>
  <w:num w:numId="13">
    <w:abstractNumId w:val="1"/>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5164E"/>
    <w:rsid w:val="0000088E"/>
    <w:rsid w:val="00046504"/>
    <w:rsid w:val="0005164E"/>
    <w:rsid w:val="000D5E35"/>
    <w:rsid w:val="00106D0B"/>
    <w:rsid w:val="00127213"/>
    <w:rsid w:val="001565DE"/>
    <w:rsid w:val="002F7757"/>
    <w:rsid w:val="00367E74"/>
    <w:rsid w:val="003D6127"/>
    <w:rsid w:val="003E58A5"/>
    <w:rsid w:val="00466451"/>
    <w:rsid w:val="00495917"/>
    <w:rsid w:val="00517B91"/>
    <w:rsid w:val="00522F3C"/>
    <w:rsid w:val="00573E00"/>
    <w:rsid w:val="005C0AEB"/>
    <w:rsid w:val="005C233F"/>
    <w:rsid w:val="005C34B3"/>
    <w:rsid w:val="005F02A9"/>
    <w:rsid w:val="00602AB5"/>
    <w:rsid w:val="00604557"/>
    <w:rsid w:val="00656403"/>
    <w:rsid w:val="006A0F73"/>
    <w:rsid w:val="006B24B7"/>
    <w:rsid w:val="006D2617"/>
    <w:rsid w:val="007048D0"/>
    <w:rsid w:val="00712A87"/>
    <w:rsid w:val="007A68AA"/>
    <w:rsid w:val="007C6060"/>
    <w:rsid w:val="007E2C9B"/>
    <w:rsid w:val="007F5AA4"/>
    <w:rsid w:val="00867C7C"/>
    <w:rsid w:val="00892083"/>
    <w:rsid w:val="008C5096"/>
    <w:rsid w:val="008D5DEC"/>
    <w:rsid w:val="00937C2B"/>
    <w:rsid w:val="009505B8"/>
    <w:rsid w:val="00975FA5"/>
    <w:rsid w:val="009E341B"/>
    <w:rsid w:val="009E4BBF"/>
    <w:rsid w:val="00A548F2"/>
    <w:rsid w:val="00A80EBA"/>
    <w:rsid w:val="00AA1F9B"/>
    <w:rsid w:val="00B35D5A"/>
    <w:rsid w:val="00BA7166"/>
    <w:rsid w:val="00C04F31"/>
    <w:rsid w:val="00C05294"/>
    <w:rsid w:val="00C11AEA"/>
    <w:rsid w:val="00C11F4C"/>
    <w:rsid w:val="00C20F27"/>
    <w:rsid w:val="00C62E5C"/>
    <w:rsid w:val="00C96CF8"/>
    <w:rsid w:val="00D4423E"/>
    <w:rsid w:val="00D63BA6"/>
    <w:rsid w:val="00DB0CEC"/>
    <w:rsid w:val="00EA06AA"/>
    <w:rsid w:val="00EA7CBE"/>
    <w:rsid w:val="00ED3B8D"/>
    <w:rsid w:val="00EE2E53"/>
    <w:rsid w:val="00EE413E"/>
    <w:rsid w:val="00F31246"/>
    <w:rsid w:val="00F83E23"/>
    <w:rsid w:val="00F960F0"/>
    <w:rsid w:val="00FE0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4E"/>
    <w:pPr>
      <w:widowControl w:val="0"/>
      <w:autoSpaceDE w:val="0"/>
      <w:autoSpaceDN w:val="0"/>
      <w:adjustRightInd w:val="0"/>
      <w:spacing w:after="0" w:line="240" w:lineRule="auto"/>
    </w:pPr>
    <w:rPr>
      <w:rFonts w:ascii="Times New Roman" w:eastAsia="Times New Roman" w:hAnsi="Times New Roman" w:cs="Courier New"/>
      <w:sz w:val="20"/>
      <w:szCs w:val="20"/>
      <w:lang w:eastAsia="ru-RU"/>
    </w:rPr>
  </w:style>
  <w:style w:type="paragraph" w:styleId="1">
    <w:name w:val="heading 1"/>
    <w:basedOn w:val="a"/>
    <w:next w:val="a"/>
    <w:link w:val="10"/>
    <w:qFormat/>
    <w:rsid w:val="0005164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5164E"/>
    <w:pPr>
      <w:keepNext/>
      <w:spacing w:before="240" w:after="60"/>
      <w:outlineLvl w:val="1"/>
    </w:pPr>
    <w:rPr>
      <w:rFonts w:ascii="Arial" w:hAnsi="Arial" w:cs="Arial"/>
      <w:b/>
      <w:bCs/>
      <w:i/>
      <w:iCs/>
      <w:sz w:val="28"/>
      <w:szCs w:val="28"/>
    </w:rPr>
  </w:style>
  <w:style w:type="paragraph" w:styleId="4">
    <w:name w:val="heading 4"/>
    <w:basedOn w:val="a"/>
    <w:next w:val="a"/>
    <w:link w:val="40"/>
    <w:qFormat/>
    <w:rsid w:val="0005164E"/>
    <w:pPr>
      <w:keepNext/>
      <w:spacing w:before="240" w:after="60"/>
      <w:outlineLvl w:val="3"/>
    </w:pPr>
    <w:rPr>
      <w:rFonts w:cs="Times New Roman"/>
      <w:b/>
      <w:bCs/>
      <w:sz w:val="28"/>
      <w:szCs w:val="28"/>
    </w:rPr>
  </w:style>
  <w:style w:type="paragraph" w:styleId="7">
    <w:name w:val="heading 7"/>
    <w:basedOn w:val="a"/>
    <w:next w:val="a"/>
    <w:link w:val="70"/>
    <w:qFormat/>
    <w:rsid w:val="0005164E"/>
    <w:pPr>
      <w:spacing w:before="240" w:after="60"/>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164E"/>
    <w:rPr>
      <w:rFonts w:ascii="Arial" w:eastAsia="Times New Roman" w:hAnsi="Arial" w:cs="Arial"/>
      <w:b/>
      <w:bCs/>
      <w:kern w:val="32"/>
      <w:sz w:val="32"/>
      <w:szCs w:val="32"/>
      <w:lang w:eastAsia="ru-RU"/>
    </w:rPr>
  </w:style>
  <w:style w:type="character" w:customStyle="1" w:styleId="20">
    <w:name w:val="Заголовок 2 Знак"/>
    <w:basedOn w:val="a0"/>
    <w:link w:val="2"/>
    <w:rsid w:val="0005164E"/>
    <w:rPr>
      <w:rFonts w:ascii="Arial" w:eastAsia="Times New Roman" w:hAnsi="Arial" w:cs="Arial"/>
      <w:b/>
      <w:bCs/>
      <w:i/>
      <w:iCs/>
      <w:sz w:val="28"/>
      <w:szCs w:val="28"/>
      <w:lang w:eastAsia="ru-RU"/>
    </w:rPr>
  </w:style>
  <w:style w:type="character" w:customStyle="1" w:styleId="40">
    <w:name w:val="Заголовок 4 Знак"/>
    <w:basedOn w:val="a0"/>
    <w:link w:val="4"/>
    <w:rsid w:val="0005164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5164E"/>
    <w:rPr>
      <w:rFonts w:ascii="Times New Roman" w:eastAsia="Times New Roman" w:hAnsi="Times New Roman" w:cs="Times New Roman"/>
      <w:sz w:val="24"/>
      <w:szCs w:val="24"/>
      <w:lang w:eastAsia="ru-RU"/>
    </w:rPr>
  </w:style>
  <w:style w:type="paragraph" w:styleId="a3">
    <w:name w:val="Normal (Web)"/>
    <w:basedOn w:val="a"/>
    <w:link w:val="a4"/>
    <w:rsid w:val="0005164E"/>
    <w:pPr>
      <w:widowControl/>
      <w:autoSpaceDE/>
      <w:autoSpaceDN/>
      <w:adjustRightInd/>
      <w:spacing w:before="100" w:beforeAutospacing="1" w:after="100" w:afterAutospacing="1"/>
    </w:pPr>
    <w:rPr>
      <w:rFonts w:ascii="Verdana" w:hAnsi="Verdana" w:cs="Arial"/>
      <w:color w:val="260751"/>
      <w:lang w:val="ru-RU"/>
    </w:rPr>
  </w:style>
  <w:style w:type="table" w:styleId="a5">
    <w:name w:val="Table Grid"/>
    <w:basedOn w:val="a1"/>
    <w:rsid w:val="0005164E"/>
    <w:pPr>
      <w:spacing w:after="0" w:line="240" w:lineRule="auto"/>
      <w:jc w:val="both"/>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05164E"/>
    <w:rPr>
      <w:i/>
      <w:iCs/>
    </w:rPr>
  </w:style>
  <w:style w:type="paragraph" w:styleId="a7">
    <w:name w:val="header"/>
    <w:basedOn w:val="a"/>
    <w:link w:val="a8"/>
    <w:rsid w:val="0005164E"/>
    <w:pPr>
      <w:tabs>
        <w:tab w:val="center" w:pos="4677"/>
        <w:tab w:val="right" w:pos="9355"/>
      </w:tabs>
    </w:pPr>
    <w:rPr>
      <w:rFonts w:cs="Times New Roman"/>
    </w:rPr>
  </w:style>
  <w:style w:type="character" w:customStyle="1" w:styleId="a8">
    <w:name w:val="Верхний колонтитул Знак"/>
    <w:basedOn w:val="a0"/>
    <w:link w:val="a7"/>
    <w:rsid w:val="0005164E"/>
    <w:rPr>
      <w:rFonts w:ascii="Times New Roman" w:eastAsia="Times New Roman" w:hAnsi="Times New Roman" w:cs="Times New Roman"/>
      <w:sz w:val="20"/>
      <w:szCs w:val="20"/>
      <w:lang w:eastAsia="ru-RU"/>
    </w:rPr>
  </w:style>
  <w:style w:type="paragraph" w:styleId="a9">
    <w:name w:val="Body Text Indent"/>
    <w:basedOn w:val="a"/>
    <w:link w:val="aa"/>
    <w:rsid w:val="0005164E"/>
    <w:pPr>
      <w:widowControl/>
      <w:autoSpaceDE/>
      <w:autoSpaceDN/>
      <w:adjustRightInd/>
      <w:ind w:firstLine="709"/>
      <w:jc w:val="both"/>
    </w:pPr>
    <w:rPr>
      <w:rFonts w:cs="Times New Roman"/>
      <w:sz w:val="28"/>
    </w:rPr>
  </w:style>
  <w:style w:type="character" w:customStyle="1" w:styleId="aa">
    <w:name w:val="Основной текст с отступом Знак"/>
    <w:basedOn w:val="a0"/>
    <w:link w:val="a9"/>
    <w:rsid w:val="0005164E"/>
    <w:rPr>
      <w:rFonts w:ascii="Times New Roman" w:eastAsia="Times New Roman" w:hAnsi="Times New Roman" w:cs="Times New Roman"/>
      <w:sz w:val="28"/>
      <w:szCs w:val="20"/>
      <w:lang w:eastAsia="ru-RU"/>
    </w:rPr>
  </w:style>
  <w:style w:type="character" w:customStyle="1" w:styleId="Typewriter">
    <w:name w:val="Typewriter"/>
    <w:rsid w:val="0005164E"/>
    <w:rPr>
      <w:rFonts w:ascii="Courier New" w:hAnsi="Courier New"/>
      <w:sz w:val="20"/>
    </w:rPr>
  </w:style>
  <w:style w:type="paragraph" w:styleId="3">
    <w:name w:val="Body Text Indent 3"/>
    <w:basedOn w:val="a"/>
    <w:link w:val="30"/>
    <w:rsid w:val="0005164E"/>
    <w:pPr>
      <w:spacing w:after="120"/>
      <w:ind w:left="283"/>
    </w:pPr>
    <w:rPr>
      <w:sz w:val="16"/>
      <w:szCs w:val="16"/>
    </w:rPr>
  </w:style>
  <w:style w:type="character" w:customStyle="1" w:styleId="30">
    <w:name w:val="Основной текст с отступом 3 Знак"/>
    <w:basedOn w:val="a0"/>
    <w:link w:val="3"/>
    <w:rsid w:val="0005164E"/>
    <w:rPr>
      <w:rFonts w:ascii="Times New Roman" w:eastAsia="Times New Roman" w:hAnsi="Times New Roman" w:cs="Courier New"/>
      <w:sz w:val="16"/>
      <w:szCs w:val="16"/>
      <w:lang w:eastAsia="ru-RU"/>
    </w:rPr>
  </w:style>
  <w:style w:type="paragraph" w:styleId="ab">
    <w:name w:val="footer"/>
    <w:basedOn w:val="a"/>
    <w:link w:val="ac"/>
    <w:rsid w:val="0005164E"/>
    <w:pPr>
      <w:tabs>
        <w:tab w:val="center" w:pos="4677"/>
        <w:tab w:val="right" w:pos="9355"/>
      </w:tabs>
    </w:pPr>
  </w:style>
  <w:style w:type="character" w:customStyle="1" w:styleId="ac">
    <w:name w:val="Нижний колонтитул Знак"/>
    <w:basedOn w:val="a0"/>
    <w:link w:val="ab"/>
    <w:rsid w:val="0005164E"/>
    <w:rPr>
      <w:rFonts w:ascii="Times New Roman" w:eastAsia="Times New Roman" w:hAnsi="Times New Roman" w:cs="Courier New"/>
      <w:sz w:val="20"/>
      <w:szCs w:val="20"/>
      <w:lang w:eastAsia="ru-RU"/>
    </w:rPr>
  </w:style>
  <w:style w:type="character" w:styleId="ad">
    <w:name w:val="page number"/>
    <w:basedOn w:val="a0"/>
    <w:rsid w:val="0005164E"/>
  </w:style>
  <w:style w:type="paragraph" w:styleId="ae">
    <w:name w:val="Body Text"/>
    <w:basedOn w:val="a"/>
    <w:link w:val="af"/>
    <w:rsid w:val="0005164E"/>
    <w:pPr>
      <w:widowControl/>
      <w:autoSpaceDE/>
      <w:autoSpaceDN/>
      <w:adjustRightInd/>
      <w:spacing w:after="120"/>
    </w:pPr>
    <w:rPr>
      <w:rFonts w:cs="Times New Roman"/>
      <w:sz w:val="24"/>
      <w:szCs w:val="24"/>
      <w:lang w:val="ru-RU"/>
    </w:rPr>
  </w:style>
  <w:style w:type="character" w:customStyle="1" w:styleId="af">
    <w:name w:val="Основной текст Знак"/>
    <w:basedOn w:val="a0"/>
    <w:link w:val="ae"/>
    <w:rsid w:val="0005164E"/>
    <w:rPr>
      <w:rFonts w:ascii="Times New Roman" w:eastAsia="Times New Roman" w:hAnsi="Times New Roman" w:cs="Times New Roman"/>
      <w:sz w:val="24"/>
      <w:szCs w:val="24"/>
      <w:lang w:val="ru-RU" w:eastAsia="ru-RU"/>
    </w:rPr>
  </w:style>
  <w:style w:type="paragraph" w:styleId="21">
    <w:name w:val="Body Text Indent 2"/>
    <w:basedOn w:val="a"/>
    <w:link w:val="22"/>
    <w:rsid w:val="0005164E"/>
    <w:pPr>
      <w:spacing w:after="120" w:line="480" w:lineRule="auto"/>
      <w:ind w:left="283"/>
    </w:pPr>
  </w:style>
  <w:style w:type="character" w:customStyle="1" w:styleId="22">
    <w:name w:val="Основной текст с отступом 2 Знак"/>
    <w:basedOn w:val="a0"/>
    <w:link w:val="21"/>
    <w:rsid w:val="0005164E"/>
    <w:rPr>
      <w:rFonts w:ascii="Times New Roman" w:eastAsia="Times New Roman" w:hAnsi="Times New Roman" w:cs="Courier New"/>
      <w:sz w:val="20"/>
      <w:szCs w:val="20"/>
      <w:lang w:eastAsia="ru-RU"/>
    </w:rPr>
  </w:style>
  <w:style w:type="paragraph" w:styleId="af0">
    <w:name w:val="endnote text"/>
    <w:basedOn w:val="a"/>
    <w:link w:val="af1"/>
    <w:rsid w:val="0005164E"/>
    <w:pPr>
      <w:widowControl/>
      <w:autoSpaceDE/>
      <w:autoSpaceDN/>
      <w:adjustRightInd/>
    </w:pPr>
    <w:rPr>
      <w:rFonts w:ascii="MS Sans Serif" w:hAnsi="MS Sans Serif" w:cs="Times New Roman"/>
      <w:lang w:val="en-US"/>
    </w:rPr>
  </w:style>
  <w:style w:type="character" w:customStyle="1" w:styleId="af1">
    <w:name w:val="Текст концевой сноски Знак"/>
    <w:basedOn w:val="a0"/>
    <w:link w:val="af0"/>
    <w:rsid w:val="0005164E"/>
    <w:rPr>
      <w:rFonts w:ascii="MS Sans Serif" w:eastAsia="Times New Roman" w:hAnsi="MS Sans Serif" w:cs="Times New Roman"/>
      <w:sz w:val="20"/>
      <w:szCs w:val="20"/>
      <w:lang w:val="en-US" w:eastAsia="ru-RU"/>
    </w:rPr>
  </w:style>
  <w:style w:type="character" w:styleId="af2">
    <w:name w:val="Strong"/>
    <w:basedOn w:val="a0"/>
    <w:qFormat/>
    <w:rsid w:val="0005164E"/>
    <w:rPr>
      <w:b/>
      <w:bCs/>
    </w:rPr>
  </w:style>
  <w:style w:type="paragraph" w:styleId="af3">
    <w:name w:val="Balloon Text"/>
    <w:basedOn w:val="a"/>
    <w:link w:val="af4"/>
    <w:rsid w:val="0005164E"/>
    <w:rPr>
      <w:rFonts w:ascii="Tahoma" w:hAnsi="Tahoma" w:cs="Tahoma"/>
      <w:sz w:val="16"/>
      <w:szCs w:val="16"/>
    </w:rPr>
  </w:style>
  <w:style w:type="character" w:customStyle="1" w:styleId="af4">
    <w:name w:val="Текст выноски Знак"/>
    <w:basedOn w:val="a0"/>
    <w:link w:val="af3"/>
    <w:rsid w:val="0005164E"/>
    <w:rPr>
      <w:rFonts w:ascii="Tahoma" w:eastAsia="Times New Roman" w:hAnsi="Tahoma" w:cs="Tahoma"/>
      <w:sz w:val="16"/>
      <w:szCs w:val="16"/>
      <w:lang w:eastAsia="ru-RU"/>
    </w:rPr>
  </w:style>
  <w:style w:type="character" w:customStyle="1" w:styleId="a4">
    <w:name w:val="Обычный (веб) Знак"/>
    <w:link w:val="a3"/>
    <w:rsid w:val="00C11F4C"/>
    <w:rPr>
      <w:rFonts w:ascii="Verdana" w:eastAsia="Times New Roman" w:hAnsi="Verdana" w:cs="Arial"/>
      <w:color w:val="260751"/>
      <w:sz w:val="20"/>
      <w:szCs w:val="20"/>
      <w:lang w:val="ru-RU" w:eastAsia="ru-RU"/>
    </w:rPr>
  </w:style>
  <w:style w:type="paragraph" w:styleId="af5">
    <w:name w:val="List Paragraph"/>
    <w:basedOn w:val="a"/>
    <w:uiPriority w:val="34"/>
    <w:qFormat/>
    <w:rsid w:val="00A80EBA"/>
    <w:pPr>
      <w:ind w:left="720"/>
      <w:contextualSpacing/>
    </w:pPr>
  </w:style>
  <w:style w:type="character" w:styleId="af6">
    <w:name w:val="Hyperlink"/>
    <w:uiPriority w:val="99"/>
    <w:unhideWhenUsed/>
    <w:rsid w:val="00106D0B"/>
    <w:rPr>
      <w:color w:val="0000FF"/>
      <w:u w:val="single"/>
    </w:rPr>
  </w:style>
  <w:style w:type="character" w:customStyle="1" w:styleId="rvts0">
    <w:name w:val="rvts0"/>
    <w:rsid w:val="00712A87"/>
  </w:style>
  <w:style w:type="paragraph" w:customStyle="1" w:styleId="af7">
    <w:basedOn w:val="a"/>
    <w:next w:val="a3"/>
    <w:unhideWhenUsed/>
    <w:rsid w:val="00127213"/>
    <w:pPr>
      <w:widowControl/>
      <w:autoSpaceDE/>
      <w:autoSpaceDN/>
      <w:adjustRightInd/>
      <w:spacing w:before="100" w:beforeAutospacing="1" w:after="100" w:afterAutospacing="1"/>
    </w:pPr>
    <w:rPr>
      <w:rFonts w:ascii="Verdana" w:hAnsi="Verdana" w:cs="Arial"/>
      <w:color w:val="260751"/>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pace.univd.edu.ua/xmlui/bitstream/handle/123456789/1461/Ekolohichne%20pravo%20Ukrainy_Zahalna%20chastyna_navchalnyi%20posibnyk_Bryhadyr_Zuiev_Shumilo_2010.pdf?sequence=1&amp;isAllowed=y" TargetMode="External"/><Relationship Id="rId13" Type="http://schemas.openxmlformats.org/officeDocument/2006/relationships/hyperlink" Target="https://zakon.rada.gov.ua/laws/show/436-15" TargetMode="External"/><Relationship Id="rId18" Type="http://schemas.openxmlformats.org/officeDocument/2006/relationships/hyperlink" Target="https://zakon.rada.gov.ua/laws/show/2665-14" TargetMode="External"/><Relationship Id="rId26" Type="http://schemas.openxmlformats.org/officeDocument/2006/relationships/hyperlink" Target="https://zakon.rada.gov.ua/laws/show/591-1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62-15" TargetMode="External"/><Relationship Id="rId34" Type="http://schemas.openxmlformats.org/officeDocument/2006/relationships/hyperlink" Target="https://zakon.rada.gov.ua/laws/show/3852-12" TargetMode="External"/><Relationship Id="rId7" Type="http://schemas.openxmlformats.org/officeDocument/2006/relationships/endnotes" Target="endnotes.xml"/><Relationship Id="rId12" Type="http://schemas.openxmlformats.org/officeDocument/2006/relationships/hyperlink" Target="https://zakon.rada.gov.ua/laws/show/213/95-%D0%B2%D1%80" TargetMode="External"/><Relationship Id="rId17" Type="http://schemas.openxmlformats.org/officeDocument/2006/relationships/hyperlink" Target="https://zakon.rada.gov.ua/laws/show/1478-14" TargetMode="External"/><Relationship Id="rId25" Type="http://schemas.openxmlformats.org/officeDocument/2006/relationships/hyperlink" Target="https://zakon.rada.gov.ua/laws/show/486-15" TargetMode="External"/><Relationship Id="rId33" Type="http://schemas.openxmlformats.org/officeDocument/2006/relationships/hyperlink" Target="https://zakon.rada.gov.ua/laws/show/2341-1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908-14" TargetMode="External"/><Relationship Id="rId20" Type="http://schemas.openxmlformats.org/officeDocument/2006/relationships/hyperlink" Target="https://zakon.rada.gov.ua/laws/show/1378-15" TargetMode="External"/><Relationship Id="rId29" Type="http://schemas.openxmlformats.org/officeDocument/2006/relationships/hyperlink" Target="https://zakon.rada.gov.ua/laws/show/3055-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2456-12" TargetMode="External"/><Relationship Id="rId32" Type="http://schemas.openxmlformats.org/officeDocument/2006/relationships/hyperlink" Target="https://zakon.rada.gov.ua/laws/show/80731-10"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858-15" TargetMode="External"/><Relationship Id="rId23" Type="http://schemas.openxmlformats.org/officeDocument/2006/relationships/hyperlink" Target="https://zakon.rada.gov.ua/laws/show/791%D0%B0-12" TargetMode="External"/><Relationship Id="rId28" Type="http://schemas.openxmlformats.org/officeDocument/2006/relationships/hyperlink" Target="https://zakon.rada.gov.ua/laws/show/2894-14" TargetMode="External"/><Relationship Id="rId36" Type="http://schemas.openxmlformats.org/officeDocument/2006/relationships/footer" Target="footer1.xml"/><Relationship Id="rId10" Type="http://schemas.openxmlformats.org/officeDocument/2006/relationships/hyperlink" Target="http://dspace.univd.edu.ua/xmlui/bitstream/handle/123456789/258/komentar.pdf?sequence=2&amp;isAllowed=y" TargetMode="External"/><Relationship Id="rId19" Type="http://schemas.openxmlformats.org/officeDocument/2006/relationships/hyperlink" Target="https://zakon.rada.gov.ua/laws/show/1264-12" TargetMode="External"/><Relationship Id="rId31" Type="http://schemas.openxmlformats.org/officeDocument/2006/relationships/hyperlink" Target="https://zakon.rada.gov.ua/laws/show/132/94-%D0%B2%D1%80" TargetMode="External"/><Relationship Id="rId4" Type="http://schemas.openxmlformats.org/officeDocument/2006/relationships/settings" Target="settings.xml"/><Relationship Id="rId9" Type="http://schemas.openxmlformats.org/officeDocument/2006/relationships/hyperlink" Target="http://dspace.univd.edu.ua/xmlui/bitstream/handle/123456789/475/Ekolohichne%20pravo%20Ukrainy_Osoblyva%20chastyna_Navchalnyi%20posibnyk_2014.pdf?sequence=1&amp;isAllowed=y" TargetMode="External"/><Relationship Id="rId14" Type="http://schemas.openxmlformats.org/officeDocument/2006/relationships/hyperlink" Target="https://zakon.rada.gov.ua/laws/show/187/98-%D0%B2%D1%80" TargetMode="External"/><Relationship Id="rId22" Type="http://schemas.openxmlformats.org/officeDocument/2006/relationships/hyperlink" Target="https://zakon.rada.gov.ua/laws/show/255/95-%D0%B2%D1%80" TargetMode="External"/><Relationship Id="rId27" Type="http://schemas.openxmlformats.org/officeDocument/2006/relationships/hyperlink" Target="https://zakon.rada.gov.ua/laws/show/2755-17" TargetMode="External"/><Relationship Id="rId30" Type="http://schemas.openxmlformats.org/officeDocument/2006/relationships/hyperlink" Target="https://zakon.rada.gov.ua/laws/show/2768-14" TargetMode="External"/><Relationship Id="rId35"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4609A-5EFE-4C91-BD44-A6591A78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31</Pages>
  <Words>10003</Words>
  <Characters>57019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Zabava</dc:creator>
  <cp:keywords/>
  <dc:description/>
  <cp:lastModifiedBy>Право3</cp:lastModifiedBy>
  <cp:revision>26</cp:revision>
  <cp:lastPrinted>2013-03-13T10:29:00Z</cp:lastPrinted>
  <dcterms:created xsi:type="dcterms:W3CDTF">2012-12-02T15:13:00Z</dcterms:created>
  <dcterms:modified xsi:type="dcterms:W3CDTF">2023-01-13T09:06:00Z</dcterms:modified>
</cp:coreProperties>
</file>