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FD5" w:rsidRPr="00ED158F" w:rsidRDefault="00652FD5" w:rsidP="00652FD5">
      <w:pPr>
        <w:pStyle w:val="a3"/>
        <w:spacing w:before="120" w:beforeAutospacing="0" w:after="0" w:afterAutospacing="0"/>
        <w:jc w:val="center"/>
        <w:rPr>
          <w:rFonts w:ascii="Times New Roman" w:hAnsi="Times New Roman" w:cs="Times New Roman"/>
          <w:b/>
          <w:color w:val="auto"/>
          <w:sz w:val="28"/>
          <w:szCs w:val="28"/>
          <w:lang w:val="uk-UA"/>
        </w:rPr>
      </w:pPr>
      <w:r w:rsidRPr="00ED158F">
        <w:rPr>
          <w:rFonts w:ascii="Times New Roman" w:hAnsi="Times New Roman" w:cs="Times New Roman"/>
          <w:b/>
          <w:color w:val="auto"/>
          <w:sz w:val="28"/>
          <w:szCs w:val="28"/>
          <w:lang w:val="uk-UA"/>
        </w:rPr>
        <w:t>МІНІСТЕРСТВО ВНУТРІШНІХ СПРАВ УКРАЇНИ</w:t>
      </w:r>
    </w:p>
    <w:p w:rsidR="00652FD5" w:rsidRPr="00ED158F" w:rsidRDefault="00652FD5" w:rsidP="00652FD5">
      <w:pPr>
        <w:pStyle w:val="a3"/>
        <w:spacing w:before="120" w:beforeAutospacing="0" w:after="0" w:afterAutospacing="0"/>
        <w:jc w:val="center"/>
        <w:rPr>
          <w:rFonts w:ascii="Times New Roman" w:hAnsi="Times New Roman" w:cs="Times New Roman"/>
          <w:b/>
          <w:color w:val="auto"/>
          <w:sz w:val="28"/>
          <w:szCs w:val="28"/>
          <w:lang w:val="uk-UA"/>
        </w:rPr>
      </w:pPr>
      <w:r w:rsidRPr="00ED158F">
        <w:rPr>
          <w:rFonts w:ascii="Times New Roman" w:hAnsi="Times New Roman" w:cs="Times New Roman"/>
          <w:b/>
          <w:color w:val="auto"/>
          <w:sz w:val="28"/>
          <w:szCs w:val="28"/>
          <w:lang w:val="uk-UA"/>
        </w:rPr>
        <w:t>Харківський національний університет внутрішніх справ</w:t>
      </w:r>
    </w:p>
    <w:p w:rsidR="00652FD5" w:rsidRPr="00ED158F" w:rsidRDefault="00652FD5" w:rsidP="00652FD5">
      <w:pPr>
        <w:pStyle w:val="a3"/>
        <w:spacing w:before="120" w:beforeAutospacing="0" w:after="0" w:afterAutospacing="0"/>
        <w:jc w:val="center"/>
        <w:rPr>
          <w:rFonts w:ascii="Times New Roman" w:hAnsi="Times New Roman" w:cs="Times New Roman"/>
          <w:b/>
          <w:color w:val="auto"/>
          <w:sz w:val="28"/>
          <w:szCs w:val="28"/>
          <w:lang w:val="uk-UA"/>
        </w:rPr>
      </w:pPr>
      <w:r w:rsidRPr="00ED158F">
        <w:rPr>
          <w:rFonts w:ascii="Times New Roman" w:hAnsi="Times New Roman" w:cs="Times New Roman"/>
          <w:b/>
          <w:color w:val="auto"/>
          <w:sz w:val="28"/>
          <w:szCs w:val="28"/>
          <w:lang w:val="uk-UA"/>
        </w:rPr>
        <w:t>Сумська філія</w:t>
      </w:r>
    </w:p>
    <w:p w:rsidR="00652FD5" w:rsidRPr="00ED158F" w:rsidRDefault="00652FD5" w:rsidP="00652FD5">
      <w:pPr>
        <w:pStyle w:val="a3"/>
        <w:spacing w:before="120" w:beforeAutospacing="0" w:after="0" w:afterAutospacing="0"/>
        <w:jc w:val="center"/>
        <w:rPr>
          <w:rFonts w:ascii="Times New Roman" w:hAnsi="Times New Roman" w:cs="Times New Roman"/>
          <w:b/>
          <w:color w:val="auto"/>
          <w:sz w:val="28"/>
          <w:szCs w:val="28"/>
          <w:lang w:val="uk-UA"/>
        </w:rPr>
      </w:pPr>
      <w:r w:rsidRPr="00ED158F">
        <w:rPr>
          <w:rFonts w:ascii="Times New Roman" w:hAnsi="Times New Roman" w:cs="Times New Roman"/>
          <w:b/>
          <w:color w:val="auto"/>
          <w:sz w:val="28"/>
          <w:szCs w:val="28"/>
          <w:lang w:val="uk-UA"/>
        </w:rPr>
        <w:t>Кафедра юридичних дисциплін</w:t>
      </w:r>
    </w:p>
    <w:p w:rsidR="00652FD5" w:rsidRPr="00ED158F" w:rsidRDefault="00652FD5" w:rsidP="00652FD5">
      <w:pPr>
        <w:pStyle w:val="a3"/>
        <w:spacing w:before="0" w:beforeAutospacing="0" w:after="0" w:afterAutospacing="0"/>
        <w:jc w:val="center"/>
        <w:rPr>
          <w:rFonts w:ascii="Times New Roman" w:hAnsi="Times New Roman" w:cs="Times New Roman"/>
          <w:color w:val="auto"/>
          <w:sz w:val="28"/>
          <w:szCs w:val="28"/>
          <w:lang w:val="uk-UA"/>
        </w:rPr>
      </w:pPr>
    </w:p>
    <w:p w:rsidR="00652FD5" w:rsidRPr="00ED158F" w:rsidRDefault="00652FD5" w:rsidP="00652FD5">
      <w:pPr>
        <w:pStyle w:val="a3"/>
        <w:spacing w:before="0" w:beforeAutospacing="0" w:after="0" w:afterAutospacing="0"/>
        <w:jc w:val="center"/>
        <w:rPr>
          <w:rFonts w:ascii="Times New Roman" w:hAnsi="Times New Roman" w:cs="Times New Roman"/>
          <w:color w:val="auto"/>
          <w:sz w:val="28"/>
          <w:szCs w:val="28"/>
          <w:lang w:val="uk-UA"/>
        </w:rPr>
      </w:pPr>
    </w:p>
    <w:p w:rsidR="00652FD5" w:rsidRPr="00ED158F" w:rsidRDefault="00652FD5" w:rsidP="00652FD5">
      <w:pPr>
        <w:pStyle w:val="a3"/>
        <w:spacing w:before="0" w:beforeAutospacing="0" w:after="0" w:afterAutospacing="0"/>
        <w:jc w:val="center"/>
        <w:rPr>
          <w:rFonts w:ascii="Times New Roman" w:hAnsi="Times New Roman" w:cs="Times New Roman"/>
          <w:color w:val="auto"/>
          <w:sz w:val="28"/>
          <w:szCs w:val="28"/>
          <w:lang w:val="uk-UA"/>
        </w:rPr>
      </w:pPr>
    </w:p>
    <w:p w:rsidR="00652FD5" w:rsidRPr="00ED158F" w:rsidRDefault="00652FD5" w:rsidP="00652FD5">
      <w:pPr>
        <w:pStyle w:val="a3"/>
        <w:spacing w:before="0" w:beforeAutospacing="0" w:after="0" w:afterAutospacing="0"/>
        <w:jc w:val="center"/>
        <w:rPr>
          <w:rFonts w:ascii="Times New Roman" w:hAnsi="Times New Roman" w:cs="Times New Roman"/>
          <w:color w:val="auto"/>
          <w:sz w:val="28"/>
          <w:szCs w:val="28"/>
          <w:lang w:val="uk-UA"/>
        </w:rPr>
      </w:pPr>
    </w:p>
    <w:p w:rsidR="00652FD5" w:rsidRPr="00ED158F" w:rsidRDefault="00652FD5" w:rsidP="00652FD5">
      <w:pPr>
        <w:pStyle w:val="a3"/>
        <w:spacing w:before="0" w:beforeAutospacing="0" w:after="0" w:afterAutospacing="0"/>
        <w:jc w:val="center"/>
        <w:rPr>
          <w:rFonts w:ascii="Times New Roman" w:hAnsi="Times New Roman" w:cs="Times New Roman"/>
          <w:color w:val="auto"/>
          <w:sz w:val="28"/>
          <w:szCs w:val="28"/>
          <w:lang w:val="uk-UA"/>
        </w:rPr>
      </w:pPr>
    </w:p>
    <w:p w:rsidR="00652FD5" w:rsidRPr="00ED158F" w:rsidRDefault="00652FD5" w:rsidP="00652FD5">
      <w:pPr>
        <w:pStyle w:val="a3"/>
        <w:spacing w:before="0" w:beforeAutospacing="0" w:after="0" w:afterAutospacing="0"/>
        <w:jc w:val="center"/>
        <w:rPr>
          <w:rFonts w:ascii="Times New Roman" w:hAnsi="Times New Roman" w:cs="Times New Roman"/>
          <w:color w:val="auto"/>
          <w:sz w:val="28"/>
          <w:szCs w:val="28"/>
          <w:lang w:val="uk-UA"/>
        </w:rPr>
      </w:pPr>
    </w:p>
    <w:p w:rsidR="00652FD5" w:rsidRPr="00ED158F" w:rsidRDefault="00652FD5" w:rsidP="00652FD5">
      <w:pPr>
        <w:pStyle w:val="a3"/>
        <w:spacing w:before="0" w:beforeAutospacing="0" w:after="0" w:afterAutospacing="0"/>
        <w:jc w:val="center"/>
        <w:rPr>
          <w:rFonts w:ascii="Times New Roman" w:hAnsi="Times New Roman" w:cs="Times New Roman"/>
          <w:color w:val="auto"/>
          <w:sz w:val="28"/>
          <w:szCs w:val="28"/>
          <w:lang w:val="uk-UA"/>
        </w:rPr>
      </w:pPr>
    </w:p>
    <w:p w:rsidR="00652FD5" w:rsidRPr="00ED158F" w:rsidRDefault="00652FD5" w:rsidP="00652FD5">
      <w:pPr>
        <w:pStyle w:val="a3"/>
        <w:spacing w:before="0" w:beforeAutospacing="0" w:after="0" w:afterAutospacing="0"/>
        <w:jc w:val="center"/>
        <w:rPr>
          <w:rFonts w:ascii="Times New Roman" w:hAnsi="Times New Roman" w:cs="Times New Roman"/>
          <w:color w:val="auto"/>
          <w:sz w:val="28"/>
          <w:szCs w:val="28"/>
          <w:lang w:val="uk-UA"/>
        </w:rPr>
      </w:pPr>
    </w:p>
    <w:p w:rsidR="00652FD5" w:rsidRPr="00ED158F" w:rsidRDefault="00652FD5" w:rsidP="00652FD5">
      <w:pPr>
        <w:pStyle w:val="a3"/>
        <w:spacing w:before="0" w:beforeAutospacing="0" w:after="0" w:afterAutospacing="0"/>
        <w:jc w:val="center"/>
        <w:rPr>
          <w:rFonts w:ascii="Times New Roman" w:hAnsi="Times New Roman" w:cs="Times New Roman"/>
          <w:color w:val="auto"/>
          <w:sz w:val="28"/>
          <w:szCs w:val="28"/>
          <w:lang w:val="uk-UA"/>
        </w:rPr>
      </w:pPr>
    </w:p>
    <w:p w:rsidR="00652FD5" w:rsidRPr="00ED158F" w:rsidRDefault="00652FD5" w:rsidP="00652FD5">
      <w:pPr>
        <w:pStyle w:val="a3"/>
        <w:spacing w:before="0" w:beforeAutospacing="0" w:after="0" w:afterAutospacing="0"/>
        <w:jc w:val="center"/>
        <w:rPr>
          <w:rFonts w:ascii="Times New Roman" w:hAnsi="Times New Roman" w:cs="Times New Roman"/>
          <w:color w:val="auto"/>
          <w:sz w:val="28"/>
          <w:szCs w:val="28"/>
          <w:lang w:val="uk-UA"/>
        </w:rPr>
      </w:pPr>
    </w:p>
    <w:p w:rsidR="00652FD5" w:rsidRPr="00ED158F" w:rsidRDefault="00652FD5" w:rsidP="00652FD5">
      <w:pPr>
        <w:pStyle w:val="a3"/>
        <w:spacing w:before="0" w:beforeAutospacing="0" w:after="120" w:afterAutospacing="0"/>
        <w:jc w:val="center"/>
        <w:rPr>
          <w:rFonts w:ascii="Times New Roman" w:hAnsi="Times New Roman" w:cs="Times New Roman"/>
          <w:b/>
          <w:color w:val="auto"/>
          <w:sz w:val="28"/>
          <w:szCs w:val="28"/>
          <w:lang w:val="uk-UA"/>
        </w:rPr>
      </w:pPr>
      <w:r w:rsidRPr="00ED158F">
        <w:rPr>
          <w:rFonts w:ascii="Times New Roman" w:hAnsi="Times New Roman" w:cs="Times New Roman"/>
          <w:b/>
          <w:color w:val="auto"/>
          <w:sz w:val="28"/>
          <w:szCs w:val="28"/>
          <w:lang w:val="uk-UA"/>
        </w:rPr>
        <w:t>ПРОГРАМА</w:t>
      </w:r>
    </w:p>
    <w:p w:rsidR="00ED158F" w:rsidRPr="00ED158F" w:rsidRDefault="00652FD5" w:rsidP="00ED158F">
      <w:pPr>
        <w:pStyle w:val="a3"/>
        <w:spacing w:before="0" w:beforeAutospacing="0" w:after="0" w:afterAutospacing="0"/>
        <w:jc w:val="center"/>
        <w:rPr>
          <w:rFonts w:ascii="Times New Roman" w:hAnsi="Times New Roman" w:cs="Times New Roman"/>
          <w:b/>
          <w:i/>
          <w:color w:val="auto"/>
          <w:sz w:val="28"/>
          <w:szCs w:val="28"/>
          <w:lang w:val="uk-UA"/>
        </w:rPr>
      </w:pPr>
      <w:r w:rsidRPr="00ED158F">
        <w:rPr>
          <w:rFonts w:ascii="Times New Roman" w:hAnsi="Times New Roman" w:cs="Times New Roman"/>
          <w:b/>
          <w:color w:val="auto"/>
          <w:sz w:val="28"/>
          <w:szCs w:val="28"/>
          <w:lang w:val="uk-UA"/>
        </w:rPr>
        <w:t xml:space="preserve">навчальної дисципліни </w:t>
      </w:r>
      <w:r w:rsidR="00ED158F" w:rsidRPr="00ED158F">
        <w:rPr>
          <w:rFonts w:ascii="Times New Roman" w:hAnsi="Times New Roman" w:cs="Times New Roman"/>
          <w:b/>
          <w:color w:val="auto"/>
          <w:sz w:val="28"/>
          <w:szCs w:val="28"/>
          <w:lang w:val="uk-UA"/>
        </w:rPr>
        <w:t>«Судова медицина та психіатрія</w:t>
      </w:r>
      <w:r w:rsidR="00ED158F" w:rsidRPr="00ED158F">
        <w:rPr>
          <w:rFonts w:ascii="Times New Roman" w:hAnsi="Times New Roman" w:cs="Times New Roman"/>
          <w:b/>
          <w:i/>
          <w:color w:val="auto"/>
          <w:sz w:val="28"/>
          <w:szCs w:val="28"/>
          <w:lang w:val="uk-UA"/>
        </w:rPr>
        <w:t>»</w:t>
      </w:r>
    </w:p>
    <w:p w:rsidR="00ED158F" w:rsidRPr="00ED158F" w:rsidRDefault="00ED158F" w:rsidP="00ED158F">
      <w:pPr>
        <w:pStyle w:val="a3"/>
        <w:spacing w:before="0" w:beforeAutospacing="0" w:after="0" w:afterAutospacing="0"/>
        <w:jc w:val="center"/>
        <w:rPr>
          <w:rFonts w:ascii="Times New Roman" w:hAnsi="Times New Roman" w:cs="Times New Roman"/>
          <w:b/>
          <w:color w:val="auto"/>
          <w:sz w:val="28"/>
          <w:szCs w:val="28"/>
          <w:lang w:val="uk-UA"/>
        </w:rPr>
      </w:pPr>
      <w:r w:rsidRPr="00ED158F">
        <w:rPr>
          <w:rFonts w:ascii="Times New Roman" w:hAnsi="Times New Roman" w:cs="Times New Roman"/>
          <w:b/>
          <w:color w:val="auto"/>
          <w:sz w:val="28"/>
          <w:szCs w:val="28"/>
          <w:lang w:val="uk-UA"/>
        </w:rPr>
        <w:t xml:space="preserve">вибіркових компонент </w:t>
      </w:r>
    </w:p>
    <w:p w:rsidR="00ED158F" w:rsidRPr="00ED158F" w:rsidRDefault="00ED158F" w:rsidP="00ED158F">
      <w:pPr>
        <w:pStyle w:val="a3"/>
        <w:spacing w:before="0" w:beforeAutospacing="0" w:after="0" w:afterAutospacing="0"/>
        <w:jc w:val="center"/>
        <w:rPr>
          <w:rFonts w:ascii="Times New Roman" w:hAnsi="Times New Roman" w:cs="Times New Roman"/>
          <w:b/>
          <w:color w:val="auto"/>
          <w:sz w:val="28"/>
          <w:szCs w:val="28"/>
          <w:lang w:val="uk-UA"/>
        </w:rPr>
      </w:pPr>
      <w:r w:rsidRPr="00ED158F">
        <w:rPr>
          <w:rFonts w:ascii="Times New Roman" w:hAnsi="Times New Roman" w:cs="Times New Roman"/>
          <w:b/>
          <w:color w:val="auto"/>
          <w:sz w:val="28"/>
          <w:szCs w:val="28"/>
          <w:lang w:val="uk-UA"/>
        </w:rPr>
        <w:t>освітньої програми першого (бакалаврського) рівня вищої освіти</w:t>
      </w:r>
    </w:p>
    <w:p w:rsidR="00ED158F" w:rsidRPr="00ED158F" w:rsidRDefault="004621E1" w:rsidP="00ED158F">
      <w:pPr>
        <w:pStyle w:val="a3"/>
        <w:spacing w:before="0" w:beforeAutospacing="0" w:after="0" w:afterAutospacing="0"/>
        <w:jc w:val="center"/>
        <w:rPr>
          <w:rFonts w:ascii="Times New Roman" w:hAnsi="Times New Roman" w:cs="Times New Roman"/>
          <w:color w:val="auto"/>
          <w:sz w:val="28"/>
          <w:szCs w:val="28"/>
          <w:lang w:val="uk-UA"/>
        </w:rPr>
      </w:pPr>
      <w:r>
        <w:rPr>
          <w:rFonts w:ascii="Times New Roman" w:hAnsi="Times New Roman" w:cs="Times New Roman"/>
          <w:b/>
          <w:color w:val="auto"/>
          <w:sz w:val="28"/>
          <w:szCs w:val="28"/>
          <w:lang w:val="uk-UA"/>
        </w:rPr>
        <w:t xml:space="preserve">262 </w:t>
      </w:r>
      <w:r w:rsidR="00ED158F" w:rsidRPr="00ED158F">
        <w:rPr>
          <w:rFonts w:ascii="Times New Roman" w:hAnsi="Times New Roman" w:cs="Times New Roman"/>
          <w:b/>
          <w:color w:val="auto"/>
          <w:sz w:val="28"/>
          <w:szCs w:val="28"/>
          <w:lang w:val="uk-UA"/>
        </w:rPr>
        <w:t>«Правоохоронна діяльність» (поліцейські)</w:t>
      </w:r>
    </w:p>
    <w:p w:rsidR="00ED158F" w:rsidRPr="00ED158F" w:rsidRDefault="00ED158F" w:rsidP="00ED158F">
      <w:pPr>
        <w:pStyle w:val="a3"/>
        <w:spacing w:before="0" w:beforeAutospacing="0" w:after="0" w:afterAutospacing="0"/>
        <w:jc w:val="center"/>
        <w:rPr>
          <w:rFonts w:ascii="Times New Roman" w:hAnsi="Times New Roman" w:cs="Times New Roman"/>
          <w:color w:val="auto"/>
          <w:sz w:val="28"/>
          <w:szCs w:val="28"/>
          <w:lang w:val="uk-UA"/>
        </w:rPr>
      </w:pPr>
    </w:p>
    <w:p w:rsidR="00ED158F" w:rsidRPr="00ED158F" w:rsidRDefault="00ED158F" w:rsidP="00ED158F">
      <w:pPr>
        <w:pStyle w:val="a3"/>
        <w:spacing w:before="0" w:beforeAutospacing="0" w:after="0" w:afterAutospacing="0"/>
        <w:jc w:val="center"/>
        <w:rPr>
          <w:rFonts w:ascii="Times New Roman" w:hAnsi="Times New Roman" w:cs="Times New Roman"/>
          <w:color w:val="auto"/>
          <w:sz w:val="28"/>
          <w:szCs w:val="28"/>
          <w:lang w:val="uk-UA"/>
        </w:rPr>
      </w:pPr>
    </w:p>
    <w:p w:rsidR="00ED158F" w:rsidRPr="00ED158F" w:rsidRDefault="00ED158F" w:rsidP="00ED158F">
      <w:pPr>
        <w:pStyle w:val="a3"/>
        <w:spacing w:before="0" w:beforeAutospacing="0" w:after="0" w:afterAutospacing="0"/>
        <w:jc w:val="center"/>
        <w:rPr>
          <w:rFonts w:ascii="Times New Roman" w:hAnsi="Times New Roman" w:cs="Times New Roman"/>
          <w:color w:val="auto"/>
          <w:sz w:val="28"/>
          <w:szCs w:val="28"/>
          <w:lang w:val="uk-UA"/>
        </w:rPr>
      </w:pPr>
    </w:p>
    <w:p w:rsidR="00ED158F" w:rsidRPr="00ED158F" w:rsidRDefault="00ED158F" w:rsidP="00ED158F">
      <w:pPr>
        <w:pStyle w:val="a3"/>
        <w:spacing w:before="0" w:beforeAutospacing="0" w:after="0" w:afterAutospacing="0"/>
        <w:jc w:val="center"/>
        <w:rPr>
          <w:rFonts w:ascii="Times New Roman" w:hAnsi="Times New Roman" w:cs="Times New Roman"/>
          <w:color w:val="auto"/>
          <w:sz w:val="28"/>
          <w:szCs w:val="28"/>
          <w:lang w:val="uk-UA"/>
        </w:rPr>
      </w:pPr>
    </w:p>
    <w:p w:rsidR="00ED158F" w:rsidRPr="00ED158F" w:rsidRDefault="00ED158F" w:rsidP="00ED158F">
      <w:pPr>
        <w:pStyle w:val="a3"/>
        <w:spacing w:before="0" w:beforeAutospacing="0" w:after="0" w:afterAutospacing="0"/>
        <w:jc w:val="center"/>
        <w:rPr>
          <w:rFonts w:ascii="Times New Roman" w:hAnsi="Times New Roman" w:cs="Times New Roman"/>
          <w:color w:val="auto"/>
          <w:sz w:val="28"/>
          <w:szCs w:val="28"/>
          <w:lang w:val="uk-UA"/>
        </w:rPr>
      </w:pPr>
    </w:p>
    <w:p w:rsidR="00ED158F" w:rsidRPr="00ED158F" w:rsidRDefault="00ED158F" w:rsidP="00ED158F">
      <w:pPr>
        <w:pStyle w:val="a3"/>
        <w:spacing w:before="0" w:beforeAutospacing="0" w:after="0" w:afterAutospacing="0"/>
        <w:jc w:val="center"/>
        <w:rPr>
          <w:rFonts w:ascii="Times New Roman" w:hAnsi="Times New Roman" w:cs="Times New Roman"/>
          <w:color w:val="auto"/>
          <w:sz w:val="28"/>
          <w:szCs w:val="28"/>
          <w:lang w:val="uk-UA"/>
        </w:rPr>
      </w:pPr>
    </w:p>
    <w:p w:rsidR="00ED158F" w:rsidRPr="00ED158F" w:rsidRDefault="00ED158F" w:rsidP="00ED158F">
      <w:pPr>
        <w:pStyle w:val="a3"/>
        <w:spacing w:before="0" w:beforeAutospacing="0" w:after="0" w:afterAutospacing="0"/>
        <w:jc w:val="center"/>
        <w:rPr>
          <w:rFonts w:ascii="Times New Roman" w:hAnsi="Times New Roman" w:cs="Times New Roman"/>
          <w:color w:val="auto"/>
          <w:sz w:val="28"/>
          <w:szCs w:val="28"/>
          <w:lang w:val="uk-UA"/>
        </w:rPr>
      </w:pPr>
    </w:p>
    <w:p w:rsidR="00ED158F" w:rsidRPr="00ED158F" w:rsidRDefault="00ED158F" w:rsidP="00ED158F">
      <w:pPr>
        <w:pStyle w:val="a3"/>
        <w:spacing w:before="0" w:beforeAutospacing="0" w:after="0" w:afterAutospacing="0"/>
        <w:jc w:val="center"/>
        <w:rPr>
          <w:rFonts w:ascii="Times New Roman" w:hAnsi="Times New Roman" w:cs="Times New Roman"/>
          <w:color w:val="auto"/>
          <w:sz w:val="28"/>
          <w:szCs w:val="28"/>
          <w:lang w:val="uk-UA"/>
        </w:rPr>
      </w:pPr>
    </w:p>
    <w:p w:rsidR="00ED158F" w:rsidRPr="00ED158F" w:rsidRDefault="00ED158F" w:rsidP="00ED158F">
      <w:pPr>
        <w:pStyle w:val="a3"/>
        <w:spacing w:before="0" w:beforeAutospacing="0" w:after="0" w:afterAutospacing="0"/>
        <w:jc w:val="center"/>
        <w:rPr>
          <w:rFonts w:ascii="Times New Roman" w:hAnsi="Times New Roman" w:cs="Times New Roman"/>
          <w:color w:val="auto"/>
          <w:sz w:val="28"/>
          <w:szCs w:val="28"/>
          <w:lang w:val="uk-UA"/>
        </w:rPr>
      </w:pPr>
    </w:p>
    <w:p w:rsidR="00ED158F" w:rsidRPr="00ED158F" w:rsidRDefault="00ED158F" w:rsidP="00ED158F">
      <w:pPr>
        <w:pStyle w:val="a3"/>
        <w:spacing w:before="0" w:beforeAutospacing="0" w:after="0" w:afterAutospacing="0"/>
        <w:jc w:val="center"/>
        <w:rPr>
          <w:rFonts w:ascii="Times New Roman" w:hAnsi="Times New Roman" w:cs="Times New Roman"/>
          <w:color w:val="auto"/>
          <w:sz w:val="28"/>
          <w:szCs w:val="28"/>
          <w:lang w:val="uk-UA"/>
        </w:rPr>
      </w:pPr>
    </w:p>
    <w:p w:rsidR="00ED158F" w:rsidRPr="00ED158F" w:rsidRDefault="00ED158F" w:rsidP="00ED158F">
      <w:pPr>
        <w:pStyle w:val="a3"/>
        <w:spacing w:before="0" w:beforeAutospacing="0" w:after="0" w:afterAutospacing="0"/>
        <w:jc w:val="center"/>
        <w:rPr>
          <w:rFonts w:ascii="Times New Roman" w:hAnsi="Times New Roman" w:cs="Times New Roman"/>
          <w:color w:val="auto"/>
          <w:sz w:val="28"/>
          <w:szCs w:val="28"/>
          <w:lang w:val="uk-UA"/>
        </w:rPr>
      </w:pPr>
    </w:p>
    <w:p w:rsidR="00ED158F" w:rsidRPr="00ED158F" w:rsidRDefault="00ED158F" w:rsidP="00ED158F">
      <w:pPr>
        <w:pStyle w:val="a3"/>
        <w:spacing w:before="0" w:beforeAutospacing="0" w:after="0" w:afterAutospacing="0"/>
        <w:jc w:val="center"/>
        <w:rPr>
          <w:rFonts w:ascii="Times New Roman" w:hAnsi="Times New Roman" w:cs="Times New Roman"/>
          <w:color w:val="auto"/>
          <w:sz w:val="28"/>
          <w:szCs w:val="28"/>
          <w:lang w:val="uk-UA"/>
        </w:rPr>
      </w:pPr>
    </w:p>
    <w:p w:rsidR="00ED158F" w:rsidRPr="00ED158F" w:rsidRDefault="00ED158F" w:rsidP="00ED158F">
      <w:pPr>
        <w:pStyle w:val="a3"/>
        <w:spacing w:before="0" w:beforeAutospacing="0" w:after="0" w:afterAutospacing="0"/>
        <w:jc w:val="center"/>
        <w:rPr>
          <w:rFonts w:ascii="Times New Roman" w:hAnsi="Times New Roman" w:cs="Times New Roman"/>
          <w:color w:val="auto"/>
          <w:sz w:val="28"/>
          <w:szCs w:val="28"/>
          <w:lang w:val="uk-UA"/>
        </w:rPr>
      </w:pPr>
    </w:p>
    <w:p w:rsidR="00ED158F" w:rsidRPr="00ED158F" w:rsidRDefault="00ED158F" w:rsidP="00ED158F">
      <w:pPr>
        <w:pStyle w:val="a3"/>
        <w:spacing w:before="0" w:beforeAutospacing="0" w:after="0" w:afterAutospacing="0"/>
        <w:jc w:val="center"/>
        <w:rPr>
          <w:rFonts w:ascii="Times New Roman" w:hAnsi="Times New Roman" w:cs="Times New Roman"/>
          <w:color w:val="auto"/>
          <w:sz w:val="28"/>
          <w:szCs w:val="28"/>
          <w:lang w:val="uk-UA"/>
        </w:rPr>
      </w:pPr>
    </w:p>
    <w:p w:rsidR="00ED158F" w:rsidRPr="00ED158F" w:rsidRDefault="00ED158F" w:rsidP="00ED158F">
      <w:pPr>
        <w:pStyle w:val="a3"/>
        <w:spacing w:before="0" w:beforeAutospacing="0" w:after="0" w:afterAutospacing="0"/>
        <w:jc w:val="center"/>
        <w:rPr>
          <w:rFonts w:ascii="Times New Roman" w:hAnsi="Times New Roman" w:cs="Times New Roman"/>
          <w:color w:val="auto"/>
          <w:sz w:val="28"/>
          <w:szCs w:val="28"/>
          <w:lang w:val="uk-UA"/>
        </w:rPr>
      </w:pPr>
    </w:p>
    <w:p w:rsidR="00ED158F" w:rsidRPr="00ED158F" w:rsidRDefault="00ED158F" w:rsidP="00ED158F">
      <w:pPr>
        <w:pStyle w:val="a3"/>
        <w:spacing w:before="0" w:beforeAutospacing="0" w:after="0" w:afterAutospacing="0"/>
        <w:jc w:val="center"/>
        <w:rPr>
          <w:rFonts w:ascii="Times New Roman" w:hAnsi="Times New Roman" w:cs="Times New Roman"/>
          <w:color w:val="auto"/>
          <w:sz w:val="28"/>
          <w:szCs w:val="28"/>
          <w:lang w:val="uk-UA"/>
        </w:rPr>
      </w:pPr>
    </w:p>
    <w:p w:rsidR="00ED158F" w:rsidRPr="00ED158F" w:rsidRDefault="00ED158F" w:rsidP="00ED158F">
      <w:pPr>
        <w:pStyle w:val="a3"/>
        <w:spacing w:before="0" w:beforeAutospacing="0" w:after="0" w:afterAutospacing="0"/>
        <w:jc w:val="center"/>
        <w:rPr>
          <w:rFonts w:ascii="Times New Roman" w:hAnsi="Times New Roman" w:cs="Times New Roman"/>
          <w:color w:val="auto"/>
          <w:sz w:val="28"/>
          <w:szCs w:val="28"/>
          <w:lang w:val="uk-UA"/>
        </w:rPr>
      </w:pPr>
    </w:p>
    <w:p w:rsidR="00ED158F" w:rsidRPr="00ED158F" w:rsidRDefault="00ED158F" w:rsidP="00ED158F">
      <w:pPr>
        <w:pStyle w:val="a3"/>
        <w:spacing w:before="0" w:beforeAutospacing="0" w:after="0" w:afterAutospacing="0"/>
        <w:jc w:val="center"/>
        <w:rPr>
          <w:rFonts w:ascii="Times New Roman" w:hAnsi="Times New Roman" w:cs="Times New Roman"/>
          <w:color w:val="auto"/>
          <w:sz w:val="28"/>
          <w:szCs w:val="28"/>
          <w:lang w:val="uk-UA"/>
        </w:rPr>
      </w:pPr>
    </w:p>
    <w:p w:rsidR="00ED158F" w:rsidRPr="00ED158F" w:rsidRDefault="00ED158F" w:rsidP="00ED158F">
      <w:pPr>
        <w:pStyle w:val="a3"/>
        <w:spacing w:before="0" w:beforeAutospacing="0" w:after="0" w:afterAutospacing="0"/>
        <w:jc w:val="center"/>
        <w:rPr>
          <w:rFonts w:ascii="Times New Roman" w:hAnsi="Times New Roman" w:cs="Times New Roman"/>
          <w:color w:val="auto"/>
          <w:sz w:val="28"/>
          <w:szCs w:val="28"/>
          <w:lang w:val="uk-UA"/>
        </w:rPr>
      </w:pPr>
    </w:p>
    <w:p w:rsidR="00ED158F" w:rsidRPr="00ED158F" w:rsidRDefault="00ED158F" w:rsidP="00ED158F">
      <w:pPr>
        <w:pStyle w:val="a3"/>
        <w:spacing w:before="0" w:beforeAutospacing="0" w:after="0" w:afterAutospacing="0"/>
        <w:ind w:left="720"/>
        <w:jc w:val="center"/>
        <w:rPr>
          <w:rFonts w:ascii="Times New Roman" w:hAnsi="Times New Roman" w:cs="Times New Roman"/>
          <w:color w:val="auto"/>
          <w:sz w:val="28"/>
          <w:szCs w:val="28"/>
          <w:lang w:val="uk-UA"/>
        </w:rPr>
      </w:pPr>
    </w:p>
    <w:p w:rsidR="00ED158F" w:rsidRPr="00ED158F" w:rsidRDefault="00ED158F" w:rsidP="00ED158F">
      <w:pPr>
        <w:jc w:val="center"/>
        <w:rPr>
          <w:b/>
          <w:sz w:val="28"/>
          <w:szCs w:val="28"/>
          <w:lang w:val="uk-UA"/>
        </w:rPr>
      </w:pPr>
      <w:r w:rsidRPr="00ED158F">
        <w:rPr>
          <w:b/>
          <w:sz w:val="28"/>
          <w:szCs w:val="28"/>
          <w:lang w:val="uk-UA"/>
        </w:rPr>
        <w:t>Харків 202</w:t>
      </w:r>
      <w:r w:rsidR="00A20DA3">
        <w:rPr>
          <w:b/>
          <w:sz w:val="28"/>
          <w:szCs w:val="28"/>
          <w:lang w:val="uk-UA"/>
        </w:rPr>
        <w:t>2</w:t>
      </w:r>
    </w:p>
    <w:p w:rsidR="00ED158F" w:rsidRPr="00ED158F" w:rsidRDefault="00ED158F" w:rsidP="00ED158F">
      <w:pPr>
        <w:ind w:firstLine="7400"/>
        <w:jc w:val="right"/>
        <w:rPr>
          <w:sz w:val="28"/>
          <w:szCs w:val="28"/>
          <w:lang w:val="uk-UA"/>
        </w:rPr>
      </w:pPr>
    </w:p>
    <w:p w:rsidR="00ED158F" w:rsidRPr="00ED158F" w:rsidRDefault="00ED158F" w:rsidP="00ED158F">
      <w:pPr>
        <w:ind w:firstLine="7400"/>
        <w:jc w:val="center"/>
        <w:rPr>
          <w:sz w:val="28"/>
          <w:szCs w:val="28"/>
          <w:lang w:val="uk-UA"/>
        </w:rPr>
      </w:pPr>
      <w:r w:rsidRPr="00ED158F">
        <w:rPr>
          <w:sz w:val="28"/>
          <w:szCs w:val="28"/>
          <w:lang w:val="uk-UA"/>
        </w:rPr>
        <w:br w:type="page"/>
      </w:r>
    </w:p>
    <w:tbl>
      <w:tblPr>
        <w:tblW w:w="0" w:type="auto"/>
        <w:tblInd w:w="109" w:type="dxa"/>
        <w:tblLayout w:type="fixed"/>
        <w:tblCellMar>
          <w:left w:w="0" w:type="dxa"/>
          <w:right w:w="0" w:type="dxa"/>
        </w:tblCellMar>
        <w:tblLook w:val="01E0"/>
      </w:tblPr>
      <w:tblGrid>
        <w:gridCol w:w="4738"/>
        <w:gridCol w:w="4318"/>
      </w:tblGrid>
      <w:tr w:rsidR="00A20DA3" w:rsidRPr="00A20DA3" w:rsidTr="00814B68">
        <w:trPr>
          <w:trHeight w:val="1925"/>
        </w:trPr>
        <w:tc>
          <w:tcPr>
            <w:tcW w:w="4738" w:type="dxa"/>
          </w:tcPr>
          <w:p w:rsidR="00A20DA3" w:rsidRPr="00A20DA3" w:rsidRDefault="00A20DA3" w:rsidP="00814B68">
            <w:pPr>
              <w:adjustRightInd w:val="0"/>
              <w:spacing w:line="310" w:lineRule="exact"/>
              <w:ind w:left="303"/>
              <w:rPr>
                <w:rFonts w:eastAsia="Calibri"/>
                <w:b/>
                <w:sz w:val="28"/>
              </w:rPr>
            </w:pPr>
            <w:r w:rsidRPr="00A20DA3">
              <w:rPr>
                <w:rFonts w:eastAsia="Calibri"/>
                <w:b/>
                <w:sz w:val="28"/>
              </w:rPr>
              <w:lastRenderedPageBreak/>
              <w:t>ЗАТВЕРДЖЕНО</w:t>
            </w:r>
          </w:p>
          <w:p w:rsidR="00A20DA3" w:rsidRPr="00A20DA3" w:rsidRDefault="00A20DA3" w:rsidP="00814B68">
            <w:pPr>
              <w:adjustRightInd w:val="0"/>
              <w:ind w:right="826"/>
              <w:rPr>
                <w:rFonts w:eastAsia="Calibri"/>
                <w:sz w:val="28"/>
              </w:rPr>
            </w:pPr>
            <w:r w:rsidRPr="00A20DA3">
              <w:rPr>
                <w:rFonts w:eastAsia="Calibri"/>
                <w:sz w:val="28"/>
              </w:rPr>
              <w:t>Науково-методичною радою</w:t>
            </w:r>
            <w:r w:rsidRPr="00A20DA3">
              <w:rPr>
                <w:rFonts w:eastAsia="Calibri"/>
                <w:spacing w:val="1"/>
                <w:sz w:val="28"/>
              </w:rPr>
              <w:t xml:space="preserve"> </w:t>
            </w:r>
            <w:r w:rsidRPr="00A20DA3">
              <w:rPr>
                <w:rFonts w:eastAsia="Calibri"/>
                <w:sz w:val="28"/>
              </w:rPr>
              <w:t>Харківського національного</w:t>
            </w:r>
            <w:r w:rsidRPr="00A20DA3">
              <w:rPr>
                <w:rFonts w:eastAsia="Calibri"/>
                <w:spacing w:val="1"/>
                <w:sz w:val="28"/>
              </w:rPr>
              <w:t xml:space="preserve"> </w:t>
            </w:r>
            <w:r w:rsidRPr="00A20DA3">
              <w:rPr>
                <w:rFonts w:eastAsia="Calibri"/>
                <w:sz w:val="28"/>
              </w:rPr>
              <w:t>університету</w:t>
            </w:r>
            <w:r w:rsidRPr="00A20DA3">
              <w:rPr>
                <w:rFonts w:eastAsia="Calibri"/>
                <w:spacing w:val="-8"/>
                <w:sz w:val="28"/>
              </w:rPr>
              <w:t xml:space="preserve"> </w:t>
            </w:r>
            <w:r w:rsidRPr="00A20DA3">
              <w:rPr>
                <w:rFonts w:eastAsia="Calibri"/>
                <w:sz w:val="28"/>
              </w:rPr>
              <w:t>внутрішніх</w:t>
            </w:r>
            <w:r w:rsidRPr="00A20DA3">
              <w:rPr>
                <w:rFonts w:eastAsia="Calibri"/>
                <w:spacing w:val="-4"/>
                <w:sz w:val="28"/>
              </w:rPr>
              <w:t xml:space="preserve"> </w:t>
            </w:r>
            <w:r w:rsidRPr="00A20DA3">
              <w:rPr>
                <w:rFonts w:eastAsia="Calibri"/>
                <w:sz w:val="28"/>
              </w:rPr>
              <w:t>справ</w:t>
            </w:r>
          </w:p>
          <w:p w:rsidR="00A20DA3" w:rsidRPr="00A20DA3" w:rsidRDefault="00A20DA3" w:rsidP="00814B68">
            <w:pPr>
              <w:adjustRightInd w:val="0"/>
              <w:rPr>
                <w:rFonts w:eastAsia="Calibri"/>
                <w:sz w:val="28"/>
              </w:rPr>
            </w:pPr>
            <w:r w:rsidRPr="00A20DA3">
              <w:rPr>
                <w:rFonts w:eastAsia="Calibri"/>
                <w:sz w:val="28"/>
              </w:rPr>
              <w:t>Протокол</w:t>
            </w:r>
            <w:r w:rsidRPr="00A20DA3">
              <w:rPr>
                <w:rFonts w:eastAsia="Calibri"/>
                <w:spacing w:val="65"/>
                <w:sz w:val="28"/>
              </w:rPr>
              <w:t xml:space="preserve"> </w:t>
            </w:r>
            <w:r w:rsidRPr="00A20DA3">
              <w:rPr>
                <w:rFonts w:eastAsia="Calibri"/>
                <w:sz w:val="28"/>
              </w:rPr>
              <w:t>від</w:t>
            </w:r>
            <w:r w:rsidRPr="00A20DA3">
              <w:rPr>
                <w:rFonts w:eastAsia="Calibri"/>
                <w:spacing w:val="-1"/>
                <w:sz w:val="28"/>
              </w:rPr>
              <w:t xml:space="preserve"> </w:t>
            </w:r>
            <w:r w:rsidRPr="00A20DA3">
              <w:rPr>
                <w:rFonts w:eastAsia="Calibri"/>
                <w:sz w:val="28"/>
              </w:rPr>
              <w:t>30.08.2022 № 8</w:t>
            </w:r>
          </w:p>
          <w:p w:rsidR="00A20DA3" w:rsidRPr="00A20DA3" w:rsidRDefault="00A20DA3" w:rsidP="00814B68">
            <w:pPr>
              <w:tabs>
                <w:tab w:val="left" w:pos="4362"/>
              </w:tabs>
              <w:adjustRightInd w:val="0"/>
              <w:spacing w:line="321" w:lineRule="exact"/>
              <w:ind w:left="269"/>
              <w:rPr>
                <w:rFonts w:eastAsia="Calibri"/>
                <w:sz w:val="28"/>
              </w:rPr>
            </w:pPr>
          </w:p>
        </w:tc>
        <w:tc>
          <w:tcPr>
            <w:tcW w:w="4318" w:type="dxa"/>
            <w:hideMark/>
          </w:tcPr>
          <w:p w:rsidR="00A20DA3" w:rsidRPr="00A20DA3" w:rsidRDefault="00A20DA3" w:rsidP="00814B68">
            <w:pPr>
              <w:adjustRightInd w:val="0"/>
              <w:spacing w:line="310" w:lineRule="exact"/>
              <w:ind w:left="375"/>
              <w:rPr>
                <w:rFonts w:eastAsia="Calibri"/>
                <w:b/>
                <w:sz w:val="28"/>
              </w:rPr>
            </w:pPr>
            <w:r w:rsidRPr="00A20DA3">
              <w:rPr>
                <w:rFonts w:eastAsia="Calibri"/>
                <w:b/>
                <w:sz w:val="28"/>
              </w:rPr>
              <w:t>СХВАЛЕНО</w:t>
            </w:r>
          </w:p>
          <w:p w:rsidR="00A20DA3" w:rsidRPr="00A20DA3" w:rsidRDefault="00A20DA3" w:rsidP="00814B68">
            <w:pPr>
              <w:adjustRightInd w:val="0"/>
              <w:ind w:left="375" w:right="195"/>
              <w:rPr>
                <w:rFonts w:eastAsia="Calibri"/>
                <w:sz w:val="28"/>
              </w:rPr>
            </w:pPr>
            <w:r w:rsidRPr="00A20DA3">
              <w:rPr>
                <w:rFonts w:eastAsia="Calibri"/>
                <w:sz w:val="28"/>
              </w:rPr>
              <w:t>Вченою радою Сумської філії</w:t>
            </w:r>
            <w:r w:rsidRPr="00A20DA3">
              <w:rPr>
                <w:rFonts w:eastAsia="Calibri"/>
                <w:spacing w:val="1"/>
                <w:sz w:val="28"/>
              </w:rPr>
              <w:t xml:space="preserve"> </w:t>
            </w:r>
            <w:r w:rsidRPr="00A20DA3">
              <w:rPr>
                <w:rFonts w:eastAsia="Calibri"/>
                <w:sz w:val="28"/>
              </w:rPr>
              <w:t>Протокол</w:t>
            </w:r>
            <w:r w:rsidRPr="00A20DA3">
              <w:rPr>
                <w:rFonts w:eastAsia="Calibri"/>
                <w:spacing w:val="65"/>
                <w:sz w:val="28"/>
              </w:rPr>
              <w:t xml:space="preserve"> </w:t>
            </w:r>
            <w:r w:rsidRPr="00A20DA3">
              <w:rPr>
                <w:rFonts w:eastAsia="Calibri"/>
                <w:sz w:val="28"/>
              </w:rPr>
              <w:t>від 22.07.2022 №7</w:t>
            </w:r>
          </w:p>
        </w:tc>
      </w:tr>
      <w:tr w:rsidR="00A20DA3" w:rsidRPr="00A20DA3" w:rsidTr="00814B68">
        <w:trPr>
          <w:trHeight w:val="1601"/>
        </w:trPr>
        <w:tc>
          <w:tcPr>
            <w:tcW w:w="4738" w:type="dxa"/>
          </w:tcPr>
          <w:p w:rsidR="00A20DA3" w:rsidRPr="00A20DA3" w:rsidRDefault="00A20DA3" w:rsidP="00814B68">
            <w:pPr>
              <w:adjustRightInd w:val="0"/>
              <w:spacing w:before="8"/>
              <w:rPr>
                <w:rFonts w:eastAsia="Calibri"/>
                <w:b/>
                <w:sz w:val="28"/>
              </w:rPr>
            </w:pPr>
          </w:p>
          <w:p w:rsidR="00A20DA3" w:rsidRPr="00A20DA3" w:rsidRDefault="00A20DA3" w:rsidP="00814B68">
            <w:pPr>
              <w:adjustRightInd w:val="0"/>
              <w:spacing w:before="1" w:line="319" w:lineRule="exact"/>
              <w:rPr>
                <w:rFonts w:eastAsia="Calibri"/>
                <w:b/>
                <w:sz w:val="28"/>
              </w:rPr>
            </w:pPr>
            <w:r w:rsidRPr="00A20DA3">
              <w:rPr>
                <w:rFonts w:eastAsia="Calibri"/>
                <w:b/>
                <w:sz w:val="28"/>
              </w:rPr>
              <w:t>ПОГОДЖЕНО</w:t>
            </w:r>
          </w:p>
          <w:p w:rsidR="00A20DA3" w:rsidRPr="00A20DA3" w:rsidRDefault="00A20DA3" w:rsidP="00814B68">
            <w:pPr>
              <w:tabs>
                <w:tab w:val="left" w:pos="4150"/>
              </w:tabs>
              <w:adjustRightInd w:val="0"/>
              <w:spacing w:line="322" w:lineRule="exact"/>
              <w:ind w:right="362"/>
              <w:rPr>
                <w:rFonts w:eastAsia="Calibri"/>
                <w:sz w:val="28"/>
              </w:rPr>
            </w:pPr>
            <w:r w:rsidRPr="00A20DA3">
              <w:rPr>
                <w:rFonts w:eastAsia="Calibri"/>
                <w:sz w:val="28"/>
              </w:rPr>
              <w:t>Секцією Науково-методичної ради</w:t>
            </w:r>
            <w:r w:rsidRPr="00A20DA3">
              <w:rPr>
                <w:rFonts w:eastAsia="Calibri"/>
                <w:spacing w:val="-68"/>
                <w:sz w:val="28"/>
              </w:rPr>
              <w:t xml:space="preserve"> </w:t>
            </w:r>
            <w:r w:rsidRPr="00A20DA3">
              <w:rPr>
                <w:rFonts w:eastAsia="Calibri"/>
                <w:sz w:val="28"/>
              </w:rPr>
              <w:t>ХНУВС з юридичних дисциплін</w:t>
            </w:r>
            <w:r w:rsidRPr="00A20DA3">
              <w:rPr>
                <w:rFonts w:eastAsia="Calibri"/>
                <w:spacing w:val="1"/>
                <w:sz w:val="28"/>
              </w:rPr>
              <w:t xml:space="preserve"> </w:t>
            </w:r>
            <w:r w:rsidRPr="00A20DA3">
              <w:rPr>
                <w:rFonts w:eastAsia="Calibri"/>
                <w:sz w:val="28"/>
              </w:rPr>
              <w:t>Протокол</w:t>
            </w:r>
            <w:r w:rsidRPr="00A20DA3">
              <w:rPr>
                <w:rFonts w:eastAsia="Calibri"/>
                <w:spacing w:val="65"/>
                <w:sz w:val="28"/>
              </w:rPr>
              <w:t xml:space="preserve"> </w:t>
            </w:r>
            <w:r w:rsidRPr="00A20DA3">
              <w:rPr>
                <w:rFonts w:eastAsia="Calibri"/>
                <w:sz w:val="28"/>
              </w:rPr>
              <w:t>від</w:t>
            </w:r>
            <w:r w:rsidRPr="00A20DA3">
              <w:rPr>
                <w:rFonts w:eastAsia="Calibri"/>
                <w:spacing w:val="-1"/>
                <w:sz w:val="28"/>
              </w:rPr>
              <w:t xml:space="preserve"> </w:t>
            </w:r>
            <w:r w:rsidRPr="00A20DA3">
              <w:rPr>
                <w:rFonts w:eastAsia="Calibri"/>
                <w:sz w:val="28"/>
              </w:rPr>
              <w:t>26.08.2022 № 8</w:t>
            </w:r>
          </w:p>
        </w:tc>
        <w:tc>
          <w:tcPr>
            <w:tcW w:w="4318" w:type="dxa"/>
          </w:tcPr>
          <w:p w:rsidR="00A20DA3" w:rsidRPr="00A20DA3" w:rsidRDefault="00A20DA3" w:rsidP="00814B68">
            <w:pPr>
              <w:adjustRightInd w:val="0"/>
              <w:rPr>
                <w:rFonts w:eastAsia="Calibri"/>
                <w:sz w:val="28"/>
              </w:rPr>
            </w:pPr>
          </w:p>
        </w:tc>
      </w:tr>
    </w:tbl>
    <w:p w:rsidR="00A20DA3" w:rsidRPr="00A20DA3" w:rsidRDefault="00A20DA3" w:rsidP="00A20DA3">
      <w:pPr>
        <w:adjustRightInd w:val="0"/>
        <w:rPr>
          <w:b/>
          <w:sz w:val="28"/>
        </w:rPr>
      </w:pPr>
    </w:p>
    <w:p w:rsidR="00A20DA3" w:rsidRPr="00A20DA3" w:rsidRDefault="00A20DA3" w:rsidP="00A20DA3">
      <w:pPr>
        <w:adjustRightInd w:val="0"/>
        <w:rPr>
          <w:b/>
          <w:sz w:val="28"/>
        </w:rPr>
      </w:pPr>
    </w:p>
    <w:p w:rsidR="00A20DA3" w:rsidRPr="00A20DA3" w:rsidRDefault="00A20DA3" w:rsidP="00A20DA3">
      <w:pPr>
        <w:adjustRightInd w:val="0"/>
        <w:rPr>
          <w:b/>
          <w:sz w:val="28"/>
        </w:rPr>
      </w:pPr>
    </w:p>
    <w:p w:rsidR="00A20DA3" w:rsidRPr="00A20DA3" w:rsidRDefault="00A20DA3" w:rsidP="00A20DA3">
      <w:pPr>
        <w:adjustRightInd w:val="0"/>
        <w:rPr>
          <w:b/>
          <w:sz w:val="28"/>
        </w:rPr>
      </w:pPr>
    </w:p>
    <w:p w:rsidR="00A20DA3" w:rsidRPr="00A20DA3" w:rsidRDefault="00A20DA3" w:rsidP="00A20DA3">
      <w:pPr>
        <w:adjustRightInd w:val="0"/>
        <w:spacing w:before="4"/>
        <w:rPr>
          <w:b/>
          <w:sz w:val="28"/>
        </w:rPr>
      </w:pPr>
    </w:p>
    <w:p w:rsidR="00A20DA3" w:rsidRPr="00A20DA3" w:rsidRDefault="00A20DA3" w:rsidP="00A20DA3">
      <w:pPr>
        <w:adjustRightInd w:val="0"/>
        <w:spacing w:before="89"/>
        <w:ind w:left="302" w:right="160"/>
        <w:jc w:val="both"/>
        <w:rPr>
          <w:sz w:val="28"/>
        </w:rPr>
      </w:pPr>
      <w:r w:rsidRPr="00A20DA3">
        <w:rPr>
          <w:sz w:val="28"/>
        </w:rPr>
        <w:t>Розглянуто</w:t>
      </w:r>
      <w:r w:rsidRPr="00A20DA3">
        <w:rPr>
          <w:spacing w:val="1"/>
          <w:sz w:val="28"/>
        </w:rPr>
        <w:t xml:space="preserve"> </w:t>
      </w:r>
      <w:r w:rsidRPr="00A20DA3">
        <w:rPr>
          <w:sz w:val="28"/>
        </w:rPr>
        <w:t>на</w:t>
      </w:r>
      <w:r w:rsidRPr="00A20DA3">
        <w:rPr>
          <w:spacing w:val="1"/>
          <w:sz w:val="28"/>
        </w:rPr>
        <w:t xml:space="preserve"> </w:t>
      </w:r>
      <w:r w:rsidRPr="00A20DA3">
        <w:rPr>
          <w:sz w:val="28"/>
        </w:rPr>
        <w:t>засіданні</w:t>
      </w:r>
      <w:r w:rsidRPr="00A20DA3">
        <w:rPr>
          <w:spacing w:val="1"/>
          <w:sz w:val="28"/>
        </w:rPr>
        <w:t xml:space="preserve"> </w:t>
      </w:r>
      <w:r w:rsidRPr="00A20DA3">
        <w:rPr>
          <w:sz w:val="28"/>
        </w:rPr>
        <w:t>кафедри</w:t>
      </w:r>
      <w:r w:rsidRPr="00A20DA3">
        <w:rPr>
          <w:spacing w:val="1"/>
          <w:sz w:val="28"/>
        </w:rPr>
        <w:t xml:space="preserve"> </w:t>
      </w:r>
      <w:r w:rsidRPr="00A20DA3">
        <w:rPr>
          <w:sz w:val="28"/>
        </w:rPr>
        <w:t>юридичних</w:t>
      </w:r>
      <w:r w:rsidRPr="00A20DA3">
        <w:rPr>
          <w:spacing w:val="1"/>
          <w:sz w:val="28"/>
        </w:rPr>
        <w:t xml:space="preserve"> </w:t>
      </w:r>
      <w:r w:rsidRPr="00A20DA3">
        <w:rPr>
          <w:sz w:val="28"/>
        </w:rPr>
        <w:t>дисциплін</w:t>
      </w:r>
      <w:r w:rsidRPr="00A20DA3">
        <w:rPr>
          <w:spacing w:val="1"/>
          <w:sz w:val="28"/>
        </w:rPr>
        <w:t xml:space="preserve"> </w:t>
      </w:r>
      <w:r w:rsidRPr="00A20DA3">
        <w:rPr>
          <w:sz w:val="28"/>
        </w:rPr>
        <w:t>Сумської</w:t>
      </w:r>
      <w:r w:rsidRPr="00A20DA3">
        <w:rPr>
          <w:spacing w:val="1"/>
          <w:sz w:val="28"/>
        </w:rPr>
        <w:t xml:space="preserve"> </w:t>
      </w:r>
      <w:r w:rsidRPr="00A20DA3">
        <w:rPr>
          <w:sz w:val="28"/>
        </w:rPr>
        <w:t>філії</w:t>
      </w:r>
      <w:r w:rsidRPr="00A20DA3">
        <w:rPr>
          <w:spacing w:val="1"/>
          <w:sz w:val="28"/>
        </w:rPr>
        <w:t xml:space="preserve"> </w:t>
      </w:r>
      <w:r w:rsidRPr="00A20DA3">
        <w:rPr>
          <w:sz w:val="28"/>
        </w:rPr>
        <w:t>Харківського</w:t>
      </w:r>
      <w:r w:rsidRPr="00A20DA3">
        <w:rPr>
          <w:spacing w:val="1"/>
          <w:sz w:val="28"/>
        </w:rPr>
        <w:t xml:space="preserve"> </w:t>
      </w:r>
      <w:r w:rsidRPr="00A20DA3">
        <w:rPr>
          <w:sz w:val="28"/>
        </w:rPr>
        <w:t>національного</w:t>
      </w:r>
      <w:r w:rsidRPr="00A20DA3">
        <w:rPr>
          <w:spacing w:val="1"/>
          <w:sz w:val="28"/>
        </w:rPr>
        <w:t xml:space="preserve"> </w:t>
      </w:r>
      <w:r w:rsidRPr="00A20DA3">
        <w:rPr>
          <w:sz w:val="28"/>
        </w:rPr>
        <w:t>університету</w:t>
      </w:r>
      <w:r w:rsidRPr="00A20DA3">
        <w:rPr>
          <w:spacing w:val="1"/>
          <w:sz w:val="28"/>
        </w:rPr>
        <w:t xml:space="preserve"> </w:t>
      </w:r>
      <w:r w:rsidRPr="00A20DA3">
        <w:rPr>
          <w:sz w:val="28"/>
        </w:rPr>
        <w:t>внутрішніх</w:t>
      </w:r>
      <w:r w:rsidRPr="00A20DA3">
        <w:rPr>
          <w:spacing w:val="1"/>
          <w:sz w:val="28"/>
        </w:rPr>
        <w:t xml:space="preserve"> </w:t>
      </w:r>
      <w:r w:rsidRPr="00A20DA3">
        <w:rPr>
          <w:sz w:val="28"/>
        </w:rPr>
        <w:t>справ</w:t>
      </w:r>
      <w:r w:rsidRPr="00A20DA3">
        <w:rPr>
          <w:spacing w:val="1"/>
          <w:sz w:val="28"/>
        </w:rPr>
        <w:t xml:space="preserve"> </w:t>
      </w:r>
      <w:r w:rsidRPr="00A20DA3">
        <w:rPr>
          <w:sz w:val="28"/>
        </w:rPr>
        <w:t>(</w:t>
      </w:r>
      <w:r w:rsidRPr="00A20DA3">
        <w:rPr>
          <w:i/>
          <w:sz w:val="28"/>
        </w:rPr>
        <w:t>Протокол</w:t>
      </w:r>
      <w:r w:rsidRPr="00A20DA3">
        <w:rPr>
          <w:i/>
          <w:spacing w:val="1"/>
          <w:sz w:val="28"/>
        </w:rPr>
        <w:t xml:space="preserve"> </w:t>
      </w:r>
      <w:r w:rsidRPr="00A20DA3">
        <w:rPr>
          <w:i/>
          <w:sz w:val="28"/>
        </w:rPr>
        <w:t>від</w:t>
      </w:r>
      <w:r w:rsidRPr="00A20DA3">
        <w:rPr>
          <w:i/>
          <w:spacing w:val="1"/>
          <w:sz w:val="28"/>
        </w:rPr>
        <w:t xml:space="preserve"> </w:t>
      </w:r>
      <w:r w:rsidRPr="00A20DA3">
        <w:rPr>
          <w:i/>
          <w:sz w:val="28"/>
        </w:rPr>
        <w:t>21.07.2022 №1</w:t>
      </w:r>
      <w:r w:rsidRPr="00A20DA3">
        <w:rPr>
          <w:sz w:val="28"/>
        </w:rPr>
        <w:t>)</w:t>
      </w:r>
    </w:p>
    <w:p w:rsidR="00ED158F" w:rsidRPr="00A20DA3" w:rsidRDefault="00ED158F" w:rsidP="00ED158F">
      <w:pPr>
        <w:jc w:val="both"/>
        <w:rPr>
          <w:sz w:val="28"/>
          <w:szCs w:val="28"/>
        </w:rPr>
      </w:pPr>
    </w:p>
    <w:p w:rsidR="00ED158F" w:rsidRPr="00ED158F" w:rsidRDefault="00ED158F" w:rsidP="00ED158F">
      <w:pPr>
        <w:rPr>
          <w:sz w:val="28"/>
          <w:szCs w:val="28"/>
          <w:lang w:val="uk-UA"/>
        </w:rPr>
      </w:pPr>
    </w:p>
    <w:p w:rsidR="00ED158F" w:rsidRPr="00ED158F" w:rsidRDefault="00ED158F" w:rsidP="00ED158F">
      <w:pPr>
        <w:rPr>
          <w:sz w:val="28"/>
          <w:szCs w:val="28"/>
          <w:lang w:val="uk-UA"/>
        </w:rPr>
      </w:pPr>
    </w:p>
    <w:p w:rsidR="00ED158F" w:rsidRPr="00ED158F" w:rsidRDefault="00ED158F" w:rsidP="00ED158F">
      <w:pPr>
        <w:rPr>
          <w:sz w:val="28"/>
          <w:szCs w:val="28"/>
          <w:lang w:val="uk-UA"/>
        </w:rPr>
      </w:pPr>
    </w:p>
    <w:p w:rsidR="00ED158F" w:rsidRPr="00ED158F" w:rsidRDefault="00ED158F" w:rsidP="00ED158F">
      <w:pPr>
        <w:pStyle w:val="a3"/>
        <w:spacing w:before="0" w:beforeAutospacing="0" w:after="0" w:afterAutospacing="0"/>
        <w:rPr>
          <w:rFonts w:ascii="Times New Roman" w:hAnsi="Times New Roman" w:cs="Times New Roman"/>
          <w:color w:val="auto"/>
          <w:sz w:val="28"/>
          <w:szCs w:val="28"/>
          <w:lang w:val="uk-UA"/>
        </w:rPr>
      </w:pPr>
    </w:p>
    <w:p w:rsidR="00ED158F" w:rsidRPr="00ED158F" w:rsidRDefault="00ED158F" w:rsidP="00ED158F">
      <w:pPr>
        <w:pStyle w:val="a3"/>
        <w:spacing w:before="0" w:beforeAutospacing="0" w:after="0" w:afterAutospacing="0"/>
        <w:rPr>
          <w:rFonts w:ascii="Times New Roman" w:hAnsi="Times New Roman" w:cs="Times New Roman"/>
          <w:color w:val="auto"/>
          <w:sz w:val="28"/>
          <w:szCs w:val="28"/>
          <w:lang w:val="uk-UA"/>
        </w:rPr>
      </w:pPr>
    </w:p>
    <w:p w:rsidR="00ED158F" w:rsidRPr="00ED158F" w:rsidRDefault="00ED158F" w:rsidP="00ED158F">
      <w:pPr>
        <w:pStyle w:val="a3"/>
        <w:spacing w:before="0" w:beforeAutospacing="0" w:after="0" w:afterAutospacing="0"/>
        <w:rPr>
          <w:rFonts w:ascii="Times New Roman" w:hAnsi="Times New Roman" w:cs="Times New Roman"/>
          <w:color w:val="auto"/>
          <w:sz w:val="28"/>
          <w:szCs w:val="28"/>
          <w:lang w:val="uk-UA"/>
        </w:rPr>
      </w:pPr>
    </w:p>
    <w:p w:rsidR="00ED158F" w:rsidRPr="00ED158F" w:rsidRDefault="00ED158F" w:rsidP="00ED158F">
      <w:pPr>
        <w:pStyle w:val="a3"/>
        <w:spacing w:before="0" w:beforeAutospacing="0" w:after="0" w:afterAutospacing="0"/>
        <w:rPr>
          <w:rFonts w:ascii="Times New Roman" w:hAnsi="Times New Roman" w:cs="Times New Roman"/>
          <w:color w:val="auto"/>
          <w:sz w:val="28"/>
          <w:szCs w:val="28"/>
          <w:lang w:val="uk-UA"/>
        </w:rPr>
      </w:pPr>
    </w:p>
    <w:p w:rsidR="00ED158F" w:rsidRPr="00ED158F" w:rsidRDefault="00ED158F" w:rsidP="00ED158F">
      <w:pPr>
        <w:pStyle w:val="a3"/>
        <w:spacing w:before="0" w:beforeAutospacing="0" w:after="0" w:afterAutospacing="0"/>
        <w:rPr>
          <w:rFonts w:ascii="Times New Roman" w:hAnsi="Times New Roman" w:cs="Times New Roman"/>
          <w:color w:val="auto"/>
          <w:sz w:val="28"/>
          <w:szCs w:val="28"/>
          <w:lang w:val="uk-UA"/>
        </w:rPr>
      </w:pPr>
      <w:r w:rsidRPr="00ED158F">
        <w:rPr>
          <w:rFonts w:ascii="Times New Roman" w:hAnsi="Times New Roman" w:cs="Times New Roman"/>
          <w:b/>
          <w:color w:val="auto"/>
          <w:sz w:val="28"/>
          <w:szCs w:val="28"/>
          <w:lang w:val="uk-UA"/>
        </w:rPr>
        <w:t>Розробник:</w:t>
      </w:r>
      <w:r w:rsidRPr="00ED158F">
        <w:rPr>
          <w:rFonts w:ascii="Times New Roman" w:hAnsi="Times New Roman" w:cs="Times New Roman"/>
          <w:color w:val="auto"/>
          <w:sz w:val="28"/>
          <w:szCs w:val="28"/>
          <w:lang w:val="uk-UA"/>
        </w:rPr>
        <w:t xml:space="preserve"> </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старший викладач кафедри юридичних дисциплін Сумської філії Харківського національного університету внутрішніх справ, канд. мед. наук, Моїсеєнко О.С.</w:t>
      </w:r>
    </w:p>
    <w:p w:rsidR="00ED158F" w:rsidRPr="00ED158F" w:rsidRDefault="00ED158F" w:rsidP="00ED158F">
      <w:pPr>
        <w:pStyle w:val="a3"/>
        <w:spacing w:before="0" w:beforeAutospacing="0" w:after="0" w:afterAutospacing="0"/>
        <w:rPr>
          <w:rFonts w:ascii="Times New Roman" w:hAnsi="Times New Roman" w:cs="Times New Roman"/>
          <w:color w:val="auto"/>
          <w:sz w:val="28"/>
          <w:szCs w:val="28"/>
          <w:lang w:val="uk-UA"/>
        </w:rPr>
      </w:pPr>
    </w:p>
    <w:p w:rsidR="00ED158F" w:rsidRPr="00ED158F" w:rsidRDefault="00ED158F" w:rsidP="00ED158F">
      <w:pPr>
        <w:pStyle w:val="a3"/>
        <w:spacing w:before="0" w:beforeAutospacing="0" w:after="0" w:afterAutospacing="0"/>
        <w:rPr>
          <w:rFonts w:ascii="Times New Roman" w:hAnsi="Times New Roman" w:cs="Times New Roman"/>
          <w:color w:val="auto"/>
          <w:sz w:val="28"/>
          <w:szCs w:val="28"/>
          <w:lang w:val="uk-UA"/>
        </w:rPr>
      </w:pPr>
    </w:p>
    <w:p w:rsidR="00ED158F" w:rsidRPr="00ED158F" w:rsidRDefault="00ED158F" w:rsidP="00ED158F">
      <w:pPr>
        <w:pStyle w:val="a3"/>
        <w:spacing w:before="0" w:beforeAutospacing="0" w:after="0" w:afterAutospacing="0"/>
        <w:rPr>
          <w:rFonts w:ascii="Times New Roman" w:hAnsi="Times New Roman" w:cs="Times New Roman"/>
          <w:b/>
          <w:color w:val="auto"/>
          <w:sz w:val="28"/>
          <w:szCs w:val="28"/>
          <w:lang w:val="uk-UA"/>
        </w:rPr>
      </w:pPr>
      <w:r w:rsidRPr="00ED158F">
        <w:rPr>
          <w:rFonts w:ascii="Times New Roman" w:hAnsi="Times New Roman" w:cs="Times New Roman"/>
          <w:b/>
          <w:color w:val="auto"/>
          <w:sz w:val="28"/>
          <w:szCs w:val="28"/>
          <w:lang w:val="uk-UA"/>
        </w:rPr>
        <w:t>Рецензенти:</w:t>
      </w:r>
    </w:p>
    <w:p w:rsidR="00ED158F" w:rsidRPr="00ED158F" w:rsidRDefault="00ED158F" w:rsidP="00ED158F">
      <w:pPr>
        <w:jc w:val="both"/>
        <w:rPr>
          <w:sz w:val="28"/>
          <w:szCs w:val="28"/>
          <w:lang w:val="uk-UA"/>
        </w:rPr>
      </w:pPr>
      <w:r w:rsidRPr="00ED158F">
        <w:rPr>
          <w:sz w:val="28"/>
          <w:szCs w:val="28"/>
          <w:lang w:val="uk-UA"/>
        </w:rPr>
        <w:t>1. Директор Сумської філії Харківського національного університету внутрішніх справ, доктор юридичних наук, професор, Заслужений юрист України Лукаш С.С.;</w:t>
      </w:r>
    </w:p>
    <w:p w:rsidR="00ED158F" w:rsidRPr="00ED158F" w:rsidRDefault="00ED158F" w:rsidP="00ED158F">
      <w:pPr>
        <w:jc w:val="both"/>
        <w:rPr>
          <w:sz w:val="28"/>
          <w:szCs w:val="28"/>
          <w:lang w:val="uk-UA"/>
        </w:rPr>
      </w:pPr>
      <w:r w:rsidRPr="00ED158F">
        <w:rPr>
          <w:sz w:val="28"/>
          <w:szCs w:val="28"/>
          <w:lang w:val="uk-UA"/>
        </w:rPr>
        <w:t>2. Завідувач кафедри патологічної анатомії з курсом судової медицини медичного інституту Сумського державного університету, доктор медичних наук, професор Романюк А. М.</w:t>
      </w:r>
    </w:p>
    <w:p w:rsidR="00ED158F" w:rsidRPr="00ED158F" w:rsidRDefault="00ED158F" w:rsidP="00ED158F">
      <w:pPr>
        <w:rPr>
          <w:sz w:val="28"/>
          <w:szCs w:val="28"/>
          <w:lang w:val="uk-UA"/>
        </w:rPr>
      </w:pPr>
    </w:p>
    <w:p w:rsidR="00ED158F" w:rsidRPr="00ED158F" w:rsidRDefault="00ED158F" w:rsidP="00ED158F">
      <w:pPr>
        <w:rPr>
          <w:sz w:val="28"/>
          <w:szCs w:val="28"/>
          <w:lang w:val="uk-UA"/>
        </w:rPr>
      </w:pPr>
    </w:p>
    <w:p w:rsidR="00ED158F" w:rsidRPr="00ED158F" w:rsidRDefault="00ED158F" w:rsidP="00ED158F">
      <w:pPr>
        <w:rPr>
          <w:sz w:val="28"/>
          <w:szCs w:val="28"/>
          <w:lang w:val="uk-UA"/>
        </w:rPr>
      </w:pPr>
    </w:p>
    <w:p w:rsidR="00652FD5" w:rsidRPr="00ED158F" w:rsidRDefault="00652FD5" w:rsidP="00A20DA3">
      <w:pPr>
        <w:pStyle w:val="a3"/>
        <w:spacing w:before="0" w:beforeAutospacing="0" w:after="0" w:afterAutospacing="0"/>
        <w:rPr>
          <w:rFonts w:ascii="Times New Roman" w:hAnsi="Times New Roman" w:cs="Times New Roman"/>
          <w:sz w:val="28"/>
          <w:szCs w:val="28"/>
          <w:lang w:val="uk-UA"/>
        </w:rPr>
      </w:pPr>
    </w:p>
    <w:p w:rsidR="00F655AA" w:rsidRPr="00ED158F" w:rsidRDefault="002E4D56" w:rsidP="00DE252C">
      <w:pPr>
        <w:spacing w:line="276" w:lineRule="auto"/>
        <w:ind w:right="-57"/>
        <w:jc w:val="center"/>
        <w:rPr>
          <w:b/>
          <w:sz w:val="28"/>
          <w:szCs w:val="28"/>
          <w:lang w:val="uk-UA"/>
        </w:rPr>
      </w:pPr>
      <w:r w:rsidRPr="00ED158F">
        <w:rPr>
          <w:b/>
          <w:sz w:val="28"/>
          <w:szCs w:val="28"/>
          <w:lang w:val="uk-UA"/>
        </w:rPr>
        <w:lastRenderedPageBreak/>
        <w:t>ПОЯСНЮВАЛЬНА ЗАПИСКА</w:t>
      </w:r>
    </w:p>
    <w:p w:rsidR="00EB720F" w:rsidRPr="00ED158F" w:rsidRDefault="00EB720F" w:rsidP="00DE252C">
      <w:pPr>
        <w:spacing w:line="276" w:lineRule="auto"/>
        <w:ind w:right="-57"/>
        <w:jc w:val="center"/>
        <w:rPr>
          <w:b/>
          <w:bCs/>
          <w:caps/>
          <w:sz w:val="28"/>
          <w:szCs w:val="28"/>
          <w:lang w:val="uk-UA"/>
        </w:rPr>
      </w:pPr>
    </w:p>
    <w:p w:rsidR="002E4D56" w:rsidRPr="00ED158F" w:rsidRDefault="002E4D56" w:rsidP="00DE252C">
      <w:pPr>
        <w:spacing w:line="276" w:lineRule="auto"/>
        <w:ind w:right="-57" w:firstLine="540"/>
        <w:jc w:val="both"/>
        <w:rPr>
          <w:sz w:val="28"/>
          <w:szCs w:val="28"/>
          <w:lang w:val="uk-UA"/>
        </w:rPr>
      </w:pPr>
      <w:r w:rsidRPr="00ED158F">
        <w:rPr>
          <w:sz w:val="28"/>
          <w:szCs w:val="28"/>
          <w:lang w:val="uk-UA"/>
        </w:rPr>
        <w:t>Програма вибіркової  навчальної дисципліни «</w:t>
      </w:r>
      <w:r w:rsidR="00ED158F" w:rsidRPr="00ED158F">
        <w:rPr>
          <w:sz w:val="28"/>
          <w:szCs w:val="28"/>
          <w:lang w:val="uk-UA"/>
        </w:rPr>
        <w:t>Судова медицина та психіатрія</w:t>
      </w:r>
      <w:r w:rsidRPr="00ED158F">
        <w:rPr>
          <w:sz w:val="28"/>
          <w:szCs w:val="28"/>
          <w:lang w:val="uk-UA"/>
        </w:rPr>
        <w:t xml:space="preserve">» </w:t>
      </w:r>
      <w:r w:rsidR="00EB720F" w:rsidRPr="00ED158F">
        <w:rPr>
          <w:sz w:val="28"/>
          <w:szCs w:val="28"/>
          <w:lang w:val="uk-UA"/>
        </w:rPr>
        <w:t>складена відповідно до освітньо-професійної</w:t>
      </w:r>
      <w:r w:rsidRPr="00ED158F">
        <w:rPr>
          <w:sz w:val="28"/>
          <w:szCs w:val="28"/>
          <w:lang w:val="uk-UA"/>
        </w:rPr>
        <w:t xml:space="preserve"> програми першого рівня вищої освіти за спеціальністю </w:t>
      </w:r>
      <w:r w:rsidR="00EB720F" w:rsidRPr="00ED158F">
        <w:rPr>
          <w:sz w:val="28"/>
          <w:szCs w:val="28"/>
          <w:lang w:val="uk-UA"/>
        </w:rPr>
        <w:t>«Правоохорона діяльність» (поліцейські).</w:t>
      </w:r>
    </w:p>
    <w:p w:rsidR="00F655AA" w:rsidRPr="00ED158F" w:rsidRDefault="009E3D64" w:rsidP="00DE252C">
      <w:pPr>
        <w:spacing w:line="276" w:lineRule="auto"/>
        <w:ind w:right="-57" w:firstLine="540"/>
        <w:jc w:val="both"/>
        <w:rPr>
          <w:sz w:val="28"/>
          <w:szCs w:val="28"/>
          <w:lang w:val="uk-UA"/>
        </w:rPr>
      </w:pPr>
      <w:r w:rsidRPr="00ED158F">
        <w:rPr>
          <w:b/>
          <w:bCs/>
          <w:sz w:val="28"/>
          <w:szCs w:val="28"/>
          <w:lang w:val="uk-UA"/>
        </w:rPr>
        <w:t>Предмет</w:t>
      </w:r>
      <w:r w:rsidR="002E4D56" w:rsidRPr="00ED158F">
        <w:rPr>
          <w:b/>
          <w:sz w:val="28"/>
          <w:szCs w:val="28"/>
          <w:lang w:val="uk-UA"/>
        </w:rPr>
        <w:t>ом</w:t>
      </w:r>
      <w:r w:rsidR="00F655AA" w:rsidRPr="00ED158F">
        <w:rPr>
          <w:sz w:val="28"/>
          <w:szCs w:val="28"/>
          <w:lang w:val="uk-UA"/>
        </w:rPr>
        <w:t xml:space="preserve"> в</w:t>
      </w:r>
      <w:r w:rsidRPr="00ED158F">
        <w:rPr>
          <w:sz w:val="28"/>
          <w:szCs w:val="28"/>
          <w:lang w:val="uk-UA"/>
        </w:rPr>
        <w:t>ивчення навчальної дисципліни складають суспільні відносини, що виникають в процесі охорони навколишнього природного середовища, використання природних ресурсів та забезпечення екологічної безпеки.</w:t>
      </w:r>
    </w:p>
    <w:p w:rsidR="00F06342" w:rsidRPr="00ED158F" w:rsidRDefault="00F655AA" w:rsidP="00DE252C">
      <w:pPr>
        <w:spacing w:line="276" w:lineRule="auto"/>
        <w:ind w:firstLine="720"/>
        <w:jc w:val="both"/>
        <w:rPr>
          <w:bCs/>
          <w:sz w:val="28"/>
          <w:szCs w:val="28"/>
          <w:lang w:val="uk-UA"/>
        </w:rPr>
      </w:pPr>
      <w:r w:rsidRPr="00ED158F">
        <w:rPr>
          <w:b/>
          <w:bCs/>
          <w:sz w:val="28"/>
          <w:szCs w:val="28"/>
          <w:lang w:val="uk-UA"/>
        </w:rPr>
        <w:t>Міждисциплінарні зв’язки.</w:t>
      </w:r>
      <w:r w:rsidRPr="00ED158F">
        <w:rPr>
          <w:bCs/>
          <w:sz w:val="28"/>
          <w:szCs w:val="28"/>
          <w:lang w:val="uk-UA"/>
        </w:rPr>
        <w:t xml:space="preserve"> </w:t>
      </w:r>
      <w:r w:rsidR="00ED158F" w:rsidRPr="00ED158F">
        <w:rPr>
          <w:bCs/>
          <w:sz w:val="28"/>
          <w:szCs w:val="28"/>
          <w:lang w:val="uk-UA"/>
        </w:rPr>
        <w:t>Адміністративне право, Кримінальне право, Адміністративний процес, Кримінальний процес, Оперативно-розшукова діяльність, Криміналістика.</w:t>
      </w:r>
    </w:p>
    <w:p w:rsidR="003A3589" w:rsidRPr="00ED158F" w:rsidRDefault="002E4D56" w:rsidP="00DE252C">
      <w:pPr>
        <w:spacing w:line="276" w:lineRule="auto"/>
        <w:ind w:right="-57" w:firstLine="540"/>
        <w:jc w:val="both"/>
        <w:rPr>
          <w:sz w:val="28"/>
          <w:szCs w:val="28"/>
          <w:lang w:val="uk-UA"/>
        </w:rPr>
      </w:pPr>
      <w:r w:rsidRPr="00ED158F">
        <w:rPr>
          <w:sz w:val="28"/>
          <w:szCs w:val="28"/>
          <w:lang w:val="uk-UA"/>
        </w:rPr>
        <w:t>Програма навчальної дисципліни складається з таких тем:</w:t>
      </w:r>
    </w:p>
    <w:p w:rsidR="00ED158F" w:rsidRPr="00ED158F" w:rsidRDefault="00ED158F" w:rsidP="00ED158F">
      <w:pPr>
        <w:tabs>
          <w:tab w:val="left" w:pos="993"/>
        </w:tabs>
        <w:spacing w:line="276" w:lineRule="auto"/>
        <w:ind w:firstLine="567"/>
        <w:jc w:val="both"/>
        <w:rPr>
          <w:sz w:val="28"/>
          <w:szCs w:val="28"/>
          <w:lang w:val="uk-UA"/>
        </w:rPr>
      </w:pPr>
      <w:r w:rsidRPr="00ED158F">
        <w:rPr>
          <w:sz w:val="28"/>
          <w:szCs w:val="28"/>
          <w:lang w:val="uk-UA"/>
        </w:rPr>
        <w:t>Тема № 1: Введення в курс судової медицини та судова психіатрія._ Процесуальні та організаційні питання судово-медичної експертизи в Україні</w:t>
      </w:r>
    </w:p>
    <w:p w:rsidR="00ED158F" w:rsidRPr="00ED158F" w:rsidRDefault="00ED158F" w:rsidP="00ED158F">
      <w:pPr>
        <w:tabs>
          <w:tab w:val="left" w:pos="993"/>
        </w:tabs>
        <w:spacing w:line="276" w:lineRule="auto"/>
        <w:ind w:firstLine="567"/>
        <w:jc w:val="both"/>
        <w:rPr>
          <w:sz w:val="28"/>
          <w:szCs w:val="28"/>
          <w:lang w:val="uk-UA"/>
        </w:rPr>
      </w:pPr>
      <w:r w:rsidRPr="00ED158F">
        <w:rPr>
          <w:sz w:val="28"/>
          <w:szCs w:val="28"/>
          <w:lang w:val="uk-UA"/>
        </w:rPr>
        <w:t>Тема № 2: Смерть та трупні явища. Визначення давності настання смерті. Експертиза трупа</w:t>
      </w:r>
    </w:p>
    <w:p w:rsidR="00ED158F" w:rsidRPr="00ED158F" w:rsidRDefault="00ED158F" w:rsidP="00ED158F">
      <w:pPr>
        <w:tabs>
          <w:tab w:val="left" w:pos="993"/>
        </w:tabs>
        <w:spacing w:line="276" w:lineRule="auto"/>
        <w:ind w:firstLine="567"/>
        <w:jc w:val="both"/>
        <w:rPr>
          <w:sz w:val="28"/>
          <w:szCs w:val="28"/>
          <w:lang w:val="uk-UA"/>
        </w:rPr>
      </w:pPr>
      <w:r w:rsidRPr="00ED158F">
        <w:rPr>
          <w:sz w:val="28"/>
          <w:szCs w:val="28"/>
          <w:lang w:val="uk-UA"/>
        </w:rPr>
        <w:t>Тема № 3  Огляд місця події та трупа на місці його виявлення.</w:t>
      </w:r>
    </w:p>
    <w:p w:rsidR="00ED158F" w:rsidRPr="00ED158F" w:rsidRDefault="00ED158F" w:rsidP="00ED158F">
      <w:pPr>
        <w:tabs>
          <w:tab w:val="left" w:pos="993"/>
        </w:tabs>
        <w:spacing w:line="276" w:lineRule="auto"/>
        <w:ind w:firstLine="567"/>
        <w:jc w:val="both"/>
        <w:rPr>
          <w:sz w:val="28"/>
          <w:szCs w:val="28"/>
          <w:lang w:val="uk-UA"/>
        </w:rPr>
      </w:pPr>
      <w:r w:rsidRPr="00ED158F">
        <w:rPr>
          <w:sz w:val="28"/>
          <w:szCs w:val="28"/>
          <w:lang w:val="uk-UA"/>
        </w:rPr>
        <w:t>Тема №4. Розлад здоров’я та смерть від дії факторів зовнішнього середовища. Судово-медична експертиза механічних ушкоджень.</w:t>
      </w:r>
    </w:p>
    <w:p w:rsidR="00ED158F" w:rsidRPr="00ED158F" w:rsidRDefault="00ED158F" w:rsidP="00ED158F">
      <w:pPr>
        <w:tabs>
          <w:tab w:val="left" w:pos="993"/>
        </w:tabs>
        <w:spacing w:line="276" w:lineRule="auto"/>
        <w:ind w:firstLine="567"/>
        <w:jc w:val="both"/>
        <w:rPr>
          <w:sz w:val="28"/>
          <w:szCs w:val="28"/>
          <w:lang w:val="uk-UA"/>
        </w:rPr>
      </w:pPr>
      <w:r w:rsidRPr="00ED158F">
        <w:rPr>
          <w:sz w:val="28"/>
          <w:szCs w:val="28"/>
          <w:lang w:val="uk-UA"/>
        </w:rPr>
        <w:t>Тема №5. Розлад здоров'я та смерть від гострої кисневої недостатності (асфіксія). Дія на організм атмосферного тиску.</w:t>
      </w:r>
    </w:p>
    <w:p w:rsidR="00ED158F" w:rsidRPr="00ED158F" w:rsidRDefault="00ED158F" w:rsidP="00ED158F">
      <w:pPr>
        <w:tabs>
          <w:tab w:val="left" w:pos="993"/>
        </w:tabs>
        <w:spacing w:line="276" w:lineRule="auto"/>
        <w:ind w:firstLine="567"/>
        <w:jc w:val="both"/>
        <w:rPr>
          <w:sz w:val="28"/>
          <w:szCs w:val="28"/>
          <w:lang w:val="uk-UA"/>
        </w:rPr>
      </w:pPr>
      <w:r w:rsidRPr="00ED158F">
        <w:rPr>
          <w:sz w:val="28"/>
          <w:szCs w:val="28"/>
          <w:lang w:val="uk-UA"/>
        </w:rPr>
        <w:t>Тема №6.  Судово-медична експертиза потерпілих, обвинувачуваних та інших осіб. Судово-медичне визначення ступеня тяжкості тілесних ушкоджень.</w:t>
      </w:r>
    </w:p>
    <w:p w:rsidR="00ED158F" w:rsidRPr="00ED158F" w:rsidRDefault="00ED158F" w:rsidP="00ED158F">
      <w:pPr>
        <w:tabs>
          <w:tab w:val="left" w:pos="993"/>
        </w:tabs>
        <w:spacing w:line="276" w:lineRule="auto"/>
        <w:ind w:firstLine="567"/>
        <w:jc w:val="both"/>
        <w:rPr>
          <w:sz w:val="28"/>
          <w:szCs w:val="28"/>
          <w:lang w:val="uk-UA"/>
        </w:rPr>
      </w:pPr>
      <w:r w:rsidRPr="00ED158F">
        <w:rPr>
          <w:sz w:val="28"/>
          <w:szCs w:val="28"/>
          <w:lang w:val="uk-UA"/>
        </w:rPr>
        <w:t xml:space="preserve">Тема №7 Судово-медична експертиза статевих станів та злочинів. </w:t>
      </w:r>
    </w:p>
    <w:p w:rsidR="00ED158F" w:rsidRPr="00ED158F" w:rsidRDefault="00ED158F" w:rsidP="00ED158F">
      <w:pPr>
        <w:tabs>
          <w:tab w:val="left" w:pos="993"/>
        </w:tabs>
        <w:spacing w:line="276" w:lineRule="auto"/>
        <w:ind w:firstLine="567"/>
        <w:jc w:val="both"/>
        <w:rPr>
          <w:sz w:val="28"/>
          <w:szCs w:val="28"/>
          <w:lang w:val="uk-UA"/>
        </w:rPr>
      </w:pPr>
      <w:r w:rsidRPr="00ED158F">
        <w:rPr>
          <w:sz w:val="28"/>
          <w:szCs w:val="28"/>
          <w:lang w:val="uk-UA"/>
        </w:rPr>
        <w:t>Тема №8 Розлад здоров'я та смерть від дії хімічних факторів.</w:t>
      </w:r>
    </w:p>
    <w:p w:rsidR="00ED158F" w:rsidRPr="00ED158F" w:rsidRDefault="00ED158F" w:rsidP="00ED158F">
      <w:pPr>
        <w:tabs>
          <w:tab w:val="left" w:pos="993"/>
        </w:tabs>
        <w:spacing w:line="276" w:lineRule="auto"/>
        <w:ind w:firstLine="567"/>
        <w:jc w:val="both"/>
        <w:rPr>
          <w:sz w:val="28"/>
          <w:szCs w:val="28"/>
          <w:lang w:val="uk-UA"/>
        </w:rPr>
      </w:pPr>
      <w:r w:rsidRPr="00ED158F">
        <w:rPr>
          <w:sz w:val="28"/>
          <w:szCs w:val="28"/>
          <w:lang w:val="uk-UA"/>
        </w:rPr>
        <w:t>Тема № 9 Розлад здоров'я та смерть від дії крайніх температур, електричного струму</w:t>
      </w:r>
    </w:p>
    <w:p w:rsidR="00ED158F" w:rsidRPr="00ED158F" w:rsidRDefault="00ED158F" w:rsidP="00ED158F">
      <w:pPr>
        <w:tabs>
          <w:tab w:val="left" w:pos="993"/>
        </w:tabs>
        <w:spacing w:line="276" w:lineRule="auto"/>
        <w:ind w:firstLine="567"/>
        <w:jc w:val="both"/>
        <w:rPr>
          <w:sz w:val="28"/>
          <w:szCs w:val="28"/>
          <w:lang w:val="uk-UA"/>
        </w:rPr>
      </w:pPr>
      <w:r w:rsidRPr="00ED158F">
        <w:rPr>
          <w:sz w:val="28"/>
          <w:szCs w:val="28"/>
          <w:lang w:val="uk-UA"/>
        </w:rPr>
        <w:t>Тема № 10. Судово-медична експертиза речових доказів</w:t>
      </w:r>
    </w:p>
    <w:p w:rsidR="00ED158F" w:rsidRPr="00ED158F" w:rsidRDefault="00ED158F" w:rsidP="00ED158F">
      <w:pPr>
        <w:tabs>
          <w:tab w:val="left" w:pos="993"/>
        </w:tabs>
        <w:spacing w:line="276" w:lineRule="auto"/>
        <w:ind w:firstLine="567"/>
        <w:jc w:val="both"/>
        <w:rPr>
          <w:sz w:val="28"/>
          <w:szCs w:val="28"/>
          <w:lang w:val="uk-UA"/>
        </w:rPr>
      </w:pPr>
      <w:r w:rsidRPr="00ED158F">
        <w:rPr>
          <w:sz w:val="28"/>
          <w:szCs w:val="28"/>
          <w:lang w:val="uk-UA"/>
        </w:rPr>
        <w:t>Тема №11. Судово-медична експертиза за матеріалами справи.</w:t>
      </w:r>
    </w:p>
    <w:p w:rsidR="002E4D56" w:rsidRPr="00ED158F" w:rsidRDefault="00ED158F" w:rsidP="00ED158F">
      <w:pPr>
        <w:tabs>
          <w:tab w:val="left" w:pos="993"/>
        </w:tabs>
        <w:spacing w:line="276" w:lineRule="auto"/>
        <w:ind w:firstLine="567"/>
        <w:jc w:val="both"/>
        <w:rPr>
          <w:sz w:val="28"/>
          <w:szCs w:val="28"/>
          <w:lang w:val="uk-UA"/>
        </w:rPr>
      </w:pPr>
      <w:r w:rsidRPr="00ED158F">
        <w:rPr>
          <w:sz w:val="28"/>
          <w:szCs w:val="28"/>
          <w:lang w:val="uk-UA"/>
        </w:rPr>
        <w:t>Тема №12. Загальна психологія та медична психологія. Основи судової психіатрії.</w:t>
      </w:r>
    </w:p>
    <w:p w:rsidR="002E4D56" w:rsidRPr="00ED158F" w:rsidRDefault="002E4D56" w:rsidP="00DE252C">
      <w:pPr>
        <w:spacing w:line="276" w:lineRule="auto"/>
        <w:ind w:right="-57" w:firstLine="540"/>
        <w:jc w:val="both"/>
        <w:rPr>
          <w:sz w:val="28"/>
          <w:szCs w:val="28"/>
          <w:lang w:val="uk-UA"/>
        </w:rPr>
      </w:pPr>
    </w:p>
    <w:p w:rsidR="00F655AA" w:rsidRPr="00ED158F" w:rsidRDefault="00F655AA" w:rsidP="00CB3A88">
      <w:pPr>
        <w:pStyle w:val="3"/>
        <w:spacing w:before="0" w:after="0" w:line="276" w:lineRule="auto"/>
        <w:ind w:right="-57"/>
        <w:jc w:val="center"/>
        <w:rPr>
          <w:rFonts w:ascii="Times New Roman" w:hAnsi="Times New Roman" w:cs="Times New Roman"/>
          <w:sz w:val="28"/>
          <w:szCs w:val="28"/>
        </w:rPr>
      </w:pPr>
      <w:r w:rsidRPr="00ED158F">
        <w:rPr>
          <w:rFonts w:ascii="Times New Roman" w:hAnsi="Times New Roman" w:cs="Times New Roman"/>
          <w:sz w:val="28"/>
          <w:szCs w:val="28"/>
        </w:rPr>
        <w:t>1. Мета та завдання навчальної дисципліни</w:t>
      </w:r>
    </w:p>
    <w:p w:rsidR="00ED158F" w:rsidRPr="00ED158F" w:rsidRDefault="00F655AA" w:rsidP="00ED158F">
      <w:pPr>
        <w:spacing w:line="276" w:lineRule="auto"/>
        <w:ind w:firstLine="720"/>
        <w:jc w:val="both"/>
        <w:rPr>
          <w:sz w:val="28"/>
          <w:szCs w:val="28"/>
          <w:lang w:val="uk-UA"/>
        </w:rPr>
      </w:pPr>
      <w:r w:rsidRPr="00ED158F">
        <w:rPr>
          <w:sz w:val="28"/>
          <w:szCs w:val="28"/>
          <w:lang w:val="uk-UA"/>
        </w:rPr>
        <w:t>1.1.</w:t>
      </w:r>
      <w:r w:rsidR="00ED158F" w:rsidRPr="00ED158F">
        <w:rPr>
          <w:sz w:val="28"/>
          <w:szCs w:val="28"/>
          <w:lang w:val="uk-UA"/>
        </w:rPr>
        <w:t xml:space="preserve"> </w:t>
      </w:r>
      <w:r w:rsidR="00ED158F" w:rsidRPr="00ED158F">
        <w:rPr>
          <w:b/>
          <w:sz w:val="28"/>
          <w:szCs w:val="28"/>
          <w:lang w:val="uk-UA"/>
        </w:rPr>
        <w:t>Метою</w:t>
      </w:r>
      <w:r w:rsidR="00ED158F" w:rsidRPr="00ED158F">
        <w:rPr>
          <w:sz w:val="28"/>
          <w:szCs w:val="28"/>
          <w:lang w:val="uk-UA"/>
        </w:rPr>
        <w:t xml:space="preserve"> вивчення дисципліни є знання про можливості застосування спеціальних знань у практиці розслідування злочинів проти особистості; навчити студентів ефективно використовувати в майбутній роботі отримані під час навчання знання основних понять з судової </w:t>
      </w:r>
      <w:r w:rsidR="00ED158F" w:rsidRPr="00ED158F">
        <w:rPr>
          <w:sz w:val="28"/>
          <w:szCs w:val="28"/>
          <w:lang w:val="uk-UA"/>
        </w:rPr>
        <w:lastRenderedPageBreak/>
        <w:t>медицини та психіатрії, дати практичні навички щодо призначення даних експертиз, залучення експерта до слідчих дій, що є необхідним для практичної діяльності майбутнього юриста, спеціаліста системи МВС.</w:t>
      </w:r>
    </w:p>
    <w:p w:rsidR="00ED158F" w:rsidRPr="00ED158F" w:rsidRDefault="00F655AA" w:rsidP="00ED158F">
      <w:pPr>
        <w:spacing w:line="276" w:lineRule="auto"/>
        <w:ind w:firstLine="720"/>
        <w:jc w:val="both"/>
        <w:rPr>
          <w:sz w:val="28"/>
          <w:szCs w:val="28"/>
          <w:lang w:val="uk-UA"/>
        </w:rPr>
      </w:pPr>
      <w:r w:rsidRPr="00ED158F">
        <w:rPr>
          <w:sz w:val="28"/>
          <w:szCs w:val="28"/>
          <w:lang w:val="uk-UA"/>
        </w:rPr>
        <w:t>1.2.</w:t>
      </w:r>
      <w:r w:rsidR="00EB720F" w:rsidRPr="00ED158F">
        <w:rPr>
          <w:sz w:val="28"/>
          <w:szCs w:val="28"/>
          <w:lang w:val="uk-UA"/>
        </w:rPr>
        <w:t xml:space="preserve"> </w:t>
      </w:r>
      <w:r w:rsidRPr="00ED158F">
        <w:rPr>
          <w:sz w:val="28"/>
          <w:szCs w:val="28"/>
          <w:lang w:val="uk-UA"/>
        </w:rPr>
        <w:t xml:space="preserve">Основними завданнями вивчення дисципліни </w:t>
      </w:r>
      <w:r w:rsidR="00ED158F" w:rsidRPr="00ED158F">
        <w:rPr>
          <w:sz w:val="28"/>
          <w:szCs w:val="28"/>
          <w:lang w:val="uk-UA"/>
        </w:rPr>
        <w:t>вивчення дисципліни є :</w:t>
      </w:r>
    </w:p>
    <w:p w:rsidR="00ED158F" w:rsidRPr="00ED158F" w:rsidRDefault="00ED158F" w:rsidP="00ED158F">
      <w:pPr>
        <w:spacing w:line="276" w:lineRule="auto"/>
        <w:ind w:firstLine="720"/>
        <w:jc w:val="both"/>
        <w:rPr>
          <w:sz w:val="28"/>
          <w:szCs w:val="28"/>
          <w:lang w:val="uk-UA"/>
        </w:rPr>
      </w:pPr>
      <w:r w:rsidRPr="00ED158F">
        <w:rPr>
          <w:sz w:val="28"/>
          <w:szCs w:val="28"/>
          <w:lang w:val="uk-UA"/>
        </w:rPr>
        <w:t>- ознайомити з можливостями судово-медичної експертизи об'єктів експертизи;</w:t>
      </w:r>
    </w:p>
    <w:p w:rsidR="00ED158F" w:rsidRPr="00ED158F" w:rsidRDefault="00ED158F" w:rsidP="00ED158F">
      <w:pPr>
        <w:spacing w:line="276" w:lineRule="auto"/>
        <w:ind w:firstLine="720"/>
        <w:jc w:val="both"/>
        <w:rPr>
          <w:sz w:val="28"/>
          <w:szCs w:val="28"/>
          <w:lang w:val="uk-UA"/>
        </w:rPr>
      </w:pPr>
      <w:r w:rsidRPr="00ED158F">
        <w:rPr>
          <w:sz w:val="28"/>
          <w:szCs w:val="28"/>
          <w:lang w:val="uk-UA"/>
        </w:rPr>
        <w:t>- ознайомити слухача з основами судово-медичної експертизи трупа, живої особи, аналізу речових доказів, матеріалів справи;</w:t>
      </w:r>
    </w:p>
    <w:p w:rsidR="00ED158F" w:rsidRPr="00ED158F" w:rsidRDefault="00ED158F" w:rsidP="00ED158F">
      <w:pPr>
        <w:spacing w:line="276" w:lineRule="auto"/>
        <w:ind w:firstLine="720"/>
        <w:jc w:val="both"/>
        <w:rPr>
          <w:sz w:val="28"/>
          <w:szCs w:val="28"/>
          <w:lang w:val="uk-UA"/>
        </w:rPr>
      </w:pPr>
      <w:r w:rsidRPr="00ED158F">
        <w:rPr>
          <w:sz w:val="28"/>
          <w:szCs w:val="28"/>
          <w:lang w:val="uk-UA"/>
        </w:rPr>
        <w:t>- навчити працювати з фахівцями на кожному етапі розслідування;</w:t>
      </w:r>
    </w:p>
    <w:p w:rsidR="00ED158F" w:rsidRPr="00ED158F" w:rsidRDefault="00ED158F" w:rsidP="00ED158F">
      <w:pPr>
        <w:spacing w:line="276" w:lineRule="auto"/>
        <w:ind w:firstLine="720"/>
        <w:jc w:val="both"/>
        <w:rPr>
          <w:sz w:val="28"/>
          <w:szCs w:val="28"/>
          <w:lang w:val="uk-UA"/>
        </w:rPr>
      </w:pPr>
      <w:r w:rsidRPr="00ED158F">
        <w:rPr>
          <w:sz w:val="28"/>
          <w:szCs w:val="28"/>
          <w:lang w:val="uk-UA"/>
        </w:rPr>
        <w:t>- навчити оцінювати висновок судово-медичного експерта;</w:t>
      </w:r>
    </w:p>
    <w:p w:rsidR="00ED158F" w:rsidRPr="00ED158F" w:rsidRDefault="00ED158F" w:rsidP="00ED158F">
      <w:pPr>
        <w:spacing w:line="276" w:lineRule="auto"/>
        <w:ind w:firstLine="720"/>
        <w:jc w:val="both"/>
        <w:rPr>
          <w:sz w:val="28"/>
          <w:szCs w:val="28"/>
          <w:lang w:val="uk-UA"/>
        </w:rPr>
      </w:pPr>
      <w:r w:rsidRPr="00ED158F">
        <w:rPr>
          <w:sz w:val="28"/>
          <w:szCs w:val="28"/>
          <w:lang w:val="uk-UA"/>
        </w:rPr>
        <w:t>- навчити застосовувати отримані знання в практичній роботі при проведенні слідчих дій, підготовці та призначень судово-медичної експертизи.</w:t>
      </w:r>
    </w:p>
    <w:p w:rsidR="0013082E" w:rsidRPr="00ED158F" w:rsidRDefault="000A5925" w:rsidP="0013082E">
      <w:pPr>
        <w:spacing w:line="259" w:lineRule="auto"/>
        <w:ind w:left="69" w:right="208" w:firstLine="567"/>
        <w:jc w:val="both"/>
        <w:rPr>
          <w:sz w:val="28"/>
          <w:szCs w:val="28"/>
          <w:lang w:val="uk-UA"/>
        </w:rPr>
      </w:pPr>
      <w:r w:rsidRPr="00ED158F">
        <w:rPr>
          <w:sz w:val="28"/>
          <w:szCs w:val="28"/>
          <w:lang w:val="uk-UA"/>
        </w:rPr>
        <w:t>1.3. Згідно з освітньою програмою здобувачі вищої освіти повинні:</w:t>
      </w:r>
    </w:p>
    <w:p w:rsidR="00ED158F" w:rsidRPr="00ED158F" w:rsidRDefault="00ED158F" w:rsidP="00ED158F">
      <w:pPr>
        <w:spacing w:line="276" w:lineRule="auto"/>
        <w:ind w:right="-57" w:firstLine="720"/>
        <w:jc w:val="both"/>
        <w:rPr>
          <w:b/>
          <w:sz w:val="28"/>
          <w:szCs w:val="28"/>
          <w:lang w:val="uk-UA"/>
        </w:rPr>
      </w:pPr>
      <w:r w:rsidRPr="00ED158F">
        <w:rPr>
          <w:b/>
          <w:sz w:val="28"/>
          <w:szCs w:val="28"/>
          <w:lang w:val="uk-UA"/>
        </w:rPr>
        <w:t>знати:</w:t>
      </w:r>
    </w:p>
    <w:p w:rsidR="00ED158F" w:rsidRPr="00ED158F" w:rsidRDefault="00ED158F" w:rsidP="00ED158F">
      <w:pPr>
        <w:spacing w:line="276" w:lineRule="auto"/>
        <w:ind w:right="-57" w:firstLine="720"/>
        <w:jc w:val="both"/>
        <w:rPr>
          <w:sz w:val="28"/>
          <w:szCs w:val="28"/>
          <w:lang w:val="uk-UA"/>
        </w:rPr>
      </w:pPr>
      <w:r w:rsidRPr="00ED158F">
        <w:rPr>
          <w:sz w:val="28"/>
          <w:szCs w:val="28"/>
          <w:lang w:val="uk-UA"/>
        </w:rPr>
        <w:t>- систему і структуру судово-медичних установ;</w:t>
      </w:r>
    </w:p>
    <w:p w:rsidR="00ED158F" w:rsidRPr="00ED158F" w:rsidRDefault="00ED158F" w:rsidP="00ED158F">
      <w:pPr>
        <w:spacing w:line="276" w:lineRule="auto"/>
        <w:ind w:right="-57" w:firstLine="720"/>
        <w:jc w:val="both"/>
        <w:rPr>
          <w:sz w:val="28"/>
          <w:szCs w:val="28"/>
          <w:lang w:val="uk-UA"/>
        </w:rPr>
      </w:pPr>
      <w:r w:rsidRPr="00ED158F">
        <w:rPr>
          <w:sz w:val="28"/>
          <w:szCs w:val="28"/>
          <w:lang w:val="uk-UA"/>
        </w:rPr>
        <w:t>- види експертиз і їхні можливості;</w:t>
      </w:r>
    </w:p>
    <w:p w:rsidR="00ED158F" w:rsidRPr="00ED158F" w:rsidRDefault="00ED158F" w:rsidP="00ED158F">
      <w:pPr>
        <w:spacing w:line="276" w:lineRule="auto"/>
        <w:ind w:right="-57" w:firstLine="720"/>
        <w:jc w:val="both"/>
        <w:rPr>
          <w:sz w:val="28"/>
          <w:szCs w:val="28"/>
          <w:lang w:val="uk-UA"/>
        </w:rPr>
      </w:pPr>
      <w:r w:rsidRPr="00ED158F">
        <w:rPr>
          <w:sz w:val="28"/>
          <w:szCs w:val="28"/>
          <w:lang w:val="uk-UA"/>
        </w:rPr>
        <w:t>- можливості судово-медичної експертизи в розслідуванні злочинів проти особи;</w:t>
      </w:r>
    </w:p>
    <w:p w:rsidR="00ED158F" w:rsidRPr="00ED158F" w:rsidRDefault="00ED158F" w:rsidP="00ED158F">
      <w:pPr>
        <w:spacing w:line="276" w:lineRule="auto"/>
        <w:ind w:right="-57" w:firstLine="720"/>
        <w:jc w:val="both"/>
        <w:rPr>
          <w:sz w:val="28"/>
          <w:szCs w:val="28"/>
          <w:lang w:val="uk-UA"/>
        </w:rPr>
      </w:pPr>
      <w:r w:rsidRPr="00ED158F">
        <w:rPr>
          <w:sz w:val="28"/>
          <w:szCs w:val="28"/>
          <w:lang w:val="uk-UA"/>
        </w:rPr>
        <w:t>- правила огляду потерпілих, обвинувачуваних і інших осіб, огляду речовинних доказів на місці події, виявлення, фіксацію, підготовку й направлення для експертних досліджень речовинних доказів зі слідами біологічного походження у відділення бюро судово-медичної експертизи.</w:t>
      </w:r>
    </w:p>
    <w:p w:rsidR="00ED158F" w:rsidRPr="00ED158F" w:rsidRDefault="00ED158F" w:rsidP="00ED158F">
      <w:pPr>
        <w:spacing w:line="276" w:lineRule="auto"/>
        <w:ind w:right="-57" w:firstLine="720"/>
        <w:jc w:val="both"/>
        <w:rPr>
          <w:b/>
          <w:bCs/>
          <w:sz w:val="28"/>
          <w:szCs w:val="28"/>
          <w:lang w:val="uk-UA"/>
        </w:rPr>
      </w:pPr>
      <w:r w:rsidRPr="00ED158F">
        <w:rPr>
          <w:b/>
          <w:bCs/>
          <w:sz w:val="28"/>
          <w:szCs w:val="28"/>
          <w:lang w:val="uk-UA"/>
        </w:rPr>
        <w:t xml:space="preserve">вміти: </w:t>
      </w:r>
    </w:p>
    <w:p w:rsidR="00ED158F" w:rsidRPr="00ED158F" w:rsidRDefault="00ED158F" w:rsidP="00ED158F">
      <w:pPr>
        <w:spacing w:line="276" w:lineRule="auto"/>
        <w:ind w:right="-57" w:firstLine="720"/>
        <w:jc w:val="both"/>
        <w:rPr>
          <w:sz w:val="28"/>
          <w:szCs w:val="28"/>
          <w:lang w:val="uk-UA"/>
        </w:rPr>
      </w:pPr>
      <w:r w:rsidRPr="00ED158F">
        <w:rPr>
          <w:sz w:val="28"/>
          <w:szCs w:val="28"/>
          <w:lang w:val="uk-UA"/>
        </w:rPr>
        <w:t>- залучати необхідних фахівців для огляду місця події та інших слідчих дій;</w:t>
      </w:r>
    </w:p>
    <w:p w:rsidR="00ED158F" w:rsidRPr="00ED158F" w:rsidRDefault="00ED158F" w:rsidP="00ED158F">
      <w:pPr>
        <w:spacing w:line="276" w:lineRule="auto"/>
        <w:ind w:right="-57" w:firstLine="720"/>
        <w:jc w:val="both"/>
        <w:rPr>
          <w:sz w:val="28"/>
          <w:szCs w:val="28"/>
          <w:lang w:val="uk-UA"/>
        </w:rPr>
      </w:pPr>
      <w:r w:rsidRPr="00ED158F">
        <w:rPr>
          <w:sz w:val="28"/>
          <w:szCs w:val="28"/>
          <w:lang w:val="uk-UA"/>
        </w:rPr>
        <w:t>- проводити зовнішній огляд трупа й речовинних доказів зі слідам біологічного походження на місці події;</w:t>
      </w:r>
    </w:p>
    <w:p w:rsidR="00ED158F" w:rsidRPr="00ED158F" w:rsidRDefault="00ED158F" w:rsidP="00ED158F">
      <w:pPr>
        <w:spacing w:line="276" w:lineRule="auto"/>
        <w:ind w:right="-57" w:firstLine="720"/>
        <w:jc w:val="both"/>
        <w:rPr>
          <w:sz w:val="28"/>
          <w:szCs w:val="28"/>
          <w:lang w:val="uk-UA"/>
        </w:rPr>
      </w:pPr>
      <w:r w:rsidRPr="00ED158F">
        <w:rPr>
          <w:sz w:val="28"/>
          <w:szCs w:val="28"/>
          <w:lang w:val="uk-UA"/>
        </w:rPr>
        <w:t>- підготовлювати об'єкти для експертних досліджень.</w:t>
      </w:r>
    </w:p>
    <w:p w:rsidR="00ED158F" w:rsidRPr="00ED158F" w:rsidRDefault="00ED158F" w:rsidP="00ED158F">
      <w:pPr>
        <w:spacing w:line="276" w:lineRule="auto"/>
        <w:ind w:right="-57" w:firstLine="720"/>
        <w:jc w:val="both"/>
        <w:rPr>
          <w:sz w:val="28"/>
          <w:szCs w:val="28"/>
          <w:lang w:val="uk-UA"/>
        </w:rPr>
      </w:pPr>
      <w:r w:rsidRPr="00ED158F">
        <w:rPr>
          <w:sz w:val="28"/>
          <w:szCs w:val="28"/>
          <w:lang w:val="uk-UA"/>
        </w:rPr>
        <w:t>- працювати з фахівцями на різних етапах розслідування;</w:t>
      </w:r>
    </w:p>
    <w:p w:rsidR="00ED158F" w:rsidRPr="00ED158F" w:rsidRDefault="00ED158F" w:rsidP="00ED158F">
      <w:pPr>
        <w:spacing w:line="276" w:lineRule="auto"/>
        <w:ind w:right="-57" w:firstLine="720"/>
        <w:jc w:val="both"/>
        <w:rPr>
          <w:bCs/>
          <w:iCs/>
          <w:sz w:val="28"/>
          <w:szCs w:val="28"/>
          <w:lang w:val="uk-UA"/>
        </w:rPr>
      </w:pPr>
      <w:r w:rsidRPr="00ED158F">
        <w:rPr>
          <w:sz w:val="28"/>
          <w:szCs w:val="28"/>
          <w:lang w:val="uk-UA"/>
        </w:rPr>
        <w:t xml:space="preserve">- аналізувати й оцінювати інформацію, отриману в результаті застосування судово-медичних знань на етапах розслідування. </w:t>
      </w:r>
    </w:p>
    <w:p w:rsidR="0012527B" w:rsidRPr="00ED158F" w:rsidRDefault="0012527B" w:rsidP="00DE252C">
      <w:pPr>
        <w:pStyle w:val="a5"/>
        <w:spacing w:after="0" w:line="276" w:lineRule="auto"/>
        <w:ind w:left="0" w:right="-57" w:firstLine="720"/>
        <w:jc w:val="both"/>
        <w:rPr>
          <w:sz w:val="28"/>
          <w:szCs w:val="28"/>
          <w:lang w:val="uk-UA"/>
        </w:rPr>
      </w:pPr>
      <w:r w:rsidRPr="00ED158F">
        <w:rPr>
          <w:sz w:val="28"/>
          <w:szCs w:val="28"/>
          <w:lang w:val="uk-UA"/>
        </w:rPr>
        <w:t>1.4. Форма підсумкового контролю – залік.</w:t>
      </w:r>
    </w:p>
    <w:p w:rsidR="00F655AA" w:rsidRPr="00ED158F" w:rsidRDefault="00F655AA" w:rsidP="00DE252C">
      <w:pPr>
        <w:pStyle w:val="a5"/>
        <w:spacing w:after="0" w:line="276" w:lineRule="auto"/>
        <w:ind w:left="0" w:right="-57" w:firstLine="720"/>
        <w:jc w:val="both"/>
        <w:rPr>
          <w:sz w:val="28"/>
          <w:szCs w:val="28"/>
          <w:lang w:val="uk-UA"/>
        </w:rPr>
      </w:pPr>
      <w:r w:rsidRPr="00ED158F">
        <w:rPr>
          <w:sz w:val="28"/>
          <w:szCs w:val="28"/>
          <w:lang w:val="uk-UA"/>
        </w:rPr>
        <w:t xml:space="preserve">На вивчення навчальної дисципліни відводиться </w:t>
      </w:r>
      <w:r w:rsidR="00ED158F" w:rsidRPr="00ED158F">
        <w:rPr>
          <w:sz w:val="28"/>
          <w:szCs w:val="28"/>
          <w:lang w:val="uk-UA"/>
        </w:rPr>
        <w:t>12</w:t>
      </w:r>
      <w:r w:rsidR="003A3589" w:rsidRPr="00ED158F">
        <w:rPr>
          <w:sz w:val="28"/>
          <w:szCs w:val="28"/>
          <w:lang w:val="uk-UA"/>
        </w:rPr>
        <w:t>0</w:t>
      </w:r>
      <w:r w:rsidRPr="00ED158F">
        <w:rPr>
          <w:sz w:val="28"/>
          <w:szCs w:val="28"/>
          <w:lang w:val="uk-UA"/>
        </w:rPr>
        <w:t xml:space="preserve"> години/</w:t>
      </w:r>
      <w:r w:rsidRPr="00ED158F">
        <w:rPr>
          <w:sz w:val="28"/>
          <w:szCs w:val="28"/>
          <w:lang w:val="uk-UA"/>
        </w:rPr>
        <w:br/>
      </w:r>
      <w:r w:rsidR="00ED158F" w:rsidRPr="00ED158F">
        <w:rPr>
          <w:sz w:val="28"/>
          <w:szCs w:val="28"/>
          <w:lang w:val="uk-UA"/>
        </w:rPr>
        <w:t>4</w:t>
      </w:r>
      <w:r w:rsidR="000A5925" w:rsidRPr="00ED158F">
        <w:rPr>
          <w:sz w:val="28"/>
          <w:szCs w:val="28"/>
          <w:lang w:val="uk-UA"/>
        </w:rPr>
        <w:t xml:space="preserve"> кредити</w:t>
      </w:r>
      <w:r w:rsidRPr="00ED158F">
        <w:rPr>
          <w:sz w:val="28"/>
          <w:szCs w:val="28"/>
          <w:lang w:val="uk-UA"/>
        </w:rPr>
        <w:t xml:space="preserve"> ECTS.</w:t>
      </w:r>
    </w:p>
    <w:p w:rsidR="00EB720F" w:rsidRPr="00ED158F" w:rsidRDefault="00EB720F" w:rsidP="00EB720F">
      <w:pPr>
        <w:pStyle w:val="ae"/>
        <w:spacing w:before="0" w:beforeAutospacing="0" w:after="0" w:afterAutospacing="0"/>
        <w:jc w:val="both"/>
        <w:rPr>
          <w:rFonts w:ascii="Times New Roman" w:hAnsi="Times New Roman" w:cs="Times New Roman"/>
          <w:b/>
          <w:color w:val="auto"/>
          <w:sz w:val="28"/>
          <w:szCs w:val="28"/>
          <w:lang w:val="uk-UA"/>
        </w:rPr>
      </w:pPr>
    </w:p>
    <w:p w:rsidR="00EB720F" w:rsidRPr="00ED158F" w:rsidRDefault="00EB720F" w:rsidP="00EB720F">
      <w:pPr>
        <w:pStyle w:val="ae"/>
        <w:spacing w:before="0" w:beforeAutospacing="0" w:after="0" w:afterAutospacing="0"/>
        <w:jc w:val="both"/>
        <w:rPr>
          <w:rFonts w:ascii="Times New Roman" w:hAnsi="Times New Roman" w:cs="Times New Roman"/>
          <w:b/>
          <w:color w:val="auto"/>
          <w:sz w:val="28"/>
          <w:szCs w:val="28"/>
          <w:lang w:val="uk-UA"/>
        </w:rPr>
      </w:pPr>
      <w:r w:rsidRPr="00ED158F">
        <w:rPr>
          <w:rFonts w:ascii="Times New Roman" w:hAnsi="Times New Roman" w:cs="Times New Roman"/>
          <w:b/>
          <w:color w:val="auto"/>
          <w:sz w:val="28"/>
          <w:szCs w:val="28"/>
          <w:lang w:val="uk-UA"/>
        </w:rPr>
        <w:t>1.5. Програмні компетентності:</w:t>
      </w:r>
    </w:p>
    <w:p w:rsidR="00ED158F" w:rsidRPr="00ED158F" w:rsidRDefault="00ED158F" w:rsidP="00ED158F">
      <w:pPr>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D158F" w:rsidRPr="00ED158F" w:rsidTr="006009C5">
        <w:tc>
          <w:tcPr>
            <w:tcW w:w="9571" w:type="dxa"/>
            <w:gridSpan w:val="2"/>
            <w:shd w:val="clear" w:color="auto" w:fill="auto"/>
          </w:tcPr>
          <w:p w:rsidR="00ED158F" w:rsidRPr="00ED158F" w:rsidRDefault="00ED158F" w:rsidP="006009C5">
            <w:pPr>
              <w:jc w:val="both"/>
              <w:rPr>
                <w:sz w:val="28"/>
                <w:szCs w:val="28"/>
                <w:lang w:val="uk-UA"/>
              </w:rPr>
            </w:pPr>
            <w:r w:rsidRPr="00ED158F">
              <w:rPr>
                <w:sz w:val="28"/>
                <w:szCs w:val="28"/>
                <w:lang w:val="uk-UA"/>
              </w:rPr>
              <w:lastRenderedPageBreak/>
              <w:t>Програмні компетентності, які формуються при вивченні навчальної дисципліни:</w:t>
            </w:r>
          </w:p>
          <w:p w:rsidR="00ED158F" w:rsidRPr="00ED158F" w:rsidRDefault="00ED158F" w:rsidP="006009C5">
            <w:pPr>
              <w:pStyle w:val="a3"/>
              <w:rPr>
                <w:rFonts w:ascii="Times New Roman" w:hAnsi="Times New Roman" w:cs="Times New Roman"/>
                <w:sz w:val="28"/>
                <w:szCs w:val="28"/>
                <w:lang w:val="uk-UA"/>
              </w:rPr>
            </w:pPr>
          </w:p>
        </w:tc>
      </w:tr>
      <w:tr w:rsidR="00ED158F" w:rsidRPr="00A20DA3" w:rsidTr="006009C5">
        <w:tc>
          <w:tcPr>
            <w:tcW w:w="4785" w:type="dxa"/>
            <w:shd w:val="clear" w:color="auto" w:fill="auto"/>
          </w:tcPr>
          <w:p w:rsidR="00ED158F" w:rsidRPr="00ED158F" w:rsidRDefault="00ED158F" w:rsidP="006009C5">
            <w:pPr>
              <w:jc w:val="both"/>
              <w:rPr>
                <w:sz w:val="28"/>
                <w:szCs w:val="28"/>
                <w:lang w:val="uk-UA"/>
              </w:rPr>
            </w:pPr>
            <w:r w:rsidRPr="00ED158F">
              <w:rPr>
                <w:sz w:val="28"/>
                <w:szCs w:val="28"/>
                <w:lang w:val="uk-UA"/>
              </w:rPr>
              <w:t xml:space="preserve">Інтегральна компетентність </w:t>
            </w:r>
          </w:p>
        </w:tc>
        <w:tc>
          <w:tcPr>
            <w:tcW w:w="4786" w:type="dxa"/>
            <w:shd w:val="clear" w:color="auto" w:fill="auto"/>
          </w:tcPr>
          <w:p w:rsidR="00ED158F" w:rsidRPr="00ED158F" w:rsidRDefault="00ED158F" w:rsidP="006009C5">
            <w:pPr>
              <w:jc w:val="both"/>
              <w:rPr>
                <w:sz w:val="28"/>
                <w:szCs w:val="28"/>
                <w:lang w:val="uk-UA"/>
              </w:rPr>
            </w:pPr>
            <w:r w:rsidRPr="00ED158F">
              <w:rPr>
                <w:rStyle w:val="rvts0"/>
                <w:sz w:val="28"/>
                <w:szCs w:val="28"/>
                <w:lang w:val="uk-UA"/>
              </w:rPr>
              <w:t>Здатність вирішувати складні спеціалізовані задачі та практичні проблеми у сфері правоохоронної діяльності або у процесі навчання, що передбачає застосування певних теорій та методів правоохоронної діяльності і характеризується комплексністю та невизначеністю умов.</w:t>
            </w:r>
          </w:p>
        </w:tc>
      </w:tr>
      <w:tr w:rsidR="00ED158F" w:rsidRPr="00ED158F" w:rsidTr="006009C5">
        <w:tc>
          <w:tcPr>
            <w:tcW w:w="4785" w:type="dxa"/>
            <w:shd w:val="clear" w:color="auto" w:fill="auto"/>
            <w:vAlign w:val="center"/>
          </w:tcPr>
          <w:p w:rsidR="00ED158F" w:rsidRPr="00ED158F" w:rsidRDefault="00ED158F" w:rsidP="006009C5">
            <w:pPr>
              <w:rPr>
                <w:sz w:val="28"/>
                <w:szCs w:val="28"/>
                <w:lang w:val="uk-UA"/>
              </w:rPr>
            </w:pPr>
            <w:r w:rsidRPr="00ED158F">
              <w:rPr>
                <w:sz w:val="28"/>
                <w:szCs w:val="28"/>
                <w:lang w:val="uk-UA"/>
              </w:rPr>
              <w:t>Загальні компетентності</w:t>
            </w:r>
          </w:p>
          <w:p w:rsidR="00ED158F" w:rsidRPr="00ED158F" w:rsidRDefault="00ED158F" w:rsidP="006009C5">
            <w:pPr>
              <w:rPr>
                <w:sz w:val="28"/>
                <w:szCs w:val="28"/>
                <w:lang w:val="uk-UA"/>
              </w:rPr>
            </w:pPr>
            <w:r w:rsidRPr="00ED158F">
              <w:rPr>
                <w:sz w:val="28"/>
                <w:szCs w:val="28"/>
                <w:lang w:val="uk-UA"/>
              </w:rPr>
              <w:t>(ЗК)</w:t>
            </w:r>
          </w:p>
        </w:tc>
        <w:tc>
          <w:tcPr>
            <w:tcW w:w="4786" w:type="dxa"/>
            <w:shd w:val="clear" w:color="auto" w:fill="auto"/>
            <w:vAlign w:val="center"/>
          </w:tcPr>
          <w:p w:rsidR="00ED158F" w:rsidRPr="00ED158F" w:rsidRDefault="00ED158F" w:rsidP="006009C5">
            <w:pPr>
              <w:shd w:val="clear" w:color="auto" w:fill="FFFFFF"/>
              <w:tabs>
                <w:tab w:val="left" w:pos="495"/>
                <w:tab w:val="left" w:pos="920"/>
              </w:tabs>
              <w:contextualSpacing/>
              <w:jc w:val="both"/>
              <w:textAlignment w:val="baseline"/>
              <w:rPr>
                <w:sz w:val="28"/>
                <w:szCs w:val="28"/>
                <w:lang w:val="uk-UA"/>
              </w:rPr>
            </w:pPr>
            <w:r w:rsidRPr="00ED158F">
              <w:rPr>
                <w:sz w:val="28"/>
                <w:szCs w:val="28"/>
                <w:lang w:val="uk-UA"/>
              </w:rPr>
              <w:t>ЗК1. Здатність застосовувати знання у практичних ситуаціях.</w:t>
            </w:r>
          </w:p>
          <w:p w:rsidR="00ED158F" w:rsidRPr="00ED158F" w:rsidRDefault="00ED158F" w:rsidP="006009C5">
            <w:pPr>
              <w:shd w:val="clear" w:color="auto" w:fill="FFFFFF"/>
              <w:tabs>
                <w:tab w:val="left" w:pos="495"/>
                <w:tab w:val="left" w:pos="920"/>
              </w:tabs>
              <w:contextualSpacing/>
              <w:jc w:val="both"/>
              <w:textAlignment w:val="baseline"/>
              <w:rPr>
                <w:sz w:val="28"/>
                <w:szCs w:val="28"/>
                <w:lang w:val="uk-UA"/>
              </w:rPr>
            </w:pPr>
          </w:p>
          <w:p w:rsidR="00ED158F" w:rsidRPr="00ED158F" w:rsidRDefault="00ED158F" w:rsidP="006009C5">
            <w:pPr>
              <w:shd w:val="clear" w:color="auto" w:fill="FFFFFF"/>
              <w:tabs>
                <w:tab w:val="left" w:pos="495"/>
                <w:tab w:val="left" w:pos="920"/>
              </w:tabs>
              <w:contextualSpacing/>
              <w:jc w:val="both"/>
              <w:textAlignment w:val="baseline"/>
              <w:rPr>
                <w:sz w:val="28"/>
                <w:szCs w:val="28"/>
                <w:lang w:val="uk-UA"/>
              </w:rPr>
            </w:pPr>
            <w:r w:rsidRPr="00ED158F">
              <w:rPr>
                <w:sz w:val="28"/>
                <w:szCs w:val="28"/>
                <w:lang w:val="uk-UA"/>
              </w:rPr>
              <w:t>ЗК7. Здатність до адаптації та дії в новій ситуації.</w:t>
            </w:r>
          </w:p>
          <w:p w:rsidR="00ED158F" w:rsidRPr="00ED158F" w:rsidRDefault="00ED158F" w:rsidP="006009C5">
            <w:pPr>
              <w:shd w:val="clear" w:color="auto" w:fill="FFFFFF"/>
              <w:tabs>
                <w:tab w:val="left" w:pos="495"/>
                <w:tab w:val="left" w:pos="920"/>
              </w:tabs>
              <w:contextualSpacing/>
              <w:jc w:val="both"/>
              <w:textAlignment w:val="baseline"/>
              <w:rPr>
                <w:sz w:val="28"/>
                <w:szCs w:val="28"/>
                <w:lang w:val="uk-UA"/>
              </w:rPr>
            </w:pPr>
            <w:r w:rsidRPr="00ED158F">
              <w:rPr>
                <w:sz w:val="28"/>
                <w:szCs w:val="28"/>
                <w:lang w:val="uk-UA"/>
              </w:rPr>
              <w:t>ЗК8. Здатність приймати обґрунтовані рішення.</w:t>
            </w:r>
          </w:p>
        </w:tc>
      </w:tr>
      <w:tr w:rsidR="00ED158F" w:rsidRPr="00ED158F" w:rsidTr="006009C5">
        <w:trPr>
          <w:trHeight w:val="1116"/>
        </w:trPr>
        <w:tc>
          <w:tcPr>
            <w:tcW w:w="4785" w:type="dxa"/>
            <w:shd w:val="clear" w:color="auto" w:fill="auto"/>
            <w:vAlign w:val="center"/>
          </w:tcPr>
          <w:p w:rsidR="00ED158F" w:rsidRPr="00ED158F" w:rsidRDefault="00ED158F" w:rsidP="006009C5">
            <w:pPr>
              <w:rPr>
                <w:sz w:val="28"/>
                <w:szCs w:val="28"/>
                <w:lang w:val="uk-UA"/>
              </w:rPr>
            </w:pPr>
            <w:r w:rsidRPr="00ED158F">
              <w:rPr>
                <w:sz w:val="28"/>
                <w:szCs w:val="28"/>
                <w:lang w:val="uk-UA"/>
              </w:rPr>
              <w:t>Спеціальні (фахові)</w:t>
            </w:r>
          </w:p>
          <w:p w:rsidR="00ED158F" w:rsidRPr="00ED158F" w:rsidRDefault="00ED158F" w:rsidP="006009C5">
            <w:pPr>
              <w:rPr>
                <w:sz w:val="28"/>
                <w:szCs w:val="28"/>
                <w:lang w:val="uk-UA"/>
              </w:rPr>
            </w:pPr>
            <w:r w:rsidRPr="00ED158F">
              <w:rPr>
                <w:sz w:val="28"/>
                <w:szCs w:val="28"/>
                <w:lang w:val="uk-UA"/>
              </w:rPr>
              <w:t xml:space="preserve">компетентності </w:t>
            </w:r>
          </w:p>
          <w:p w:rsidR="00ED158F" w:rsidRPr="00ED158F" w:rsidRDefault="00ED158F" w:rsidP="006009C5">
            <w:pPr>
              <w:rPr>
                <w:sz w:val="28"/>
                <w:szCs w:val="28"/>
                <w:lang w:val="uk-UA"/>
              </w:rPr>
            </w:pPr>
            <w:r w:rsidRPr="00ED158F">
              <w:rPr>
                <w:sz w:val="28"/>
                <w:szCs w:val="28"/>
                <w:lang w:val="uk-UA"/>
              </w:rPr>
              <w:t>(СК)</w:t>
            </w:r>
          </w:p>
        </w:tc>
        <w:tc>
          <w:tcPr>
            <w:tcW w:w="4786" w:type="dxa"/>
            <w:shd w:val="clear" w:color="auto" w:fill="auto"/>
            <w:vAlign w:val="center"/>
          </w:tcPr>
          <w:p w:rsidR="00ED158F" w:rsidRPr="00ED158F" w:rsidRDefault="00ED158F" w:rsidP="006009C5">
            <w:pPr>
              <w:jc w:val="both"/>
              <w:rPr>
                <w:rFonts w:eastAsia="Calibri"/>
                <w:sz w:val="28"/>
                <w:szCs w:val="28"/>
                <w:lang w:val="uk-UA"/>
              </w:rPr>
            </w:pPr>
            <w:r w:rsidRPr="00ED158F">
              <w:rPr>
                <w:rFonts w:eastAsia="Calibri"/>
                <w:sz w:val="28"/>
                <w:szCs w:val="28"/>
                <w:lang w:val="uk-UA"/>
              </w:rPr>
              <w:t>СК6. Здатність аналізувати та систематизувати одержані результати, формулювати аргументовані висновки та рекомендації.</w:t>
            </w:r>
          </w:p>
          <w:p w:rsidR="00ED158F" w:rsidRPr="00ED158F" w:rsidRDefault="00ED158F" w:rsidP="006009C5">
            <w:pPr>
              <w:jc w:val="both"/>
              <w:rPr>
                <w:rFonts w:eastAsia="Calibri"/>
                <w:sz w:val="28"/>
                <w:szCs w:val="28"/>
                <w:lang w:val="uk-UA"/>
              </w:rPr>
            </w:pPr>
            <w:r w:rsidRPr="00ED158F">
              <w:rPr>
                <w:rFonts w:eastAsia="Calibri"/>
                <w:sz w:val="28"/>
                <w:szCs w:val="28"/>
                <w:lang w:val="uk-UA"/>
              </w:rPr>
              <w:t xml:space="preserve">СК10. Здатність визначати належні та придатні для юридичного аналізу факти. </w:t>
            </w:r>
          </w:p>
          <w:p w:rsidR="00ED158F" w:rsidRPr="00ED158F" w:rsidRDefault="00ED158F" w:rsidP="006009C5">
            <w:pPr>
              <w:jc w:val="both"/>
              <w:rPr>
                <w:sz w:val="28"/>
                <w:szCs w:val="28"/>
                <w:lang w:val="uk-UA"/>
              </w:rPr>
            </w:pPr>
          </w:p>
        </w:tc>
      </w:tr>
    </w:tbl>
    <w:p w:rsidR="00ED158F" w:rsidRPr="00ED158F" w:rsidRDefault="00ED158F" w:rsidP="00ED158F">
      <w:pPr>
        <w:pStyle w:val="a5"/>
        <w:spacing w:line="276" w:lineRule="auto"/>
        <w:ind w:right="-57" w:firstLine="720"/>
        <w:rPr>
          <w:sz w:val="28"/>
          <w:szCs w:val="28"/>
          <w:lang w:val="uk-UA"/>
        </w:rPr>
      </w:pPr>
    </w:p>
    <w:p w:rsidR="009277BB" w:rsidRPr="00ED158F" w:rsidRDefault="009277BB" w:rsidP="009277BB">
      <w:pPr>
        <w:pStyle w:val="ac"/>
        <w:widowControl w:val="0"/>
        <w:numPr>
          <w:ilvl w:val="0"/>
          <w:numId w:val="8"/>
        </w:numPr>
        <w:autoSpaceDE w:val="0"/>
        <w:autoSpaceDN w:val="0"/>
        <w:adjustRightInd w:val="0"/>
        <w:jc w:val="center"/>
        <w:rPr>
          <w:b/>
          <w:bCs/>
          <w:iCs/>
          <w:sz w:val="28"/>
          <w:szCs w:val="28"/>
          <w:lang w:val="uk-UA"/>
        </w:rPr>
      </w:pPr>
      <w:r w:rsidRPr="00ED158F">
        <w:rPr>
          <w:b/>
          <w:bCs/>
          <w:iCs/>
          <w:sz w:val="28"/>
          <w:szCs w:val="28"/>
          <w:lang w:val="uk-UA"/>
        </w:rPr>
        <w:t>Короткий опис змісту навчальної дисципліни</w:t>
      </w:r>
    </w:p>
    <w:p w:rsidR="00E7687C" w:rsidRPr="00ED158F" w:rsidRDefault="00E7687C" w:rsidP="00DE252C">
      <w:pPr>
        <w:spacing w:line="276" w:lineRule="auto"/>
        <w:ind w:firstLine="720"/>
        <w:jc w:val="center"/>
        <w:rPr>
          <w:b/>
          <w:sz w:val="28"/>
          <w:szCs w:val="28"/>
          <w:lang w:val="uk-UA"/>
        </w:rPr>
      </w:pPr>
    </w:p>
    <w:p w:rsidR="00ED158F" w:rsidRPr="00ED158F" w:rsidRDefault="00ED158F" w:rsidP="00ED158F">
      <w:pPr>
        <w:spacing w:line="276" w:lineRule="auto"/>
        <w:rPr>
          <w:sz w:val="28"/>
          <w:szCs w:val="28"/>
          <w:lang w:val="uk-UA"/>
        </w:rPr>
      </w:pPr>
    </w:p>
    <w:p w:rsidR="00ED158F" w:rsidRPr="00ED158F" w:rsidRDefault="00ED158F" w:rsidP="00ED158F">
      <w:pPr>
        <w:jc w:val="center"/>
        <w:rPr>
          <w:b/>
          <w:bCs/>
          <w:color w:val="000000"/>
          <w:sz w:val="28"/>
          <w:szCs w:val="28"/>
          <w:u w:val="single"/>
          <w:lang w:val="uk-UA"/>
        </w:rPr>
      </w:pPr>
      <w:r w:rsidRPr="00ED158F">
        <w:rPr>
          <w:b/>
          <w:bCs/>
          <w:sz w:val="28"/>
          <w:szCs w:val="28"/>
          <w:lang w:val="uk-UA"/>
        </w:rPr>
        <w:t>Тема 1</w:t>
      </w:r>
      <w:r w:rsidRPr="00ED158F">
        <w:rPr>
          <w:color w:val="000000"/>
          <w:sz w:val="28"/>
          <w:szCs w:val="28"/>
          <w:lang w:val="uk-UA"/>
        </w:rPr>
        <w:t>.</w:t>
      </w:r>
      <w:r w:rsidRPr="00ED158F">
        <w:rPr>
          <w:color w:val="000000"/>
          <w:sz w:val="28"/>
          <w:szCs w:val="28"/>
          <w:u w:val="single"/>
          <w:lang w:val="uk-UA"/>
        </w:rPr>
        <w:t xml:space="preserve"> </w:t>
      </w:r>
      <w:r w:rsidRPr="00ED158F">
        <w:rPr>
          <w:b/>
          <w:bCs/>
          <w:color w:val="000000"/>
          <w:sz w:val="28"/>
          <w:szCs w:val="28"/>
          <w:u w:val="single"/>
          <w:lang w:val="uk-UA"/>
        </w:rPr>
        <w:t>Введення в курс «Судова медицина та психіатрія».</w:t>
      </w:r>
      <w:r w:rsidRPr="00ED158F">
        <w:rPr>
          <w:b/>
          <w:bCs/>
          <w:sz w:val="28"/>
          <w:szCs w:val="28"/>
          <w:u w:val="single"/>
          <w:lang w:val="uk-UA"/>
        </w:rPr>
        <w:t xml:space="preserve"> Процесуальні та організаційні основи судово-медичної експертизи.</w:t>
      </w:r>
      <w:r w:rsidRPr="00ED158F">
        <w:rPr>
          <w:b/>
          <w:bCs/>
          <w:color w:val="000000"/>
          <w:sz w:val="28"/>
          <w:szCs w:val="28"/>
          <w:u w:val="single"/>
          <w:lang w:val="uk-UA"/>
        </w:rPr>
        <w:t xml:space="preserve"> </w:t>
      </w:r>
    </w:p>
    <w:p w:rsidR="00ED158F" w:rsidRPr="00ED158F" w:rsidRDefault="00ED158F" w:rsidP="00ED158F">
      <w:pPr>
        <w:jc w:val="center"/>
        <w:rPr>
          <w:b/>
          <w:bCs/>
          <w:color w:val="000000"/>
          <w:sz w:val="28"/>
          <w:szCs w:val="28"/>
          <w:u w:val="single"/>
          <w:lang w:val="uk-UA"/>
        </w:rPr>
      </w:pPr>
    </w:p>
    <w:p w:rsidR="00ED158F" w:rsidRPr="00ED158F" w:rsidRDefault="00ED158F" w:rsidP="00ED158F">
      <w:pPr>
        <w:ind w:firstLine="540"/>
        <w:jc w:val="both"/>
        <w:rPr>
          <w:i/>
          <w:iCs/>
          <w:sz w:val="28"/>
          <w:szCs w:val="28"/>
          <w:lang w:val="uk-UA"/>
        </w:rPr>
      </w:pPr>
      <w:r w:rsidRPr="00ED158F">
        <w:rPr>
          <w:sz w:val="28"/>
          <w:szCs w:val="28"/>
          <w:lang w:val="uk-UA"/>
        </w:rPr>
        <w:t xml:space="preserve">Судова медицина та психіатрія, її  зміст та завдання. Загальна структура організації судово-психіатричної служби в Україні. Методи дослідження в судовій психіатрії. Судова медицина і судово-медична експертиза. Значення судової медицини і психіатрії в системі вищої юридичної освіти. Роль дисципліни в роботі правоохоронних органів. Методи дослідження. Становлення судової медицини та судово-медичної експертизи. Правова регламениація судово-медичної експертизи відповідно до чинного законодавства. Визначні представники судової медицини: С.А.Громов, </w:t>
      </w:r>
      <w:r w:rsidRPr="00ED158F">
        <w:rPr>
          <w:sz w:val="28"/>
          <w:szCs w:val="28"/>
          <w:lang w:val="uk-UA"/>
        </w:rPr>
        <w:lastRenderedPageBreak/>
        <w:t>Ф.Я.Чистович, П.А.Мінаков, М.С.Бокаріус, М.В.Попов, М.І.Райський, М.І.Авдєєв, В.М.Смольянінов, Ю.С.Сапожніков.</w:t>
      </w:r>
    </w:p>
    <w:p w:rsidR="00ED158F" w:rsidRPr="00ED158F" w:rsidRDefault="00ED158F" w:rsidP="00ED158F">
      <w:pPr>
        <w:ind w:firstLine="540"/>
        <w:jc w:val="both"/>
        <w:rPr>
          <w:sz w:val="28"/>
          <w:szCs w:val="28"/>
          <w:lang w:val="uk-UA"/>
        </w:rPr>
      </w:pPr>
      <w:r w:rsidRPr="00ED158F">
        <w:rPr>
          <w:sz w:val="28"/>
          <w:szCs w:val="28"/>
          <w:lang w:val="uk-UA"/>
        </w:rPr>
        <w:t xml:space="preserve">Поняття про експертизу як одного з видів доказів, порядок призначення. Види експертиз. Використання даних судово-медичної експертизи в кримінальних та цивільних справах. Судово-медична документація, її структура та порядок складання.  Об'єкти експертизи: трупи, потерпілі, обвинувачувані та інші; речові докази, матеріали справ. Організація і структура судово-медичної служби в Україні та інших державах. Принципи інстанційності судово-медичних установ. Офіційні документи, які регламентують діяльність експертизи. </w:t>
      </w:r>
    </w:p>
    <w:p w:rsidR="00ED158F" w:rsidRPr="00ED158F" w:rsidRDefault="00ED158F" w:rsidP="00ED158F">
      <w:pPr>
        <w:ind w:firstLine="540"/>
        <w:jc w:val="both"/>
        <w:rPr>
          <w:b/>
          <w:bCs/>
          <w:sz w:val="28"/>
          <w:szCs w:val="28"/>
          <w:lang w:val="uk-UA"/>
        </w:rPr>
      </w:pPr>
    </w:p>
    <w:p w:rsidR="00ED158F" w:rsidRPr="00ED158F" w:rsidRDefault="00ED158F" w:rsidP="00ED158F">
      <w:pPr>
        <w:ind w:firstLine="540"/>
        <w:jc w:val="both"/>
        <w:rPr>
          <w:b/>
          <w:bCs/>
          <w:sz w:val="28"/>
          <w:szCs w:val="28"/>
          <w:u w:val="single"/>
          <w:lang w:val="uk-UA"/>
        </w:rPr>
      </w:pPr>
      <w:r w:rsidRPr="00ED158F">
        <w:rPr>
          <w:b/>
          <w:bCs/>
          <w:sz w:val="28"/>
          <w:szCs w:val="28"/>
          <w:lang w:val="uk-UA"/>
        </w:rPr>
        <w:t>Тема 2</w:t>
      </w:r>
      <w:r w:rsidRPr="00ED158F">
        <w:rPr>
          <w:sz w:val="28"/>
          <w:szCs w:val="28"/>
          <w:lang w:val="uk-UA"/>
        </w:rPr>
        <w:t xml:space="preserve"> </w:t>
      </w:r>
      <w:r w:rsidRPr="00ED158F">
        <w:rPr>
          <w:b/>
          <w:bCs/>
          <w:sz w:val="28"/>
          <w:szCs w:val="28"/>
          <w:u w:val="single"/>
          <w:lang w:val="uk-UA"/>
        </w:rPr>
        <w:t>Смерть та трупні явища. Судово-медична експертиза трупа.</w:t>
      </w:r>
    </w:p>
    <w:p w:rsidR="00ED158F" w:rsidRPr="00ED158F" w:rsidRDefault="00ED158F" w:rsidP="00ED158F">
      <w:pPr>
        <w:ind w:firstLine="540"/>
        <w:jc w:val="both"/>
        <w:rPr>
          <w:b/>
          <w:bCs/>
          <w:sz w:val="28"/>
          <w:szCs w:val="28"/>
          <w:u w:val="single"/>
          <w:lang w:val="uk-UA"/>
        </w:rPr>
      </w:pPr>
    </w:p>
    <w:p w:rsidR="00ED158F" w:rsidRPr="00ED158F" w:rsidRDefault="00ED158F" w:rsidP="00ED158F">
      <w:pPr>
        <w:ind w:firstLine="540"/>
        <w:jc w:val="both"/>
        <w:rPr>
          <w:sz w:val="28"/>
          <w:szCs w:val="28"/>
          <w:lang w:val="uk-UA"/>
        </w:rPr>
      </w:pPr>
      <w:r w:rsidRPr="00ED158F">
        <w:rPr>
          <w:sz w:val="28"/>
          <w:szCs w:val="28"/>
          <w:lang w:val="uk-UA"/>
        </w:rPr>
        <w:t xml:space="preserve">Судово-медична класифікація смерті. Ґенез смерті. Етапи вмирання. Значення вчення про смерть для судової медицини діагностика клінічної і біологічної смерті. Швидка смерть і тривале помирання, їх ознаки та судово-медичне значення. Ймовірні та абсолютні ознаки смерті. Ранні та пізні трупні зміни. Природна консервація трупів. Судово-медичне значення трупних явищ. </w:t>
      </w:r>
    </w:p>
    <w:p w:rsidR="00ED158F" w:rsidRPr="00ED158F" w:rsidRDefault="00ED158F" w:rsidP="00ED158F">
      <w:pPr>
        <w:ind w:firstLine="540"/>
        <w:jc w:val="both"/>
        <w:rPr>
          <w:sz w:val="28"/>
          <w:szCs w:val="28"/>
          <w:lang w:val="uk-UA"/>
        </w:rPr>
      </w:pPr>
      <w:r w:rsidRPr="00ED158F">
        <w:rPr>
          <w:sz w:val="28"/>
          <w:szCs w:val="28"/>
          <w:lang w:val="uk-UA"/>
        </w:rPr>
        <w:t xml:space="preserve">Судово-медична експертиза трупа. Категорії трупів, які підлягають судово-медичній експертизі. Документація, яка складається при судово-медичному дослідженні трупів. Поняття про причину смерті. Додаткові методи дослідження. </w:t>
      </w:r>
    </w:p>
    <w:p w:rsidR="00ED158F" w:rsidRPr="00ED158F" w:rsidRDefault="00ED158F" w:rsidP="00ED158F">
      <w:pPr>
        <w:ind w:firstLine="540"/>
        <w:jc w:val="both"/>
        <w:rPr>
          <w:sz w:val="28"/>
          <w:szCs w:val="28"/>
          <w:lang w:val="uk-UA"/>
        </w:rPr>
      </w:pPr>
    </w:p>
    <w:p w:rsidR="00ED158F" w:rsidRPr="00ED158F" w:rsidRDefault="00ED158F" w:rsidP="00ED158F">
      <w:pPr>
        <w:ind w:firstLine="540"/>
        <w:jc w:val="both"/>
        <w:rPr>
          <w:b/>
          <w:bCs/>
          <w:sz w:val="28"/>
          <w:szCs w:val="28"/>
          <w:u w:val="single"/>
          <w:lang w:val="uk-UA"/>
        </w:rPr>
      </w:pPr>
      <w:r w:rsidRPr="00ED158F">
        <w:rPr>
          <w:b/>
          <w:bCs/>
          <w:sz w:val="28"/>
          <w:szCs w:val="28"/>
          <w:u w:val="single"/>
          <w:lang w:val="uk-UA"/>
        </w:rPr>
        <w:t>Тема 3. Огляд місця події та трупа на місці його виявлення.</w:t>
      </w:r>
    </w:p>
    <w:p w:rsidR="00ED158F" w:rsidRPr="00ED158F" w:rsidRDefault="00ED158F" w:rsidP="00ED158F">
      <w:pPr>
        <w:ind w:firstLine="540"/>
        <w:jc w:val="both"/>
        <w:rPr>
          <w:b/>
          <w:bCs/>
          <w:sz w:val="28"/>
          <w:szCs w:val="28"/>
          <w:u w:val="single"/>
          <w:lang w:val="uk-UA"/>
        </w:rPr>
      </w:pPr>
    </w:p>
    <w:p w:rsidR="00ED158F" w:rsidRPr="00ED158F" w:rsidRDefault="00ED158F" w:rsidP="00ED158F">
      <w:pPr>
        <w:ind w:firstLine="540"/>
        <w:jc w:val="both"/>
        <w:rPr>
          <w:sz w:val="28"/>
          <w:szCs w:val="28"/>
          <w:lang w:val="uk-UA"/>
        </w:rPr>
      </w:pPr>
      <w:r w:rsidRPr="00ED158F">
        <w:rPr>
          <w:sz w:val="28"/>
          <w:szCs w:val="28"/>
          <w:lang w:val="uk-UA"/>
        </w:rPr>
        <w:t>Об'єкти огляду (огляд місця події, огляд приміщення й ділянок місцевості які є місцем події, огляд предметів (речовинних доказів), огляд документів, огляд трупа, огляд тварин, огляд житла й іншого майна особи, що стали місцем події. Методи огляду: об'єктивний (вузловий), суб'єктивний, евристичний. Стадії огляду – статична та динамічна. Завдання фахівця на місці події. Опис трупа, одежі, пошук та вилучення об'єктів біологічного походження. Складання Протоколу огляду трупа на місці події. Направлення трупа на судово-медичне дослідження.</w:t>
      </w:r>
    </w:p>
    <w:p w:rsidR="00ED158F" w:rsidRPr="00ED158F" w:rsidRDefault="00ED158F" w:rsidP="00ED158F">
      <w:pPr>
        <w:ind w:firstLine="540"/>
        <w:jc w:val="both"/>
        <w:rPr>
          <w:sz w:val="28"/>
          <w:szCs w:val="28"/>
          <w:lang w:val="uk-UA"/>
        </w:rPr>
      </w:pPr>
    </w:p>
    <w:p w:rsidR="00ED158F" w:rsidRPr="00ED158F" w:rsidRDefault="00ED158F" w:rsidP="00ED158F">
      <w:pPr>
        <w:ind w:firstLine="540"/>
        <w:jc w:val="both"/>
        <w:rPr>
          <w:b/>
          <w:bCs/>
          <w:sz w:val="28"/>
          <w:szCs w:val="28"/>
          <w:u w:val="single"/>
          <w:lang w:val="uk-UA"/>
        </w:rPr>
      </w:pPr>
      <w:r w:rsidRPr="00ED158F">
        <w:rPr>
          <w:b/>
          <w:bCs/>
          <w:sz w:val="28"/>
          <w:szCs w:val="28"/>
          <w:u w:val="single"/>
          <w:lang w:val="uk-UA"/>
        </w:rPr>
        <w:t>Тема 4. Судово-медична експертиза механічних ушкоджень.</w:t>
      </w:r>
    </w:p>
    <w:p w:rsidR="00ED158F" w:rsidRPr="00ED158F" w:rsidRDefault="00ED158F" w:rsidP="00ED158F">
      <w:pPr>
        <w:ind w:firstLine="539"/>
        <w:jc w:val="both"/>
        <w:rPr>
          <w:color w:val="000000"/>
          <w:sz w:val="28"/>
          <w:szCs w:val="28"/>
          <w:lang w:val="uk-UA"/>
        </w:rPr>
      </w:pPr>
      <w:r w:rsidRPr="00ED158F">
        <w:rPr>
          <w:color w:val="000000"/>
          <w:sz w:val="28"/>
          <w:szCs w:val="28"/>
          <w:lang w:val="uk-UA"/>
        </w:rPr>
        <w:t xml:space="preserve">Загальне вчення про травму й травматизм. Травмуючі фактори зовнішнього середовища.  Поняття “травма”, “травматизм”, травматологія. Класифікація травматизму. Механічні ушкодження, визначення. Визначення понять: “знаряддя”, “зброя”, “предмет”. Класифікація ушкоджень по походженню. Завдання судово-медичної експертизи ушкоджень. Послідовність проведення експертизи, черговість і механізм виникнення ушкоджень. </w:t>
      </w:r>
    </w:p>
    <w:p w:rsidR="00ED158F" w:rsidRPr="00ED158F" w:rsidRDefault="00ED158F" w:rsidP="00ED158F">
      <w:pPr>
        <w:ind w:firstLine="539"/>
        <w:jc w:val="both"/>
        <w:rPr>
          <w:color w:val="000000"/>
          <w:sz w:val="28"/>
          <w:szCs w:val="28"/>
          <w:lang w:val="uk-UA"/>
        </w:rPr>
      </w:pPr>
      <w:r w:rsidRPr="00ED158F">
        <w:rPr>
          <w:color w:val="000000"/>
          <w:sz w:val="28"/>
          <w:szCs w:val="28"/>
          <w:lang w:val="uk-UA"/>
        </w:rPr>
        <w:t xml:space="preserve">Ушкодження тупими знаряддями травми. Конструктивні особливості тупих знарядь травми, що наносять ушкодження. Види травматичних </w:t>
      </w:r>
      <w:r w:rsidRPr="00ED158F">
        <w:rPr>
          <w:color w:val="000000"/>
          <w:sz w:val="28"/>
          <w:szCs w:val="28"/>
          <w:lang w:val="uk-UA"/>
        </w:rPr>
        <w:lastRenderedPageBreak/>
        <w:t xml:space="preserve">впливів. Характер ушкоджень (садна, синці, рани, вивихи, переломи). Падіння на площину. Мимовільні падіння. Падіння із прискоренням. Кататравма (падіння з висоти). </w:t>
      </w:r>
    </w:p>
    <w:p w:rsidR="00ED158F" w:rsidRPr="00ED158F" w:rsidRDefault="00ED158F" w:rsidP="00ED158F">
      <w:pPr>
        <w:ind w:firstLine="539"/>
        <w:jc w:val="both"/>
        <w:rPr>
          <w:color w:val="000000"/>
          <w:sz w:val="28"/>
          <w:szCs w:val="28"/>
          <w:lang w:val="uk-UA"/>
        </w:rPr>
      </w:pPr>
      <w:r w:rsidRPr="00ED158F">
        <w:rPr>
          <w:color w:val="000000"/>
          <w:sz w:val="28"/>
          <w:szCs w:val="28"/>
          <w:lang w:val="uk-UA"/>
        </w:rPr>
        <w:t xml:space="preserve">Транспортна травма, її види. Основні види автомобільної травми. Судово-медична експертиза рейкової травми. </w:t>
      </w:r>
    </w:p>
    <w:p w:rsidR="00ED158F" w:rsidRPr="00ED158F" w:rsidRDefault="00ED158F" w:rsidP="00ED158F">
      <w:pPr>
        <w:ind w:firstLine="539"/>
        <w:jc w:val="both"/>
        <w:rPr>
          <w:color w:val="000000"/>
          <w:sz w:val="28"/>
          <w:szCs w:val="28"/>
          <w:lang w:val="uk-UA"/>
        </w:rPr>
      </w:pPr>
      <w:r w:rsidRPr="00ED158F">
        <w:rPr>
          <w:color w:val="000000"/>
          <w:sz w:val="28"/>
          <w:szCs w:val="28"/>
          <w:lang w:val="uk-UA"/>
        </w:rPr>
        <w:t>Поняття про вогнепальні ушкодження. Вогнепальна зброя та її види. Механізм пострілу. Визначення дистанції пострілу.</w:t>
      </w:r>
    </w:p>
    <w:p w:rsidR="00ED158F" w:rsidRPr="00ED158F" w:rsidRDefault="00ED158F" w:rsidP="00ED158F">
      <w:pPr>
        <w:ind w:firstLine="539"/>
        <w:jc w:val="both"/>
        <w:rPr>
          <w:i/>
          <w:iCs/>
          <w:noProof/>
          <w:color w:val="000000"/>
          <w:sz w:val="28"/>
          <w:szCs w:val="28"/>
          <w:lang w:val="uk-UA"/>
        </w:rPr>
      </w:pPr>
      <w:r w:rsidRPr="00ED158F">
        <w:rPr>
          <w:color w:val="000000"/>
          <w:sz w:val="28"/>
          <w:szCs w:val="28"/>
          <w:lang w:val="uk-UA"/>
        </w:rPr>
        <w:t>Ушкодження гострими предметами. Визначення. Класифікація. Послідовність дій знарядь травми</w:t>
      </w:r>
      <w:r w:rsidRPr="00ED158F">
        <w:rPr>
          <w:i/>
          <w:iCs/>
          <w:noProof/>
          <w:color w:val="000000"/>
          <w:sz w:val="28"/>
          <w:szCs w:val="28"/>
          <w:lang w:val="uk-UA"/>
        </w:rPr>
        <w:t xml:space="preserve">. </w:t>
      </w:r>
    </w:p>
    <w:p w:rsidR="00ED158F" w:rsidRPr="00ED158F" w:rsidRDefault="00ED158F" w:rsidP="00ED158F">
      <w:pPr>
        <w:ind w:firstLine="539"/>
        <w:jc w:val="both"/>
        <w:rPr>
          <w:noProof/>
          <w:color w:val="000000"/>
          <w:sz w:val="28"/>
          <w:szCs w:val="28"/>
          <w:lang w:val="uk-UA"/>
        </w:rPr>
      </w:pPr>
      <w:r w:rsidRPr="00ED158F">
        <w:rPr>
          <w:noProof/>
          <w:color w:val="000000"/>
          <w:sz w:val="28"/>
          <w:szCs w:val="28"/>
          <w:lang w:val="uk-UA"/>
        </w:rPr>
        <w:t>Види судово-медичних експертиз, які призначаються при механічній травмі.</w:t>
      </w:r>
    </w:p>
    <w:p w:rsidR="00ED158F" w:rsidRPr="00ED158F" w:rsidRDefault="00ED158F" w:rsidP="00ED158F">
      <w:pPr>
        <w:ind w:firstLine="539"/>
        <w:jc w:val="both"/>
        <w:rPr>
          <w:color w:val="000000"/>
          <w:sz w:val="28"/>
          <w:szCs w:val="28"/>
          <w:lang w:val="uk-UA"/>
        </w:rPr>
      </w:pPr>
      <w:r w:rsidRPr="00ED158F">
        <w:rPr>
          <w:color w:val="000000"/>
          <w:sz w:val="28"/>
          <w:szCs w:val="28"/>
          <w:lang w:val="uk-UA"/>
        </w:rPr>
        <w:t>Причини смерті від дії механічних фаторів.</w:t>
      </w:r>
    </w:p>
    <w:p w:rsidR="00ED158F" w:rsidRPr="00ED158F" w:rsidRDefault="00ED158F" w:rsidP="00ED158F">
      <w:pPr>
        <w:ind w:firstLine="539"/>
        <w:jc w:val="both"/>
        <w:rPr>
          <w:color w:val="000000"/>
          <w:sz w:val="28"/>
          <w:szCs w:val="28"/>
          <w:lang w:val="uk-UA"/>
        </w:rPr>
      </w:pPr>
    </w:p>
    <w:p w:rsidR="00ED158F" w:rsidRPr="00ED158F" w:rsidRDefault="00ED158F" w:rsidP="00ED158F">
      <w:pPr>
        <w:ind w:firstLine="540"/>
        <w:jc w:val="both"/>
        <w:rPr>
          <w:b/>
          <w:bCs/>
          <w:sz w:val="28"/>
          <w:szCs w:val="28"/>
          <w:u w:val="single"/>
          <w:lang w:val="uk-UA"/>
        </w:rPr>
      </w:pPr>
      <w:r w:rsidRPr="00ED158F">
        <w:rPr>
          <w:b/>
          <w:bCs/>
          <w:sz w:val="28"/>
          <w:szCs w:val="28"/>
          <w:lang w:val="uk-UA"/>
        </w:rPr>
        <w:t xml:space="preserve">Тема 5 </w:t>
      </w:r>
      <w:r w:rsidRPr="00ED158F">
        <w:rPr>
          <w:b/>
          <w:bCs/>
          <w:sz w:val="28"/>
          <w:szCs w:val="28"/>
          <w:u w:val="single"/>
          <w:lang w:val="uk-UA"/>
        </w:rPr>
        <w:t>Розлад здоров'я та смерть від гострої кисневої недостатності (асфіксія).</w:t>
      </w:r>
    </w:p>
    <w:p w:rsidR="00ED158F" w:rsidRPr="00ED158F" w:rsidRDefault="00ED158F" w:rsidP="00ED158F">
      <w:pPr>
        <w:ind w:firstLine="540"/>
        <w:jc w:val="both"/>
        <w:rPr>
          <w:b/>
          <w:bCs/>
          <w:sz w:val="28"/>
          <w:szCs w:val="28"/>
          <w:u w:val="single"/>
          <w:lang w:val="uk-UA"/>
        </w:rPr>
      </w:pPr>
    </w:p>
    <w:p w:rsidR="00ED158F" w:rsidRPr="00ED158F" w:rsidRDefault="00ED158F" w:rsidP="00ED158F">
      <w:pPr>
        <w:ind w:firstLine="540"/>
        <w:jc w:val="both"/>
        <w:rPr>
          <w:sz w:val="28"/>
          <w:szCs w:val="28"/>
          <w:lang w:val="uk-UA"/>
        </w:rPr>
      </w:pPr>
      <w:r w:rsidRPr="00ED158F">
        <w:rPr>
          <w:sz w:val="28"/>
          <w:szCs w:val="28"/>
          <w:lang w:val="uk-UA"/>
        </w:rPr>
        <w:t>Асфіксія. Види асфіксій. Механічна асфіксія та її види. Етапи прижиттєвого перебігу асфіксії. Видові ознаки (внутрішні та зовнішні).  Странгуляційна асфіксія (повішення, задушення руками, задушення петлею). Види удавок. Судово-медична оцінка странгуляційної асфіксії. Компресійна асфіксія. Ознаки. Судово-медична оцінка. Обтураційна асфіксія (закриття дихальних шляхів стороннім тілом, закриття отворів носа та рота). Морфологічні ознаки. Особливості призначення експертизи. Поняття «Присипання». Утоплення. Етапи утоплення. Ознаки утоплення та ознаки перебування трупа в воді. Лабораторні методи дослідження.  Істинне (мокре) утоплення, діагностика. Сухе (асфіктичне) утоплення, діагностика. Смерть в замкнутому просторі. Нормальний атмосферний (барометричний) тиск. Дія на організм підвищеного або зниженого тиску викликає розлад здоров'я, а іноді й смерть. Дія  зниженого атмосферного тиску. Несприятливий вплив зниженого тиску. Кисневе голодування. Висотна або «гірська» хвороба. Причини виникнення, прояви, діагностика, судово-медична оцінка. «Обтиск водолаза». Дія  підвищеного атмосферного тиску. Травма зустрічається в осіб, що працюють під водою: водолази, кесонники, декомпресійні камери, аквалангісти. Внаслідок різниці між зовнішнім і внутрішнім (у тканинах і порожнинах) тиском виникає баротравма. Баротравма легенів, вуха й придаткових порожнин носа. Причини виникнення, прояви, судово-медична діагностика.  Декомпресійна (кесонна) хвороба. Причини виникнення, прояви, судово-медична діагностика.  Причини смерті. Ушкодження від зміни парціального тиску газів:</w:t>
      </w:r>
    </w:p>
    <w:p w:rsidR="00ED158F" w:rsidRPr="00ED158F" w:rsidRDefault="00ED158F" w:rsidP="00ED158F">
      <w:pPr>
        <w:ind w:firstLine="540"/>
        <w:jc w:val="both"/>
        <w:rPr>
          <w:sz w:val="28"/>
          <w:szCs w:val="28"/>
          <w:lang w:val="uk-UA"/>
        </w:rPr>
      </w:pPr>
    </w:p>
    <w:p w:rsidR="00ED158F" w:rsidRPr="00ED158F" w:rsidRDefault="00ED158F" w:rsidP="00ED158F">
      <w:pPr>
        <w:ind w:firstLine="567"/>
        <w:jc w:val="both"/>
        <w:rPr>
          <w:b/>
          <w:bCs/>
          <w:sz w:val="28"/>
          <w:szCs w:val="28"/>
          <w:u w:val="single"/>
          <w:lang w:val="uk-UA"/>
        </w:rPr>
      </w:pPr>
      <w:r w:rsidRPr="00ED158F">
        <w:rPr>
          <w:b/>
          <w:bCs/>
          <w:sz w:val="28"/>
          <w:szCs w:val="28"/>
          <w:lang w:val="uk-UA"/>
        </w:rPr>
        <w:t xml:space="preserve">Тема 6. </w:t>
      </w:r>
      <w:r w:rsidRPr="00ED158F">
        <w:rPr>
          <w:b/>
          <w:bCs/>
          <w:sz w:val="28"/>
          <w:szCs w:val="28"/>
          <w:u w:val="single"/>
          <w:lang w:val="uk-UA"/>
        </w:rPr>
        <w:t xml:space="preserve">Судово-медична експертиза потерпілих, обвинувачуваних та інших осіб. Судово-медичне визначення ступеня тяжкості тілесних ушкоджень. </w:t>
      </w:r>
    </w:p>
    <w:p w:rsidR="00ED158F" w:rsidRPr="00ED158F" w:rsidRDefault="00ED158F" w:rsidP="00ED158F">
      <w:pPr>
        <w:ind w:firstLine="567"/>
        <w:jc w:val="both"/>
        <w:rPr>
          <w:b/>
          <w:bCs/>
          <w:sz w:val="28"/>
          <w:szCs w:val="28"/>
          <w:u w:val="single"/>
          <w:lang w:val="uk-UA"/>
        </w:rPr>
      </w:pPr>
    </w:p>
    <w:p w:rsidR="00ED158F" w:rsidRPr="00ED158F" w:rsidRDefault="00ED158F" w:rsidP="00ED158F">
      <w:pPr>
        <w:ind w:firstLine="567"/>
        <w:jc w:val="both"/>
        <w:rPr>
          <w:sz w:val="28"/>
          <w:szCs w:val="28"/>
          <w:lang w:val="uk-UA"/>
        </w:rPr>
      </w:pPr>
      <w:r w:rsidRPr="00ED158F">
        <w:rPr>
          <w:sz w:val="28"/>
          <w:szCs w:val="28"/>
          <w:lang w:val="uk-UA"/>
        </w:rPr>
        <w:lastRenderedPageBreak/>
        <w:t xml:space="preserve">Приводи до судово-медичної експертизи потерпілих, обвинувачуваних та інших осіб, її організація, особливості проведення і документація. Юридична класифікація тілесних ушкоджень. Ознаки тяжких тілесних ушкоджень, середньої тяжкості, легких тілесних ушкоджень. Приводи і особливості проведення експертизи визначення ступеня втрати працездатності. Значення медичних документів, слідчих матеріалів при встановленні умов, за яких було заподіяно травму. </w:t>
      </w:r>
    </w:p>
    <w:p w:rsidR="00ED158F" w:rsidRPr="00ED158F" w:rsidRDefault="00ED158F" w:rsidP="00ED158F">
      <w:pPr>
        <w:ind w:firstLine="539"/>
        <w:jc w:val="both"/>
        <w:rPr>
          <w:sz w:val="28"/>
          <w:szCs w:val="28"/>
          <w:lang w:val="uk-UA"/>
        </w:rPr>
      </w:pPr>
    </w:p>
    <w:p w:rsidR="00ED158F" w:rsidRPr="00ED158F" w:rsidRDefault="00ED158F" w:rsidP="00ED158F">
      <w:pPr>
        <w:ind w:firstLine="567"/>
        <w:jc w:val="both"/>
        <w:rPr>
          <w:b/>
          <w:bCs/>
          <w:sz w:val="28"/>
          <w:szCs w:val="28"/>
          <w:u w:val="single"/>
          <w:lang w:val="uk-UA"/>
        </w:rPr>
      </w:pPr>
      <w:r w:rsidRPr="00ED158F">
        <w:rPr>
          <w:b/>
          <w:bCs/>
          <w:sz w:val="28"/>
          <w:szCs w:val="28"/>
          <w:lang w:val="uk-UA"/>
        </w:rPr>
        <w:t xml:space="preserve">Тема 7. </w:t>
      </w:r>
      <w:r w:rsidRPr="00ED158F">
        <w:rPr>
          <w:b/>
          <w:bCs/>
          <w:sz w:val="28"/>
          <w:szCs w:val="28"/>
          <w:u w:val="single"/>
          <w:lang w:val="uk-UA"/>
        </w:rPr>
        <w:t xml:space="preserve">Судово-медична експертиза статевих злочинів та станів. </w:t>
      </w:r>
    </w:p>
    <w:p w:rsidR="00ED158F" w:rsidRPr="00ED158F" w:rsidRDefault="00ED158F" w:rsidP="00ED158F">
      <w:pPr>
        <w:ind w:firstLine="539"/>
        <w:jc w:val="both"/>
        <w:rPr>
          <w:sz w:val="28"/>
          <w:szCs w:val="28"/>
          <w:lang w:val="uk-UA"/>
        </w:rPr>
      </w:pPr>
      <w:r w:rsidRPr="00ED158F">
        <w:rPr>
          <w:sz w:val="28"/>
          <w:szCs w:val="28"/>
          <w:lang w:val="uk-UA"/>
        </w:rPr>
        <w:t>Особливості призначення та проведення судово-медичної експертизи  при статевих злочинах та визначенні статевих станів. Визначення статі, спірного статевого (гермафродитизм). Статева зрілість, ознаки. Встановлення статевої зрілості, здатності до статевої репродуктивності, статевого життя, запліднення. Особливості призначення судово-медичної експертизи. Визначення статевої недоторканості. Експертиза віку, приводи та критерії визначення віку, методи дослідження. Зґвалтування. Особливості призначення та проведення експертизи при зґвалтуванні. Експертиза потерпілої, підозрюваного. Судово-медична експертиза при розбещенні неповнолітніх, скоєнні статевого акту неприроднім способом. Експертиза зараження венеричними хворобами та СНІДом.  Встановлення вагітності, попередніх пологів, аборту. Кримінальний аборт, методи його здійснення та судово-медична діагностика. Значення огляду місця події огляду жінки після кримінального аборту. Судово-медична діагностика смерті від кримінального аборту та карна відповідальність.</w:t>
      </w:r>
    </w:p>
    <w:p w:rsidR="00ED158F" w:rsidRPr="00ED158F" w:rsidRDefault="00ED158F" w:rsidP="00ED158F">
      <w:pPr>
        <w:ind w:firstLine="567"/>
        <w:jc w:val="both"/>
        <w:rPr>
          <w:sz w:val="28"/>
          <w:szCs w:val="28"/>
          <w:lang w:val="uk-UA"/>
        </w:rPr>
      </w:pPr>
    </w:p>
    <w:p w:rsidR="00ED158F" w:rsidRPr="00ED158F" w:rsidRDefault="00ED158F" w:rsidP="00ED158F">
      <w:pPr>
        <w:ind w:firstLine="540"/>
        <w:jc w:val="both"/>
        <w:rPr>
          <w:b/>
          <w:bCs/>
          <w:sz w:val="28"/>
          <w:szCs w:val="28"/>
          <w:u w:val="single"/>
          <w:lang w:val="uk-UA"/>
        </w:rPr>
      </w:pPr>
      <w:r w:rsidRPr="00ED158F">
        <w:rPr>
          <w:b/>
          <w:bCs/>
          <w:sz w:val="28"/>
          <w:szCs w:val="28"/>
          <w:lang w:val="uk-UA"/>
        </w:rPr>
        <w:t xml:space="preserve">Тема 8 </w:t>
      </w:r>
      <w:r w:rsidRPr="00ED158F">
        <w:rPr>
          <w:b/>
          <w:bCs/>
          <w:sz w:val="28"/>
          <w:szCs w:val="28"/>
          <w:u w:val="single"/>
          <w:lang w:val="uk-UA"/>
        </w:rPr>
        <w:t>Розлад здоров'я та смерть від дії хімічних факторів</w:t>
      </w:r>
    </w:p>
    <w:p w:rsidR="00ED158F" w:rsidRPr="00ED158F" w:rsidRDefault="00ED158F" w:rsidP="00ED158F">
      <w:pPr>
        <w:ind w:firstLine="540"/>
        <w:jc w:val="both"/>
        <w:rPr>
          <w:b/>
          <w:bCs/>
          <w:sz w:val="28"/>
          <w:szCs w:val="28"/>
          <w:u w:val="single"/>
          <w:lang w:val="uk-UA"/>
        </w:rPr>
      </w:pPr>
    </w:p>
    <w:p w:rsidR="00ED158F" w:rsidRPr="00ED158F" w:rsidRDefault="00ED158F" w:rsidP="00ED158F">
      <w:pPr>
        <w:ind w:firstLine="540"/>
        <w:jc w:val="both"/>
        <w:rPr>
          <w:i/>
          <w:iCs/>
          <w:sz w:val="28"/>
          <w:szCs w:val="28"/>
          <w:lang w:val="uk-UA"/>
        </w:rPr>
      </w:pPr>
      <w:r w:rsidRPr="00ED158F">
        <w:rPr>
          <w:sz w:val="28"/>
          <w:szCs w:val="28"/>
          <w:lang w:val="uk-UA"/>
        </w:rPr>
        <w:t>Судово-медична токсикологія. Отрути, отруєння. Судово-медична класифікація отрут. Місцева та загальна дія токсичних речовин. Токсична доза та смертельна доза отрути. Фактори, які впливають на дію отрути в організмі. Шляхи виведення речовини з організму. Походження отруєнь. Хронічні і гострі отруєння. Особливості огляду місця події, судово-медичного дослідження трупа. Судово-токсикологічне дослідження. Дія на організм наркотичних речовин; їдких отрут; речовин, що діють на ЦНС, ПНС; кров'яні отрути. Отруєння алкоголем</w:t>
      </w:r>
      <w:r w:rsidRPr="00ED158F">
        <w:rPr>
          <w:b/>
          <w:bCs/>
          <w:sz w:val="28"/>
          <w:szCs w:val="28"/>
          <w:lang w:val="uk-UA"/>
        </w:rPr>
        <w:t>.</w:t>
      </w:r>
      <w:r w:rsidRPr="00ED158F">
        <w:rPr>
          <w:sz w:val="28"/>
          <w:szCs w:val="28"/>
          <w:lang w:val="uk-UA"/>
        </w:rPr>
        <w:t xml:space="preserve"> Клінічні прояви. Смертельна доза. Встановлення ступеня алкогольного сп'яніння. Судово-медична діагностика. Отруєння окисом вуглецю</w:t>
      </w:r>
      <w:r w:rsidRPr="00ED158F">
        <w:rPr>
          <w:b/>
          <w:bCs/>
          <w:sz w:val="28"/>
          <w:szCs w:val="28"/>
          <w:lang w:val="uk-UA"/>
        </w:rPr>
        <w:t>.</w:t>
      </w:r>
      <w:r w:rsidRPr="00ED158F">
        <w:rPr>
          <w:sz w:val="28"/>
          <w:szCs w:val="28"/>
          <w:lang w:val="uk-UA"/>
        </w:rPr>
        <w:t xml:space="preserve"> Харчові отруєння.</w:t>
      </w:r>
      <w:r w:rsidRPr="00ED158F">
        <w:rPr>
          <w:i/>
          <w:iCs/>
          <w:sz w:val="28"/>
          <w:szCs w:val="28"/>
          <w:lang w:val="uk-UA"/>
        </w:rPr>
        <w:t xml:space="preserve"> </w:t>
      </w:r>
    </w:p>
    <w:p w:rsidR="00ED158F" w:rsidRPr="00ED158F" w:rsidRDefault="00ED158F" w:rsidP="00ED158F">
      <w:pPr>
        <w:ind w:firstLine="709"/>
        <w:jc w:val="both"/>
        <w:rPr>
          <w:b/>
          <w:bCs/>
          <w:sz w:val="28"/>
          <w:szCs w:val="28"/>
          <w:lang w:val="uk-UA"/>
        </w:rPr>
      </w:pPr>
    </w:p>
    <w:p w:rsidR="00ED158F" w:rsidRPr="00ED158F" w:rsidRDefault="00ED158F" w:rsidP="00ED158F">
      <w:pPr>
        <w:ind w:firstLine="540"/>
        <w:jc w:val="both"/>
        <w:rPr>
          <w:b/>
          <w:bCs/>
          <w:color w:val="000000"/>
          <w:sz w:val="28"/>
          <w:szCs w:val="28"/>
          <w:u w:val="single"/>
          <w:lang w:val="uk-UA"/>
        </w:rPr>
      </w:pPr>
      <w:r w:rsidRPr="00ED158F">
        <w:rPr>
          <w:b/>
          <w:bCs/>
          <w:color w:val="000000"/>
          <w:sz w:val="28"/>
          <w:szCs w:val="28"/>
          <w:lang w:val="uk-UA"/>
        </w:rPr>
        <w:t xml:space="preserve">Тема 9. </w:t>
      </w:r>
      <w:r w:rsidRPr="00ED158F">
        <w:rPr>
          <w:b/>
          <w:bCs/>
          <w:color w:val="000000"/>
          <w:sz w:val="28"/>
          <w:szCs w:val="28"/>
          <w:u w:val="single"/>
          <w:lang w:val="uk-UA"/>
        </w:rPr>
        <w:t>Судово-медична експертиза речовинних доказів.</w:t>
      </w:r>
    </w:p>
    <w:p w:rsidR="00ED158F" w:rsidRPr="00ED158F" w:rsidRDefault="00ED158F" w:rsidP="00ED158F">
      <w:pPr>
        <w:ind w:firstLine="540"/>
        <w:jc w:val="both"/>
        <w:rPr>
          <w:b/>
          <w:bCs/>
          <w:color w:val="000000"/>
          <w:sz w:val="28"/>
          <w:szCs w:val="28"/>
          <w:u w:val="single"/>
          <w:lang w:val="uk-UA"/>
        </w:rPr>
      </w:pPr>
    </w:p>
    <w:p w:rsidR="00ED158F" w:rsidRPr="00ED158F" w:rsidRDefault="00ED158F" w:rsidP="00ED158F">
      <w:pPr>
        <w:ind w:firstLine="540"/>
        <w:jc w:val="both"/>
        <w:rPr>
          <w:color w:val="000000"/>
          <w:sz w:val="28"/>
          <w:szCs w:val="28"/>
          <w:lang w:val="uk-UA"/>
        </w:rPr>
      </w:pPr>
      <w:r w:rsidRPr="00ED158F">
        <w:rPr>
          <w:color w:val="000000"/>
          <w:sz w:val="28"/>
          <w:szCs w:val="28"/>
          <w:lang w:val="uk-UA"/>
        </w:rPr>
        <w:t xml:space="preserve">Структура лабораторії бюро судово-медичної експертизи. Кров і виділення. Відділення  де проводяться дослідження. Порядок виявлення, фіксації, вилучення, упакування й направлення об'єктів зі слідами біологічного походження в лабораторію. Судово-медична експертиза речовинних доказів. Правила підготовки одягу, взуття й головних уборів зі </w:t>
      </w:r>
      <w:r w:rsidRPr="00ED158F">
        <w:rPr>
          <w:color w:val="000000"/>
          <w:sz w:val="28"/>
          <w:szCs w:val="28"/>
          <w:lang w:val="uk-UA"/>
        </w:rPr>
        <w:lastRenderedPageBreak/>
        <w:t xml:space="preserve">слідами біологічного походження для дослідження у відділеннях бюро судово-медичної експертизи. Поняття про речові докази. Установи, які проводять експертизу речових доказів, у тому числі і біологічного походження. Дослідження крові. Класифікація кров'яних слідів за формою і механізмом утворення. Визначення видової, групової і статевої належності крові. Проведення експертизи волосся, сім'яних плям, потожирових слідів, менструальної рідини, молозива, слини та інших біологічних виділень.  Медико-криміналістичні методи дослідження. </w:t>
      </w:r>
    </w:p>
    <w:p w:rsidR="00ED158F" w:rsidRPr="00ED158F" w:rsidRDefault="00ED158F" w:rsidP="00ED158F">
      <w:pPr>
        <w:ind w:firstLine="540"/>
        <w:jc w:val="both"/>
        <w:rPr>
          <w:color w:val="000000"/>
          <w:sz w:val="28"/>
          <w:szCs w:val="28"/>
          <w:lang w:val="uk-UA"/>
        </w:rPr>
      </w:pPr>
    </w:p>
    <w:p w:rsidR="00ED158F" w:rsidRPr="00ED158F" w:rsidRDefault="00ED158F" w:rsidP="00ED158F">
      <w:pPr>
        <w:ind w:firstLine="540"/>
        <w:jc w:val="both"/>
        <w:rPr>
          <w:b/>
          <w:bCs/>
          <w:color w:val="000000"/>
          <w:sz w:val="28"/>
          <w:szCs w:val="28"/>
          <w:u w:val="single"/>
          <w:lang w:val="uk-UA"/>
        </w:rPr>
      </w:pPr>
      <w:r w:rsidRPr="00ED158F">
        <w:rPr>
          <w:b/>
          <w:bCs/>
          <w:color w:val="000000"/>
          <w:sz w:val="28"/>
          <w:szCs w:val="28"/>
          <w:lang w:val="uk-UA"/>
        </w:rPr>
        <w:t xml:space="preserve">Тема 10. </w:t>
      </w:r>
      <w:r w:rsidRPr="00ED158F">
        <w:rPr>
          <w:b/>
          <w:bCs/>
          <w:color w:val="000000"/>
          <w:sz w:val="28"/>
          <w:szCs w:val="28"/>
          <w:u w:val="single"/>
          <w:lang w:val="uk-UA"/>
        </w:rPr>
        <w:t>Розлад здоров'я та смерть від дії крайніх температур, електричного струму.</w:t>
      </w:r>
    </w:p>
    <w:p w:rsidR="00ED158F" w:rsidRPr="00ED158F" w:rsidRDefault="00ED158F" w:rsidP="00ED158F">
      <w:pPr>
        <w:ind w:firstLine="540"/>
        <w:jc w:val="both"/>
        <w:rPr>
          <w:b/>
          <w:bCs/>
          <w:color w:val="000000"/>
          <w:sz w:val="28"/>
          <w:szCs w:val="28"/>
          <w:u w:val="single"/>
          <w:lang w:val="uk-UA"/>
        </w:rPr>
      </w:pPr>
    </w:p>
    <w:p w:rsidR="00ED158F" w:rsidRPr="00ED158F" w:rsidRDefault="00ED158F" w:rsidP="00ED158F">
      <w:pPr>
        <w:ind w:firstLine="540"/>
        <w:jc w:val="both"/>
        <w:rPr>
          <w:sz w:val="28"/>
          <w:szCs w:val="28"/>
          <w:lang w:val="uk-UA"/>
        </w:rPr>
      </w:pPr>
      <w:r w:rsidRPr="00ED158F">
        <w:rPr>
          <w:sz w:val="28"/>
          <w:szCs w:val="28"/>
          <w:lang w:val="uk-UA"/>
        </w:rPr>
        <w:t>Місцева та загальна дія високої температури. Опіки, які спричинені полум'ям, розпеченим предметом, гарячою рідиною та паром. Наслідки опіків.  Особливості експертизи обвуглених трупів, визначення зажиттєвості попадання тіла в полум'я. Загальна дія високої температури на організм. Тепловий та сонячний удари. Особливості діагностики. Загальна та місцева дія низької температури. Смерть від переохолодження організму та його ознаки на трупі. Умови, які спричиняють смерть від переохолодження. Генез смерті. Замерзання трупів.</w:t>
      </w:r>
    </w:p>
    <w:p w:rsidR="00ED158F" w:rsidRPr="00ED158F" w:rsidRDefault="00ED158F" w:rsidP="00ED158F">
      <w:pPr>
        <w:ind w:firstLine="708"/>
        <w:jc w:val="both"/>
        <w:rPr>
          <w:sz w:val="28"/>
          <w:szCs w:val="28"/>
          <w:lang w:val="uk-UA"/>
        </w:rPr>
      </w:pPr>
      <w:r w:rsidRPr="00ED158F">
        <w:rPr>
          <w:sz w:val="28"/>
          <w:szCs w:val="28"/>
          <w:lang w:val="uk-UA"/>
        </w:rPr>
        <w:t>Електротравма. Місцева та загальна дія електричного струму Шкідлива дія електроструму на організм  людини. «Петля» струму, місце входу та виходу струму в організмі, Електромітка, діагностика, судово-медична оцінка. Механічні ушкодження електичного струму. Дія атмосферної електрики</w:t>
      </w:r>
      <w:r w:rsidRPr="00ED158F">
        <w:rPr>
          <w:b/>
          <w:bCs/>
          <w:i/>
          <w:iCs/>
          <w:sz w:val="28"/>
          <w:szCs w:val="28"/>
          <w:lang w:val="uk-UA"/>
        </w:rPr>
        <w:t>.</w:t>
      </w:r>
      <w:r w:rsidRPr="00ED158F">
        <w:rPr>
          <w:sz w:val="28"/>
          <w:szCs w:val="28"/>
          <w:lang w:val="uk-UA"/>
        </w:rPr>
        <w:t xml:space="preserve"> Блискавка. Форми: смуги прямі й зиґзаґоподібні, гіллясті, кулясті. Вражаючі фактори блискавки: електричний струм (теплова й механічна дія), світлова й звукова енергія (опіки очей - теплова енергія - пожежі) і т.д. «Фігури блискавки». Пошкодження одягу, взуття, предметів. Крокова напруга. Судово-медична оцінка</w:t>
      </w:r>
      <w:r w:rsidRPr="00ED158F">
        <w:rPr>
          <w:color w:val="FF0000"/>
          <w:sz w:val="28"/>
          <w:szCs w:val="28"/>
          <w:lang w:val="uk-UA"/>
        </w:rPr>
        <w:t>.</w:t>
      </w:r>
    </w:p>
    <w:p w:rsidR="00ED158F" w:rsidRPr="00ED158F" w:rsidRDefault="00ED158F" w:rsidP="00ED158F">
      <w:pPr>
        <w:ind w:firstLine="540"/>
        <w:jc w:val="both"/>
        <w:rPr>
          <w:b/>
          <w:bCs/>
          <w:color w:val="000000"/>
          <w:sz w:val="28"/>
          <w:szCs w:val="28"/>
          <w:lang w:val="uk-UA"/>
        </w:rPr>
      </w:pPr>
    </w:p>
    <w:p w:rsidR="00ED158F" w:rsidRPr="00ED158F" w:rsidRDefault="00ED158F" w:rsidP="00ED158F">
      <w:pPr>
        <w:ind w:firstLine="540"/>
        <w:jc w:val="both"/>
        <w:rPr>
          <w:color w:val="000000"/>
          <w:sz w:val="28"/>
          <w:szCs w:val="28"/>
          <w:u w:val="single"/>
          <w:lang w:val="uk-UA"/>
        </w:rPr>
      </w:pPr>
      <w:r w:rsidRPr="00ED158F">
        <w:rPr>
          <w:b/>
          <w:bCs/>
          <w:color w:val="000000"/>
          <w:sz w:val="28"/>
          <w:szCs w:val="28"/>
          <w:u w:val="single"/>
          <w:lang w:val="uk-UA"/>
        </w:rPr>
        <w:t>Тема 11. Судово-медична експертиза за матеріалами справи</w:t>
      </w:r>
      <w:r w:rsidRPr="00ED158F">
        <w:rPr>
          <w:color w:val="000000"/>
          <w:sz w:val="28"/>
          <w:szCs w:val="28"/>
          <w:u w:val="single"/>
          <w:lang w:val="uk-UA"/>
        </w:rPr>
        <w:t>.</w:t>
      </w:r>
    </w:p>
    <w:p w:rsidR="00ED158F" w:rsidRPr="00ED158F" w:rsidRDefault="00ED158F" w:rsidP="00ED158F">
      <w:pPr>
        <w:ind w:firstLine="540"/>
        <w:jc w:val="both"/>
        <w:rPr>
          <w:color w:val="000000"/>
          <w:sz w:val="28"/>
          <w:szCs w:val="28"/>
          <w:u w:val="single"/>
          <w:lang w:val="uk-UA"/>
        </w:rPr>
      </w:pPr>
      <w:r w:rsidRPr="00ED158F">
        <w:rPr>
          <w:color w:val="000000"/>
          <w:sz w:val="28"/>
          <w:szCs w:val="28"/>
          <w:u w:val="single"/>
          <w:lang w:val="uk-UA"/>
        </w:rPr>
        <w:t>т</w:t>
      </w:r>
    </w:p>
    <w:p w:rsidR="00ED158F" w:rsidRPr="00ED158F" w:rsidRDefault="00ED158F" w:rsidP="00ED158F">
      <w:pPr>
        <w:ind w:firstLine="567"/>
        <w:jc w:val="both"/>
        <w:rPr>
          <w:color w:val="000000"/>
          <w:sz w:val="28"/>
          <w:szCs w:val="28"/>
          <w:lang w:val="uk-UA"/>
        </w:rPr>
      </w:pPr>
      <w:r w:rsidRPr="00ED158F">
        <w:rPr>
          <w:color w:val="000000"/>
          <w:sz w:val="28"/>
          <w:szCs w:val="28"/>
          <w:lang w:val="uk-UA"/>
        </w:rPr>
        <w:t xml:space="preserve">Приводи та особливості проведення експертиз за матеріалами справ. Особливості методики проведення експертиз у справах про професійно-посадові правопорушення.  Судово-медичні аспекти лікарської етики та деонтології. Порушення морально-етичних норм у професійній роботі медичних працівників. Правові та морально-етичні норми, які регулюють відносини між лікарем та хворим. Лікарська таємниця. Визначення несприятливих наслідків у медичній практиці, лікарські помилки, нещасні випадки та ін. Проступки та злочини медичних працівників. Компетенції експертної комісії при розслідуванні справ про кримінальну відповідальність медичних працівників. </w:t>
      </w:r>
    </w:p>
    <w:p w:rsidR="00ED158F" w:rsidRPr="00ED158F" w:rsidRDefault="00ED158F" w:rsidP="00ED158F">
      <w:pPr>
        <w:ind w:firstLine="539"/>
        <w:jc w:val="both"/>
        <w:rPr>
          <w:sz w:val="28"/>
          <w:szCs w:val="28"/>
          <w:lang w:val="uk-UA"/>
        </w:rPr>
      </w:pPr>
    </w:p>
    <w:p w:rsidR="00ED158F" w:rsidRPr="00ED158F" w:rsidRDefault="00ED158F" w:rsidP="00ED158F">
      <w:pPr>
        <w:ind w:firstLine="567"/>
        <w:jc w:val="both"/>
        <w:rPr>
          <w:b/>
          <w:bCs/>
          <w:sz w:val="28"/>
          <w:szCs w:val="28"/>
          <w:u w:val="single"/>
          <w:lang w:val="uk-UA"/>
        </w:rPr>
      </w:pPr>
      <w:r w:rsidRPr="00ED158F">
        <w:rPr>
          <w:b/>
          <w:bCs/>
          <w:sz w:val="28"/>
          <w:szCs w:val="28"/>
          <w:lang w:val="uk-UA"/>
        </w:rPr>
        <w:t xml:space="preserve">Тема 12. </w:t>
      </w:r>
      <w:r w:rsidRPr="00ED158F">
        <w:rPr>
          <w:b/>
          <w:bCs/>
          <w:sz w:val="28"/>
          <w:szCs w:val="28"/>
          <w:u w:val="single"/>
          <w:lang w:val="uk-UA"/>
        </w:rPr>
        <w:t>Загальна та медична психологія. Основи психіатрії та наркології.</w:t>
      </w:r>
    </w:p>
    <w:p w:rsidR="00ED158F" w:rsidRPr="00ED158F" w:rsidRDefault="00ED158F" w:rsidP="00ED158F">
      <w:pPr>
        <w:ind w:firstLine="567"/>
        <w:jc w:val="both"/>
        <w:rPr>
          <w:b/>
          <w:bCs/>
          <w:i/>
          <w:iCs/>
          <w:sz w:val="28"/>
          <w:szCs w:val="28"/>
          <w:lang w:val="uk-UA"/>
        </w:rPr>
      </w:pPr>
    </w:p>
    <w:p w:rsidR="00ED158F" w:rsidRPr="00ED158F" w:rsidRDefault="00ED158F" w:rsidP="00ED158F">
      <w:pPr>
        <w:ind w:firstLine="539"/>
        <w:jc w:val="both"/>
        <w:rPr>
          <w:color w:val="000000"/>
          <w:sz w:val="28"/>
          <w:szCs w:val="28"/>
          <w:lang w:val="uk-UA"/>
        </w:rPr>
      </w:pPr>
      <w:r w:rsidRPr="00ED158F">
        <w:rPr>
          <w:color w:val="000000"/>
          <w:sz w:val="28"/>
          <w:szCs w:val="28"/>
          <w:lang w:val="uk-UA"/>
        </w:rPr>
        <w:t xml:space="preserve">Предмет, методи, завдання та структура психології. Галузі психології. Судово-психіатрична експертиза в карному процесі. Судово-психіатрична експертиза в цивільному процесі. Визначення осудності та неосудності. Тимчасовий та хронічний психічний розлад. Судово-психіатрична оцінка деяких психічних захворювань. Наркоманія та токсикоманія. Клінічні прояви, вплив на психіку. Предмет і завдання психіатрії та наркології, їх місце у сфері юридичної діяльності. Алкоголізм. Судово-психіатрична оцінка.  Симуляція та дисимуляція психічних розладів. Визначення дієздатності та недієздатності. </w:t>
      </w:r>
    </w:p>
    <w:p w:rsidR="00F655AA" w:rsidRPr="00ED158F" w:rsidRDefault="00F655AA" w:rsidP="00DE252C">
      <w:pPr>
        <w:spacing w:line="276" w:lineRule="auto"/>
        <w:rPr>
          <w:sz w:val="28"/>
          <w:szCs w:val="28"/>
          <w:lang w:val="uk-UA"/>
        </w:rPr>
      </w:pPr>
    </w:p>
    <w:p w:rsidR="00F655AA" w:rsidRPr="00ED158F" w:rsidRDefault="00F655AA" w:rsidP="00DE252C">
      <w:pPr>
        <w:pStyle w:val="3"/>
        <w:spacing w:before="0" w:after="0" w:line="276" w:lineRule="auto"/>
        <w:ind w:firstLine="709"/>
        <w:jc w:val="center"/>
        <w:rPr>
          <w:rFonts w:ascii="Times New Roman" w:hAnsi="Times New Roman" w:cs="Times New Roman"/>
          <w:sz w:val="28"/>
          <w:szCs w:val="28"/>
        </w:rPr>
      </w:pPr>
      <w:r w:rsidRPr="00ED158F">
        <w:rPr>
          <w:rFonts w:ascii="Times New Roman" w:hAnsi="Times New Roman" w:cs="Times New Roman"/>
          <w:sz w:val="28"/>
          <w:szCs w:val="28"/>
        </w:rPr>
        <w:t>3. Рекомендована література</w:t>
      </w:r>
    </w:p>
    <w:p w:rsidR="00ED158F" w:rsidRPr="00ED158F" w:rsidRDefault="00ED158F" w:rsidP="00ED158F">
      <w:pPr>
        <w:jc w:val="center"/>
        <w:rPr>
          <w:b/>
          <w:sz w:val="28"/>
          <w:szCs w:val="28"/>
          <w:lang w:val="uk-UA"/>
        </w:rPr>
      </w:pPr>
      <w:r w:rsidRPr="00ED158F">
        <w:rPr>
          <w:b/>
          <w:sz w:val="28"/>
          <w:szCs w:val="28"/>
          <w:lang w:val="uk-UA"/>
        </w:rPr>
        <w:t>Основна:</w:t>
      </w:r>
    </w:p>
    <w:p w:rsidR="00ED158F" w:rsidRPr="00ED158F" w:rsidRDefault="00ED158F" w:rsidP="00ED158F">
      <w:pPr>
        <w:jc w:val="center"/>
        <w:rPr>
          <w:b/>
          <w:sz w:val="28"/>
          <w:szCs w:val="28"/>
          <w:lang w:val="uk-UA"/>
        </w:rPr>
      </w:pPr>
    </w:p>
    <w:p w:rsidR="00ED158F" w:rsidRPr="00ED158F" w:rsidRDefault="00ED158F" w:rsidP="00ED158F">
      <w:pPr>
        <w:pStyle w:val="ac"/>
        <w:widowControl w:val="0"/>
        <w:numPr>
          <w:ilvl w:val="0"/>
          <w:numId w:val="12"/>
        </w:numPr>
        <w:autoSpaceDE w:val="0"/>
        <w:autoSpaceDN w:val="0"/>
        <w:adjustRightInd w:val="0"/>
        <w:ind w:left="0" w:firstLine="360"/>
        <w:jc w:val="both"/>
        <w:rPr>
          <w:sz w:val="28"/>
          <w:szCs w:val="28"/>
          <w:lang w:val="uk-UA"/>
        </w:rPr>
      </w:pPr>
      <w:r w:rsidRPr="00ED158F">
        <w:rPr>
          <w:sz w:val="28"/>
          <w:szCs w:val="28"/>
          <w:lang w:val="uk-UA"/>
        </w:rPr>
        <w:t xml:space="preserve">Конституція України від 28 червня 1996 р. </w:t>
      </w:r>
      <w:r w:rsidRPr="00ED158F">
        <w:rPr>
          <w:i/>
          <w:sz w:val="28"/>
          <w:szCs w:val="28"/>
          <w:lang w:val="uk-UA"/>
        </w:rPr>
        <w:t>Відомості Верховної Ради України</w:t>
      </w:r>
      <w:r w:rsidRPr="00ED158F">
        <w:rPr>
          <w:sz w:val="28"/>
          <w:szCs w:val="28"/>
          <w:lang w:val="uk-UA"/>
        </w:rPr>
        <w:t>. 1996. № 30.</w:t>
      </w:r>
    </w:p>
    <w:p w:rsidR="00ED158F" w:rsidRPr="00ED158F" w:rsidRDefault="00ED158F" w:rsidP="00ED158F">
      <w:pPr>
        <w:pStyle w:val="ac"/>
        <w:widowControl w:val="0"/>
        <w:numPr>
          <w:ilvl w:val="0"/>
          <w:numId w:val="12"/>
        </w:numPr>
        <w:autoSpaceDE w:val="0"/>
        <w:autoSpaceDN w:val="0"/>
        <w:adjustRightInd w:val="0"/>
        <w:ind w:left="0" w:firstLine="360"/>
        <w:jc w:val="both"/>
        <w:rPr>
          <w:sz w:val="28"/>
          <w:szCs w:val="28"/>
          <w:lang w:val="uk-UA"/>
        </w:rPr>
      </w:pPr>
      <w:r w:rsidRPr="00ED158F">
        <w:rPr>
          <w:noProof/>
          <w:sz w:val="28"/>
          <w:szCs w:val="28"/>
          <w:lang w:val="uk-UA"/>
        </w:rPr>
        <w:t xml:space="preserve">Про судову експертизу: Закон України від </w:t>
      </w:r>
      <w:r w:rsidRPr="00ED158F">
        <w:rPr>
          <w:sz w:val="28"/>
          <w:szCs w:val="28"/>
          <w:lang w:val="uk-UA"/>
        </w:rPr>
        <w:t xml:space="preserve">25.02.1994 року. URL: </w:t>
      </w:r>
      <w:hyperlink r:id="rId7" w:anchor="Text" w:history="1">
        <w:r w:rsidRPr="00ED158F">
          <w:rPr>
            <w:rStyle w:val="ad"/>
            <w:sz w:val="28"/>
            <w:szCs w:val="28"/>
            <w:lang w:val="uk-UA"/>
          </w:rPr>
          <w:t>https://zakon.rada.gov.ua/laws/show/4038-12#Text</w:t>
        </w:r>
      </w:hyperlink>
      <w:r w:rsidRPr="00ED158F">
        <w:rPr>
          <w:sz w:val="28"/>
          <w:szCs w:val="28"/>
          <w:lang w:val="uk-UA"/>
        </w:rPr>
        <w:t xml:space="preserve">  </w:t>
      </w:r>
    </w:p>
    <w:p w:rsidR="00ED158F" w:rsidRPr="00ED158F" w:rsidRDefault="00ED158F" w:rsidP="00ED158F">
      <w:pPr>
        <w:pStyle w:val="ac"/>
        <w:widowControl w:val="0"/>
        <w:numPr>
          <w:ilvl w:val="0"/>
          <w:numId w:val="12"/>
        </w:numPr>
        <w:autoSpaceDE w:val="0"/>
        <w:autoSpaceDN w:val="0"/>
        <w:adjustRightInd w:val="0"/>
        <w:ind w:left="0" w:firstLine="360"/>
        <w:jc w:val="both"/>
        <w:rPr>
          <w:sz w:val="28"/>
          <w:szCs w:val="28"/>
          <w:lang w:val="uk-UA"/>
        </w:rPr>
      </w:pPr>
      <w:r w:rsidRPr="00ED158F">
        <w:rPr>
          <w:sz w:val="28"/>
          <w:szCs w:val="28"/>
          <w:lang w:val="uk-UA"/>
        </w:rPr>
        <w:t>Про розвиток та вдосконалення судово-медичної  служби України:</w:t>
      </w:r>
      <w:r w:rsidRPr="00ED158F">
        <w:rPr>
          <w:noProof/>
          <w:sz w:val="28"/>
          <w:szCs w:val="28"/>
          <w:lang w:val="uk-UA"/>
        </w:rPr>
        <w:t xml:space="preserve"> Наказ МОЗ України №6 від 17.01.1995 року</w:t>
      </w:r>
      <w:r w:rsidRPr="00ED158F">
        <w:rPr>
          <w:sz w:val="28"/>
          <w:szCs w:val="28"/>
          <w:lang w:val="uk-UA"/>
        </w:rPr>
        <w:t xml:space="preserve">. URL: </w:t>
      </w:r>
      <w:hyperlink r:id="rId8" w:anchor="Text" w:history="1">
        <w:r w:rsidRPr="00ED158F">
          <w:rPr>
            <w:rStyle w:val="ad"/>
            <w:sz w:val="28"/>
            <w:szCs w:val="28"/>
            <w:lang w:val="uk-UA"/>
          </w:rPr>
          <w:t>https://zakon.rada.gov.ua/laws/show/z0248-95#Text</w:t>
        </w:r>
      </w:hyperlink>
      <w:r w:rsidRPr="00ED158F">
        <w:rPr>
          <w:sz w:val="28"/>
          <w:szCs w:val="28"/>
          <w:lang w:val="uk-UA"/>
        </w:rPr>
        <w:t xml:space="preserve"> </w:t>
      </w:r>
    </w:p>
    <w:p w:rsidR="00ED158F" w:rsidRPr="00ED158F" w:rsidRDefault="00ED158F" w:rsidP="00ED158F">
      <w:pPr>
        <w:pStyle w:val="ac"/>
        <w:widowControl w:val="0"/>
        <w:numPr>
          <w:ilvl w:val="0"/>
          <w:numId w:val="12"/>
        </w:numPr>
        <w:autoSpaceDE w:val="0"/>
        <w:autoSpaceDN w:val="0"/>
        <w:adjustRightInd w:val="0"/>
        <w:ind w:left="0" w:firstLine="360"/>
        <w:jc w:val="both"/>
        <w:rPr>
          <w:noProof/>
          <w:sz w:val="28"/>
          <w:szCs w:val="28"/>
          <w:lang w:val="uk-UA"/>
        </w:rPr>
      </w:pPr>
      <w:r w:rsidRPr="00ED158F">
        <w:rPr>
          <w:noProof/>
          <w:sz w:val="28"/>
          <w:szCs w:val="28"/>
          <w:lang w:val="uk-UA"/>
        </w:rPr>
        <w:t xml:space="preserve">Правила судово-медичного визначення ступеню тяжкості тілесних ушкоджень: Наказ МОЗ України №6 від 17.01.1995 року. </w:t>
      </w:r>
      <w:r w:rsidRPr="00ED158F">
        <w:rPr>
          <w:sz w:val="28"/>
          <w:szCs w:val="28"/>
          <w:lang w:val="uk-UA"/>
        </w:rPr>
        <w:t xml:space="preserve">URL: </w:t>
      </w:r>
      <w:hyperlink r:id="rId9" w:anchor="Text" w:history="1">
        <w:r w:rsidRPr="00ED158F">
          <w:rPr>
            <w:rStyle w:val="ad"/>
            <w:sz w:val="28"/>
            <w:szCs w:val="28"/>
            <w:lang w:val="uk-UA"/>
          </w:rPr>
          <w:t>https://zakon.rada.gov.ua/laws/show/z0255-95#Text</w:t>
        </w:r>
      </w:hyperlink>
      <w:r w:rsidRPr="00ED158F">
        <w:rPr>
          <w:sz w:val="28"/>
          <w:szCs w:val="28"/>
          <w:lang w:val="uk-UA"/>
        </w:rPr>
        <w:t xml:space="preserve"> </w:t>
      </w:r>
    </w:p>
    <w:p w:rsidR="00ED158F" w:rsidRPr="00ED158F" w:rsidRDefault="00ED158F" w:rsidP="00ED158F">
      <w:pPr>
        <w:pStyle w:val="ac"/>
        <w:widowControl w:val="0"/>
        <w:numPr>
          <w:ilvl w:val="0"/>
          <w:numId w:val="12"/>
        </w:numPr>
        <w:autoSpaceDE w:val="0"/>
        <w:autoSpaceDN w:val="0"/>
        <w:adjustRightInd w:val="0"/>
        <w:ind w:left="0" w:firstLine="360"/>
        <w:jc w:val="both"/>
        <w:rPr>
          <w:noProof/>
          <w:sz w:val="28"/>
          <w:szCs w:val="28"/>
          <w:lang w:val="uk-UA"/>
        </w:rPr>
      </w:pPr>
      <w:r w:rsidRPr="00ED158F">
        <w:rPr>
          <w:noProof/>
          <w:color w:val="000000"/>
          <w:sz w:val="28"/>
          <w:szCs w:val="28"/>
          <w:lang w:val="uk-UA"/>
        </w:rPr>
        <w:t>Правила</w:t>
      </w:r>
      <w:hyperlink r:id="rId10" w:anchor="правила1" w:history="1">
        <w:r w:rsidRPr="00ED158F">
          <w:rPr>
            <w:rStyle w:val="ad"/>
            <w:color w:val="000000"/>
            <w:sz w:val="28"/>
            <w:szCs w:val="28"/>
            <w:lang w:val="uk-UA"/>
          </w:rPr>
          <w:t xml:space="preserve"> проведення судово-медичної експертизи /дослідження/ трупів в бюро судово-медичної експертизи</w:t>
        </w:r>
      </w:hyperlink>
      <w:r w:rsidRPr="00ED158F">
        <w:rPr>
          <w:sz w:val="28"/>
          <w:szCs w:val="28"/>
          <w:lang w:val="uk-UA"/>
        </w:rPr>
        <w:t>:</w:t>
      </w:r>
      <w:r w:rsidRPr="00ED158F">
        <w:rPr>
          <w:noProof/>
          <w:sz w:val="28"/>
          <w:szCs w:val="28"/>
          <w:lang w:val="uk-UA"/>
        </w:rPr>
        <w:t xml:space="preserve"> наказ МОЗ України №6 від 17.01.1995 року. </w:t>
      </w:r>
      <w:r w:rsidRPr="00ED158F">
        <w:rPr>
          <w:sz w:val="28"/>
          <w:szCs w:val="28"/>
          <w:lang w:val="uk-UA"/>
        </w:rPr>
        <w:t xml:space="preserve">URL: </w:t>
      </w:r>
      <w:hyperlink r:id="rId11" w:anchor="Text" w:history="1">
        <w:r w:rsidRPr="00ED158F">
          <w:rPr>
            <w:rStyle w:val="ad"/>
            <w:sz w:val="28"/>
            <w:szCs w:val="28"/>
            <w:lang w:val="uk-UA"/>
          </w:rPr>
          <w:t>https://zakon.rada.gov.ua/laws/show/z0257-95#Text</w:t>
        </w:r>
      </w:hyperlink>
      <w:r w:rsidRPr="00ED158F">
        <w:rPr>
          <w:sz w:val="28"/>
          <w:szCs w:val="28"/>
          <w:lang w:val="uk-UA"/>
        </w:rPr>
        <w:t xml:space="preserve"> </w:t>
      </w:r>
    </w:p>
    <w:p w:rsidR="00ED158F" w:rsidRPr="00ED158F" w:rsidRDefault="00C04632" w:rsidP="00ED158F">
      <w:pPr>
        <w:pStyle w:val="ac"/>
        <w:widowControl w:val="0"/>
        <w:numPr>
          <w:ilvl w:val="0"/>
          <w:numId w:val="12"/>
        </w:numPr>
        <w:autoSpaceDE w:val="0"/>
        <w:autoSpaceDN w:val="0"/>
        <w:adjustRightInd w:val="0"/>
        <w:ind w:left="0" w:firstLine="360"/>
        <w:jc w:val="both"/>
        <w:rPr>
          <w:noProof/>
          <w:sz w:val="28"/>
          <w:szCs w:val="28"/>
          <w:lang w:val="uk-UA"/>
        </w:rPr>
      </w:pPr>
      <w:hyperlink r:id="rId12" w:anchor="правила3" w:history="1">
        <w:r w:rsidR="00ED158F" w:rsidRPr="00ED158F">
          <w:rPr>
            <w:rStyle w:val="ad"/>
            <w:color w:val="000000"/>
            <w:sz w:val="28"/>
            <w:szCs w:val="28"/>
            <w:lang w:val="uk-UA"/>
          </w:rPr>
          <w:t>Правила проведення комісійних судово-медичних експертиз в бюро судово-медичної експертизи</w:t>
        </w:r>
      </w:hyperlink>
      <w:r w:rsidR="00ED158F" w:rsidRPr="00ED158F">
        <w:rPr>
          <w:color w:val="000000"/>
          <w:sz w:val="28"/>
          <w:szCs w:val="28"/>
          <w:lang w:val="uk-UA"/>
        </w:rPr>
        <w:t>,</w:t>
      </w:r>
      <w:r w:rsidR="00ED158F" w:rsidRPr="00ED158F">
        <w:rPr>
          <w:sz w:val="28"/>
          <w:szCs w:val="28"/>
          <w:lang w:val="uk-UA"/>
        </w:rPr>
        <w:t xml:space="preserve"> </w:t>
      </w:r>
      <w:r w:rsidR="00ED158F" w:rsidRPr="00ED158F">
        <w:rPr>
          <w:noProof/>
          <w:sz w:val="28"/>
          <w:szCs w:val="28"/>
          <w:lang w:val="uk-UA"/>
        </w:rPr>
        <w:t xml:space="preserve">затверджені наказом МОЗ України №6 від 17.01.1995 року. </w:t>
      </w:r>
      <w:r w:rsidR="00ED158F" w:rsidRPr="00ED158F">
        <w:rPr>
          <w:sz w:val="28"/>
          <w:szCs w:val="28"/>
          <w:lang w:val="uk-UA"/>
        </w:rPr>
        <w:t xml:space="preserve">URL: </w:t>
      </w:r>
      <w:hyperlink r:id="rId13" w:anchor="Text" w:history="1">
        <w:r w:rsidR="00ED158F" w:rsidRPr="00ED158F">
          <w:rPr>
            <w:rStyle w:val="ad"/>
            <w:sz w:val="28"/>
            <w:szCs w:val="28"/>
            <w:lang w:val="uk-UA"/>
          </w:rPr>
          <w:t>https://zakon.rada.gov.ua/laws/show/z0256-95#Text</w:t>
        </w:r>
      </w:hyperlink>
      <w:r w:rsidR="00ED158F" w:rsidRPr="00ED158F">
        <w:rPr>
          <w:sz w:val="28"/>
          <w:szCs w:val="28"/>
          <w:lang w:val="uk-UA"/>
        </w:rPr>
        <w:t xml:space="preserve"> </w:t>
      </w:r>
    </w:p>
    <w:p w:rsidR="00ED158F" w:rsidRPr="00ED158F" w:rsidRDefault="00ED158F" w:rsidP="00ED158F">
      <w:pPr>
        <w:pStyle w:val="ac"/>
        <w:widowControl w:val="0"/>
        <w:numPr>
          <w:ilvl w:val="0"/>
          <w:numId w:val="12"/>
        </w:numPr>
        <w:autoSpaceDE w:val="0"/>
        <w:autoSpaceDN w:val="0"/>
        <w:adjustRightInd w:val="0"/>
        <w:ind w:left="0" w:firstLine="360"/>
        <w:jc w:val="both"/>
        <w:rPr>
          <w:sz w:val="28"/>
          <w:szCs w:val="28"/>
          <w:lang w:val="uk-UA"/>
        </w:rPr>
      </w:pPr>
      <w:r w:rsidRPr="00ED158F">
        <w:rPr>
          <w:sz w:val="28"/>
          <w:szCs w:val="28"/>
          <w:lang w:val="uk-UA"/>
        </w:rPr>
        <w:t xml:space="preserve">Правила проведення судово-медичних експертиз /обстежень/ з приводу статевих станів в бюро судово-медичної експертизи, </w:t>
      </w:r>
      <w:r w:rsidRPr="00ED158F">
        <w:rPr>
          <w:noProof/>
          <w:sz w:val="28"/>
          <w:szCs w:val="28"/>
          <w:lang w:val="uk-UA"/>
        </w:rPr>
        <w:t xml:space="preserve">затверджені наказом МОЗ України №6 від 17.01.1995 року. </w:t>
      </w:r>
      <w:r w:rsidRPr="00ED158F">
        <w:rPr>
          <w:sz w:val="28"/>
          <w:szCs w:val="28"/>
          <w:lang w:val="uk-UA"/>
        </w:rPr>
        <w:t xml:space="preserve">URL: </w:t>
      </w:r>
      <w:hyperlink r:id="rId14" w:anchor="Text" w:history="1">
        <w:r w:rsidRPr="00ED158F">
          <w:rPr>
            <w:rStyle w:val="ad"/>
            <w:sz w:val="28"/>
            <w:szCs w:val="28"/>
            <w:lang w:val="uk-UA"/>
          </w:rPr>
          <w:t>https://zakon.rada.gov.ua/laws/show/z0253-95#Text</w:t>
        </w:r>
      </w:hyperlink>
      <w:r w:rsidRPr="00ED158F">
        <w:rPr>
          <w:sz w:val="28"/>
          <w:szCs w:val="28"/>
          <w:lang w:val="uk-UA"/>
        </w:rPr>
        <w:t xml:space="preserve"> </w:t>
      </w:r>
    </w:p>
    <w:p w:rsidR="00ED158F" w:rsidRPr="00ED158F" w:rsidRDefault="00C04632" w:rsidP="00ED158F">
      <w:pPr>
        <w:pStyle w:val="ac"/>
        <w:numPr>
          <w:ilvl w:val="0"/>
          <w:numId w:val="12"/>
        </w:numPr>
        <w:autoSpaceDE w:val="0"/>
        <w:autoSpaceDN w:val="0"/>
        <w:ind w:left="0" w:firstLine="360"/>
        <w:jc w:val="both"/>
        <w:rPr>
          <w:noProof/>
          <w:color w:val="000000"/>
          <w:sz w:val="28"/>
          <w:szCs w:val="28"/>
          <w:lang w:val="uk-UA"/>
        </w:rPr>
      </w:pPr>
      <w:hyperlink r:id="rId15" w:anchor="правила6" w:history="1">
        <w:r w:rsidR="00ED158F" w:rsidRPr="00ED158F">
          <w:rPr>
            <w:rStyle w:val="ad"/>
            <w:color w:val="000000"/>
            <w:sz w:val="28"/>
            <w:szCs w:val="28"/>
            <w:lang w:val="uk-UA"/>
          </w:rPr>
          <w:t>Правила проведення судово-медичних експертиз /досліджень/ у відділеннях судово-медичної імунології бюро судово-медичної експертизи</w:t>
        </w:r>
      </w:hyperlink>
      <w:r w:rsidR="00ED158F" w:rsidRPr="00ED158F">
        <w:rPr>
          <w:color w:val="000000"/>
          <w:sz w:val="28"/>
          <w:szCs w:val="28"/>
          <w:lang w:val="uk-UA"/>
        </w:rPr>
        <w:t>,</w:t>
      </w:r>
      <w:r w:rsidR="00ED158F" w:rsidRPr="00ED158F">
        <w:rPr>
          <w:noProof/>
          <w:color w:val="000000"/>
          <w:sz w:val="28"/>
          <w:szCs w:val="28"/>
          <w:lang w:val="uk-UA"/>
        </w:rPr>
        <w:t xml:space="preserve"> затверджені наказом МОЗ України №6 від 17.01.1995 року.</w:t>
      </w:r>
      <w:r w:rsidR="00ED158F" w:rsidRPr="00ED158F">
        <w:rPr>
          <w:sz w:val="28"/>
          <w:szCs w:val="28"/>
          <w:lang w:val="uk-UA"/>
        </w:rPr>
        <w:t xml:space="preserve"> URL: </w:t>
      </w:r>
      <w:hyperlink r:id="rId16" w:anchor="Text" w:history="1">
        <w:r w:rsidR="00ED158F" w:rsidRPr="00ED158F">
          <w:rPr>
            <w:rStyle w:val="ad"/>
            <w:sz w:val="28"/>
            <w:szCs w:val="28"/>
            <w:lang w:val="uk-UA"/>
          </w:rPr>
          <w:t>https://zakon.rada.gov.ua/laws/show/z0252-95#Text</w:t>
        </w:r>
      </w:hyperlink>
      <w:r w:rsidR="00ED158F" w:rsidRPr="00ED158F">
        <w:rPr>
          <w:sz w:val="28"/>
          <w:szCs w:val="28"/>
          <w:lang w:val="uk-UA"/>
        </w:rPr>
        <w:t xml:space="preserve"> </w:t>
      </w:r>
    </w:p>
    <w:p w:rsidR="00ED158F" w:rsidRPr="00ED158F" w:rsidRDefault="00ED158F" w:rsidP="00ED158F">
      <w:pPr>
        <w:pStyle w:val="ac"/>
        <w:widowControl w:val="0"/>
        <w:numPr>
          <w:ilvl w:val="0"/>
          <w:numId w:val="12"/>
        </w:numPr>
        <w:autoSpaceDE w:val="0"/>
        <w:autoSpaceDN w:val="0"/>
        <w:adjustRightInd w:val="0"/>
        <w:ind w:left="0" w:firstLine="360"/>
        <w:jc w:val="both"/>
        <w:rPr>
          <w:noProof/>
          <w:sz w:val="28"/>
          <w:szCs w:val="28"/>
          <w:lang w:val="uk-UA"/>
        </w:rPr>
      </w:pPr>
      <w:r w:rsidRPr="00ED158F">
        <w:rPr>
          <w:noProof/>
          <w:sz w:val="28"/>
          <w:szCs w:val="28"/>
          <w:lang w:val="uk-UA"/>
        </w:rPr>
        <w:t>Порядок проведення судово-психіатричної експертизи, затверджено наказом МОЗ України від 8.10.2001 року  №397.</w:t>
      </w:r>
      <w:r w:rsidRPr="00ED158F">
        <w:rPr>
          <w:sz w:val="28"/>
          <w:szCs w:val="28"/>
          <w:lang w:val="uk-UA"/>
        </w:rPr>
        <w:t xml:space="preserve"> URL: </w:t>
      </w:r>
      <w:hyperlink r:id="rId17" w:anchor="Text" w:history="1">
        <w:r w:rsidRPr="00ED158F">
          <w:rPr>
            <w:rStyle w:val="ad"/>
            <w:sz w:val="28"/>
            <w:szCs w:val="28"/>
            <w:lang w:val="uk-UA"/>
          </w:rPr>
          <w:t>https://zakon.rada.gov.ua/laws/show/z0719-18#Text</w:t>
        </w:r>
      </w:hyperlink>
      <w:r w:rsidRPr="00ED158F">
        <w:rPr>
          <w:sz w:val="28"/>
          <w:szCs w:val="28"/>
          <w:lang w:val="uk-UA"/>
        </w:rPr>
        <w:t xml:space="preserve"> </w:t>
      </w:r>
    </w:p>
    <w:p w:rsidR="00ED158F" w:rsidRPr="00ED158F" w:rsidRDefault="00ED158F" w:rsidP="00ED158F">
      <w:pPr>
        <w:pStyle w:val="ac"/>
        <w:widowControl w:val="0"/>
        <w:numPr>
          <w:ilvl w:val="0"/>
          <w:numId w:val="12"/>
        </w:numPr>
        <w:autoSpaceDE w:val="0"/>
        <w:autoSpaceDN w:val="0"/>
        <w:adjustRightInd w:val="0"/>
        <w:ind w:left="0" w:firstLine="360"/>
        <w:jc w:val="both"/>
        <w:rPr>
          <w:noProof/>
          <w:sz w:val="28"/>
          <w:szCs w:val="28"/>
          <w:lang w:val="uk-UA"/>
        </w:rPr>
      </w:pPr>
      <w:r w:rsidRPr="00ED158F">
        <w:rPr>
          <w:noProof/>
          <w:sz w:val="28"/>
          <w:szCs w:val="28"/>
          <w:lang w:val="uk-UA"/>
        </w:rPr>
        <w:t xml:space="preserve">Порядок проведення стаціонарної судово-психіатричної експертизи в в психіатричних закладах осіб, які утримуються під вартою, затверджено наказом МОЗ України від 8.10.2001 року  №397. </w:t>
      </w:r>
      <w:r w:rsidRPr="00ED158F">
        <w:rPr>
          <w:sz w:val="28"/>
          <w:szCs w:val="28"/>
          <w:lang w:val="uk-UA"/>
        </w:rPr>
        <w:t xml:space="preserve">URL: </w:t>
      </w:r>
      <w:hyperlink r:id="rId18" w:anchor="Text" w:history="1">
        <w:r w:rsidRPr="00ED158F">
          <w:rPr>
            <w:rStyle w:val="ad"/>
            <w:sz w:val="28"/>
            <w:szCs w:val="28"/>
            <w:lang w:val="uk-UA"/>
          </w:rPr>
          <w:t>https://zakon.rada.gov.ua/laws/show/z0218-02#Text</w:t>
        </w:r>
      </w:hyperlink>
      <w:r w:rsidRPr="00ED158F">
        <w:rPr>
          <w:sz w:val="28"/>
          <w:szCs w:val="28"/>
          <w:lang w:val="uk-UA"/>
        </w:rPr>
        <w:t xml:space="preserve"> </w:t>
      </w:r>
    </w:p>
    <w:p w:rsidR="00ED158F" w:rsidRPr="00ED158F" w:rsidRDefault="00C04632" w:rsidP="00ED158F">
      <w:pPr>
        <w:pStyle w:val="ac"/>
        <w:widowControl w:val="0"/>
        <w:numPr>
          <w:ilvl w:val="0"/>
          <w:numId w:val="12"/>
        </w:numPr>
        <w:autoSpaceDE w:val="0"/>
        <w:autoSpaceDN w:val="0"/>
        <w:adjustRightInd w:val="0"/>
        <w:ind w:left="0" w:firstLine="360"/>
        <w:jc w:val="both"/>
        <w:rPr>
          <w:noProof/>
          <w:color w:val="000000"/>
          <w:sz w:val="28"/>
          <w:szCs w:val="28"/>
          <w:lang w:val="uk-UA"/>
        </w:rPr>
      </w:pPr>
      <w:hyperlink r:id="rId19" w:anchor="правила7" w:history="1">
        <w:r w:rsidR="00ED158F" w:rsidRPr="00ED158F">
          <w:rPr>
            <w:rStyle w:val="ad"/>
            <w:color w:val="000000"/>
            <w:sz w:val="28"/>
            <w:szCs w:val="28"/>
            <w:lang w:val="uk-UA"/>
          </w:rPr>
          <w:t>Правила проведення судово-медичних експертиз /досліджень/ у відділеннях судово-медичної</w:t>
        </w:r>
      </w:hyperlink>
      <w:r w:rsidR="00ED158F" w:rsidRPr="00ED158F">
        <w:rPr>
          <w:color w:val="000000"/>
          <w:sz w:val="28"/>
          <w:szCs w:val="28"/>
          <w:lang w:val="uk-UA"/>
        </w:rPr>
        <w:t xml:space="preserve"> криміналістики бюро судово-медичної експертизи Н</w:t>
      </w:r>
      <w:r w:rsidR="00ED158F" w:rsidRPr="00ED158F">
        <w:rPr>
          <w:noProof/>
          <w:color w:val="000000"/>
          <w:sz w:val="28"/>
          <w:szCs w:val="28"/>
          <w:lang w:val="uk-UA"/>
        </w:rPr>
        <w:t>аказ МОЗ України №6 від 17.01.1995 року.</w:t>
      </w:r>
      <w:r w:rsidR="00ED158F" w:rsidRPr="00ED158F">
        <w:rPr>
          <w:sz w:val="28"/>
          <w:szCs w:val="28"/>
          <w:lang w:val="uk-UA"/>
        </w:rPr>
        <w:t xml:space="preserve"> URL: </w:t>
      </w:r>
      <w:hyperlink r:id="rId20" w:anchor="Text" w:history="1">
        <w:r w:rsidR="00ED158F" w:rsidRPr="00ED158F">
          <w:rPr>
            <w:rStyle w:val="ad"/>
            <w:sz w:val="28"/>
            <w:szCs w:val="28"/>
            <w:lang w:val="uk-UA"/>
          </w:rPr>
          <w:t>https://zakon.rada.gov.ua/laws/show/z0248-95#Text</w:t>
        </w:r>
      </w:hyperlink>
      <w:r w:rsidR="00ED158F" w:rsidRPr="00ED158F">
        <w:rPr>
          <w:sz w:val="28"/>
          <w:szCs w:val="28"/>
          <w:lang w:val="uk-UA"/>
        </w:rPr>
        <w:t xml:space="preserve"> </w:t>
      </w:r>
    </w:p>
    <w:p w:rsidR="00ED158F" w:rsidRPr="00ED158F" w:rsidRDefault="00ED158F" w:rsidP="00ED158F">
      <w:pPr>
        <w:numPr>
          <w:ilvl w:val="0"/>
          <w:numId w:val="12"/>
        </w:numPr>
        <w:tabs>
          <w:tab w:val="left" w:pos="720"/>
        </w:tabs>
        <w:autoSpaceDN w:val="0"/>
        <w:ind w:left="0" w:firstLine="360"/>
        <w:jc w:val="both"/>
        <w:rPr>
          <w:sz w:val="28"/>
          <w:szCs w:val="28"/>
          <w:lang w:val="uk-UA"/>
        </w:rPr>
      </w:pPr>
      <w:r w:rsidRPr="00ED158F">
        <w:rPr>
          <w:sz w:val="28"/>
          <w:szCs w:val="28"/>
          <w:lang w:val="uk-UA"/>
        </w:rPr>
        <w:t>Рудник В. І. Судова психіатрія. Навчальний посібник для юристів. Київ. «НАУ-друк» -2009. 242 ст</w:t>
      </w:r>
    </w:p>
    <w:p w:rsidR="00ED158F" w:rsidRPr="00ED158F" w:rsidRDefault="00ED158F" w:rsidP="00ED158F">
      <w:pPr>
        <w:pStyle w:val="2"/>
        <w:widowControl w:val="0"/>
        <w:numPr>
          <w:ilvl w:val="0"/>
          <w:numId w:val="12"/>
        </w:numPr>
        <w:tabs>
          <w:tab w:val="left" w:pos="720"/>
        </w:tabs>
        <w:overflowPunct/>
        <w:autoSpaceDE/>
        <w:adjustRightInd/>
        <w:ind w:left="0" w:firstLine="360"/>
        <w:jc w:val="both"/>
        <w:rPr>
          <w:sz w:val="28"/>
          <w:szCs w:val="28"/>
        </w:rPr>
      </w:pPr>
      <w:r w:rsidRPr="00ED158F">
        <w:rPr>
          <w:sz w:val="28"/>
          <w:szCs w:val="28"/>
        </w:rPr>
        <w:t xml:space="preserve">Тагаев Н.Н. Методические рекомендации и учебная программа к дисциплине «Судебная медицина» для студентов Харьковского национального университета внутренних дел. Харьков. - 2000. </w:t>
      </w:r>
    </w:p>
    <w:p w:rsidR="00ED158F" w:rsidRPr="00ED158F" w:rsidRDefault="00ED158F" w:rsidP="00ED158F">
      <w:pPr>
        <w:pStyle w:val="ac"/>
        <w:ind w:left="0" w:firstLine="360"/>
        <w:jc w:val="both"/>
        <w:rPr>
          <w:b/>
          <w:bCs/>
          <w:i/>
          <w:iCs/>
          <w:sz w:val="28"/>
          <w:szCs w:val="28"/>
          <w:lang w:val="uk-UA"/>
        </w:rPr>
      </w:pPr>
    </w:p>
    <w:p w:rsidR="00ED158F" w:rsidRPr="00ED158F" w:rsidRDefault="00ED158F" w:rsidP="00ED158F">
      <w:pPr>
        <w:pStyle w:val="ac"/>
        <w:ind w:left="0" w:firstLine="360"/>
        <w:jc w:val="center"/>
        <w:rPr>
          <w:b/>
          <w:bCs/>
          <w:i/>
          <w:iCs/>
          <w:sz w:val="28"/>
          <w:szCs w:val="28"/>
          <w:lang w:val="uk-UA"/>
        </w:rPr>
      </w:pPr>
      <w:r w:rsidRPr="00ED158F">
        <w:rPr>
          <w:b/>
          <w:bCs/>
          <w:i/>
          <w:iCs/>
          <w:sz w:val="28"/>
          <w:szCs w:val="28"/>
          <w:lang w:val="uk-UA"/>
        </w:rPr>
        <w:t>Додаткова література:</w:t>
      </w:r>
    </w:p>
    <w:p w:rsidR="00ED158F" w:rsidRPr="00ED158F" w:rsidRDefault="00ED158F" w:rsidP="00ED158F">
      <w:pPr>
        <w:pStyle w:val="21"/>
        <w:tabs>
          <w:tab w:val="left" w:pos="720"/>
        </w:tabs>
        <w:spacing w:after="0" w:line="240" w:lineRule="auto"/>
        <w:ind w:left="0" w:firstLine="360"/>
        <w:rPr>
          <w:sz w:val="28"/>
          <w:szCs w:val="28"/>
          <w:lang w:val="uk-UA"/>
        </w:rPr>
      </w:pPr>
    </w:p>
    <w:p w:rsidR="00ED158F" w:rsidRPr="00ED158F" w:rsidRDefault="00ED158F" w:rsidP="00ED158F">
      <w:pPr>
        <w:pStyle w:val="21"/>
        <w:numPr>
          <w:ilvl w:val="0"/>
          <w:numId w:val="12"/>
        </w:numPr>
        <w:tabs>
          <w:tab w:val="left" w:pos="720"/>
        </w:tabs>
        <w:spacing w:after="0" w:line="240" w:lineRule="auto"/>
        <w:ind w:left="0" w:firstLine="360"/>
        <w:rPr>
          <w:sz w:val="28"/>
          <w:szCs w:val="28"/>
          <w:lang w:val="uk-UA"/>
        </w:rPr>
      </w:pPr>
      <w:r w:rsidRPr="00ED158F">
        <w:rPr>
          <w:sz w:val="28"/>
          <w:szCs w:val="28"/>
          <w:lang w:val="uk-UA"/>
        </w:rPr>
        <w:t xml:space="preserve">В.Г. Бурчинський, Л.Х. Завальнюк. Судова медицина України: минуле і сьогодення// Одеса «Астропринт». - 2007. 216 ст. </w:t>
      </w:r>
    </w:p>
    <w:p w:rsidR="00ED158F" w:rsidRPr="00ED158F" w:rsidRDefault="00ED158F" w:rsidP="00ED158F">
      <w:pPr>
        <w:numPr>
          <w:ilvl w:val="0"/>
          <w:numId w:val="12"/>
        </w:numPr>
        <w:tabs>
          <w:tab w:val="left" w:pos="720"/>
        </w:tabs>
        <w:autoSpaceDN w:val="0"/>
        <w:ind w:left="0" w:firstLine="360"/>
        <w:jc w:val="both"/>
        <w:rPr>
          <w:sz w:val="28"/>
          <w:szCs w:val="28"/>
          <w:lang w:val="uk-UA"/>
        </w:rPr>
      </w:pPr>
      <w:r w:rsidRPr="00ED158F">
        <w:rPr>
          <w:sz w:val="28"/>
          <w:szCs w:val="28"/>
          <w:lang w:val="uk-UA"/>
        </w:rPr>
        <w:t>Гавенко В.Л., СамардаковаГ.О., БачериковМ.Є. Психіатрія і наркологія. Київ. Здоров'я, 1993.</w:t>
      </w:r>
    </w:p>
    <w:p w:rsidR="00ED158F" w:rsidRPr="00ED158F" w:rsidRDefault="00ED158F" w:rsidP="00ED158F">
      <w:pPr>
        <w:numPr>
          <w:ilvl w:val="0"/>
          <w:numId w:val="12"/>
        </w:numPr>
        <w:tabs>
          <w:tab w:val="left" w:pos="720"/>
        </w:tabs>
        <w:autoSpaceDN w:val="0"/>
        <w:ind w:left="0" w:firstLine="360"/>
        <w:jc w:val="both"/>
        <w:rPr>
          <w:caps/>
          <w:sz w:val="28"/>
          <w:szCs w:val="28"/>
          <w:lang w:val="uk-UA"/>
        </w:rPr>
      </w:pPr>
      <w:r w:rsidRPr="00ED158F">
        <w:rPr>
          <w:caps/>
          <w:sz w:val="28"/>
          <w:szCs w:val="28"/>
          <w:lang w:val="uk-UA"/>
        </w:rPr>
        <w:t xml:space="preserve"> З</w:t>
      </w:r>
      <w:r w:rsidRPr="00ED158F">
        <w:rPr>
          <w:sz w:val="28"/>
          <w:szCs w:val="28"/>
          <w:lang w:val="uk-UA"/>
        </w:rPr>
        <w:t>айцев</w:t>
      </w:r>
      <w:r w:rsidRPr="00ED158F">
        <w:rPr>
          <w:caps/>
          <w:sz w:val="28"/>
          <w:szCs w:val="28"/>
          <w:lang w:val="uk-UA"/>
        </w:rPr>
        <w:t xml:space="preserve"> О. В. С</w:t>
      </w:r>
      <w:r w:rsidRPr="00ED158F">
        <w:rPr>
          <w:sz w:val="28"/>
          <w:szCs w:val="28"/>
          <w:lang w:val="uk-UA"/>
        </w:rPr>
        <w:t>піввідношення осудності, неосудності та обмеженої осудності.</w:t>
      </w:r>
      <w:r w:rsidRPr="00ED158F">
        <w:rPr>
          <w:caps/>
          <w:sz w:val="28"/>
          <w:szCs w:val="28"/>
          <w:lang w:val="uk-UA"/>
        </w:rPr>
        <w:t xml:space="preserve"> </w:t>
      </w:r>
      <w:r w:rsidRPr="00ED158F">
        <w:rPr>
          <w:i/>
          <w:sz w:val="28"/>
          <w:szCs w:val="28"/>
          <w:lang w:val="uk-UA"/>
        </w:rPr>
        <w:t>Держава і право</w:t>
      </w:r>
      <w:r w:rsidRPr="00ED158F">
        <w:rPr>
          <w:i/>
          <w:caps/>
          <w:sz w:val="28"/>
          <w:szCs w:val="28"/>
          <w:lang w:val="uk-UA"/>
        </w:rPr>
        <w:t>: З</w:t>
      </w:r>
      <w:r w:rsidRPr="00ED158F">
        <w:rPr>
          <w:i/>
          <w:sz w:val="28"/>
          <w:szCs w:val="28"/>
          <w:lang w:val="uk-UA"/>
        </w:rPr>
        <w:t>бірник наукових праць. юридичні і політичні науки</w:t>
      </w:r>
      <w:r w:rsidRPr="00ED158F">
        <w:rPr>
          <w:sz w:val="28"/>
          <w:szCs w:val="28"/>
          <w:lang w:val="uk-UA"/>
        </w:rPr>
        <w:t xml:space="preserve">. </w:t>
      </w:r>
      <w:r w:rsidRPr="00ED158F">
        <w:rPr>
          <w:caps/>
          <w:sz w:val="28"/>
          <w:szCs w:val="28"/>
          <w:lang w:val="uk-UA"/>
        </w:rPr>
        <w:t>К</w:t>
      </w:r>
      <w:r w:rsidRPr="00ED158F">
        <w:rPr>
          <w:sz w:val="28"/>
          <w:szCs w:val="28"/>
          <w:lang w:val="uk-UA"/>
        </w:rPr>
        <w:t>иїв</w:t>
      </w:r>
      <w:r w:rsidRPr="00ED158F">
        <w:rPr>
          <w:caps/>
          <w:sz w:val="28"/>
          <w:szCs w:val="28"/>
          <w:lang w:val="uk-UA"/>
        </w:rPr>
        <w:t xml:space="preserve">: </w:t>
      </w:r>
      <w:r w:rsidRPr="00ED158F">
        <w:rPr>
          <w:sz w:val="28"/>
          <w:szCs w:val="28"/>
          <w:lang w:val="uk-UA"/>
        </w:rPr>
        <w:t xml:space="preserve">Інститут держави і права </w:t>
      </w:r>
      <w:r w:rsidRPr="00ED158F">
        <w:rPr>
          <w:caps/>
          <w:sz w:val="28"/>
          <w:szCs w:val="28"/>
          <w:lang w:val="uk-UA"/>
        </w:rPr>
        <w:t>ім. В. М. К</w:t>
      </w:r>
      <w:r w:rsidRPr="00ED158F">
        <w:rPr>
          <w:sz w:val="28"/>
          <w:szCs w:val="28"/>
          <w:lang w:val="uk-UA"/>
        </w:rPr>
        <w:t>орецького</w:t>
      </w:r>
      <w:r w:rsidRPr="00ED158F">
        <w:rPr>
          <w:caps/>
          <w:sz w:val="28"/>
          <w:szCs w:val="28"/>
          <w:lang w:val="uk-UA"/>
        </w:rPr>
        <w:t xml:space="preserve"> НАН У</w:t>
      </w:r>
      <w:r w:rsidRPr="00ED158F">
        <w:rPr>
          <w:sz w:val="28"/>
          <w:szCs w:val="28"/>
          <w:lang w:val="uk-UA"/>
        </w:rPr>
        <w:t>країни</w:t>
      </w:r>
      <w:r w:rsidRPr="00ED158F">
        <w:rPr>
          <w:caps/>
          <w:sz w:val="28"/>
          <w:szCs w:val="28"/>
          <w:lang w:val="uk-UA"/>
        </w:rPr>
        <w:t>, 2003. вип. 20.  С. 395–399.</w:t>
      </w:r>
    </w:p>
    <w:p w:rsidR="00ED158F" w:rsidRPr="00ED158F" w:rsidRDefault="00ED158F" w:rsidP="00ED158F">
      <w:pPr>
        <w:ind w:firstLine="709"/>
        <w:jc w:val="center"/>
        <w:rPr>
          <w:sz w:val="28"/>
          <w:szCs w:val="28"/>
          <w:lang w:val="uk-UA"/>
        </w:rPr>
      </w:pPr>
    </w:p>
    <w:p w:rsidR="00ED158F" w:rsidRPr="00ED158F" w:rsidRDefault="00ED158F" w:rsidP="00ED158F">
      <w:pPr>
        <w:ind w:firstLine="709"/>
        <w:jc w:val="center"/>
        <w:rPr>
          <w:sz w:val="28"/>
          <w:szCs w:val="28"/>
          <w:lang w:val="uk-UA"/>
        </w:rPr>
      </w:pPr>
      <w:r w:rsidRPr="00ED158F">
        <w:rPr>
          <w:sz w:val="28"/>
          <w:szCs w:val="28"/>
          <w:lang w:val="uk-UA"/>
        </w:rPr>
        <w:t>ЕЛЕКТРОННІ РЕСУРСИ</w:t>
      </w:r>
    </w:p>
    <w:p w:rsidR="00ED158F" w:rsidRPr="00ED158F" w:rsidRDefault="00ED158F" w:rsidP="00ED158F">
      <w:pPr>
        <w:ind w:firstLine="709"/>
        <w:jc w:val="center"/>
        <w:rPr>
          <w:b/>
          <w:sz w:val="28"/>
          <w:szCs w:val="28"/>
          <w:u w:val="single"/>
          <w:lang w:val="uk-UA"/>
        </w:rPr>
      </w:pPr>
    </w:p>
    <w:p w:rsidR="00ED158F" w:rsidRPr="00ED158F" w:rsidRDefault="00ED158F" w:rsidP="00ED158F">
      <w:pPr>
        <w:numPr>
          <w:ilvl w:val="0"/>
          <w:numId w:val="13"/>
        </w:numPr>
        <w:tabs>
          <w:tab w:val="clear" w:pos="567"/>
          <w:tab w:val="num" w:pos="754"/>
        </w:tabs>
        <w:autoSpaceDN w:val="0"/>
        <w:ind w:left="0" w:firstLine="709"/>
        <w:jc w:val="both"/>
        <w:rPr>
          <w:sz w:val="28"/>
          <w:szCs w:val="28"/>
          <w:lang w:val="uk-UA"/>
        </w:rPr>
      </w:pPr>
      <w:r w:rsidRPr="00ED158F">
        <w:rPr>
          <w:sz w:val="28"/>
          <w:szCs w:val="28"/>
          <w:lang w:val="uk-UA"/>
        </w:rPr>
        <w:t>www.rada.gov.ua – сайт Верховної Ради України.</w:t>
      </w:r>
    </w:p>
    <w:p w:rsidR="00ED158F" w:rsidRPr="00ED158F" w:rsidRDefault="00ED158F" w:rsidP="00ED158F">
      <w:pPr>
        <w:numPr>
          <w:ilvl w:val="0"/>
          <w:numId w:val="13"/>
        </w:numPr>
        <w:tabs>
          <w:tab w:val="clear" w:pos="567"/>
          <w:tab w:val="num" w:pos="754"/>
        </w:tabs>
        <w:autoSpaceDN w:val="0"/>
        <w:ind w:left="0" w:firstLine="709"/>
        <w:jc w:val="both"/>
        <w:rPr>
          <w:sz w:val="28"/>
          <w:szCs w:val="28"/>
          <w:lang w:val="uk-UA"/>
        </w:rPr>
      </w:pPr>
      <w:r w:rsidRPr="00ED158F">
        <w:rPr>
          <w:sz w:val="28"/>
          <w:szCs w:val="28"/>
          <w:lang w:val="uk-UA"/>
        </w:rPr>
        <w:t>www.kmu.gov.ua – сайт Кабінету Міністрів України.</w:t>
      </w:r>
    </w:p>
    <w:p w:rsidR="00ED158F" w:rsidRPr="00ED158F" w:rsidRDefault="00ED158F" w:rsidP="00ED158F">
      <w:pPr>
        <w:numPr>
          <w:ilvl w:val="0"/>
          <w:numId w:val="13"/>
        </w:numPr>
        <w:tabs>
          <w:tab w:val="clear" w:pos="567"/>
          <w:tab w:val="num" w:pos="754"/>
        </w:tabs>
        <w:autoSpaceDN w:val="0"/>
        <w:ind w:left="0" w:firstLine="709"/>
        <w:jc w:val="both"/>
        <w:rPr>
          <w:sz w:val="28"/>
          <w:szCs w:val="28"/>
          <w:lang w:val="uk-UA"/>
        </w:rPr>
      </w:pPr>
      <w:r w:rsidRPr="00ED158F">
        <w:rPr>
          <w:sz w:val="28"/>
          <w:szCs w:val="28"/>
          <w:lang w:val="uk-UA"/>
        </w:rPr>
        <w:t>www.mvs.gov.ua – сайт Міністерства внутрішніх справ України.</w:t>
      </w:r>
    </w:p>
    <w:p w:rsidR="00ED158F" w:rsidRPr="00ED158F" w:rsidRDefault="00ED158F" w:rsidP="00ED158F">
      <w:pPr>
        <w:numPr>
          <w:ilvl w:val="0"/>
          <w:numId w:val="13"/>
        </w:numPr>
        <w:tabs>
          <w:tab w:val="clear" w:pos="567"/>
          <w:tab w:val="num" w:pos="754"/>
        </w:tabs>
        <w:autoSpaceDN w:val="0"/>
        <w:ind w:left="0" w:firstLine="709"/>
        <w:jc w:val="both"/>
        <w:rPr>
          <w:sz w:val="28"/>
          <w:szCs w:val="28"/>
          <w:lang w:val="uk-UA"/>
        </w:rPr>
      </w:pPr>
      <w:r w:rsidRPr="00ED158F">
        <w:rPr>
          <w:sz w:val="28"/>
          <w:szCs w:val="28"/>
          <w:lang w:val="uk-UA"/>
        </w:rPr>
        <w:t>www.nbuv.gov.ua – електронний каталог Національної бібліотеки України ім. Вернадського.</w:t>
      </w:r>
    </w:p>
    <w:p w:rsidR="00ED158F" w:rsidRPr="00ED158F" w:rsidRDefault="00ED158F" w:rsidP="00ED158F">
      <w:pPr>
        <w:numPr>
          <w:ilvl w:val="0"/>
          <w:numId w:val="13"/>
        </w:numPr>
        <w:tabs>
          <w:tab w:val="clear" w:pos="567"/>
          <w:tab w:val="num" w:pos="754"/>
        </w:tabs>
        <w:autoSpaceDN w:val="0"/>
        <w:ind w:left="0" w:firstLine="709"/>
        <w:jc w:val="both"/>
        <w:rPr>
          <w:sz w:val="28"/>
          <w:szCs w:val="28"/>
          <w:lang w:val="uk-UA"/>
        </w:rPr>
      </w:pPr>
      <w:r w:rsidRPr="00ED158F">
        <w:rPr>
          <w:sz w:val="28"/>
          <w:szCs w:val="28"/>
          <w:lang w:val="uk-UA"/>
        </w:rPr>
        <w:t>www.library.ukma.kiev.ua – електронний каталог наукової бібліотеки НаУКМА.</w:t>
      </w:r>
    </w:p>
    <w:p w:rsidR="00ED158F" w:rsidRPr="00ED158F" w:rsidRDefault="00ED158F" w:rsidP="00ED158F">
      <w:pPr>
        <w:pStyle w:val="a3"/>
        <w:spacing w:before="0" w:beforeAutospacing="0" w:after="0" w:afterAutospacing="0"/>
        <w:jc w:val="center"/>
        <w:rPr>
          <w:rFonts w:ascii="Times New Roman" w:hAnsi="Times New Roman" w:cs="Times New Roman"/>
          <w:sz w:val="28"/>
          <w:szCs w:val="28"/>
          <w:lang w:val="uk-UA"/>
        </w:rPr>
      </w:pPr>
    </w:p>
    <w:p w:rsidR="002568E2" w:rsidRPr="00ED158F" w:rsidRDefault="002568E2" w:rsidP="00DE252C">
      <w:pPr>
        <w:spacing w:line="276" w:lineRule="auto"/>
        <w:rPr>
          <w:sz w:val="28"/>
          <w:szCs w:val="28"/>
          <w:lang w:val="uk-UA"/>
        </w:rPr>
      </w:pPr>
    </w:p>
    <w:p w:rsidR="00F655AA" w:rsidRPr="00ED158F" w:rsidRDefault="00F655AA" w:rsidP="0012527B">
      <w:pPr>
        <w:pStyle w:val="3"/>
        <w:widowControl/>
        <w:autoSpaceDE/>
        <w:autoSpaceDN/>
        <w:adjustRightInd/>
        <w:spacing w:before="0" w:after="0" w:line="276" w:lineRule="auto"/>
        <w:ind w:right="-57" w:firstLine="720"/>
        <w:jc w:val="center"/>
        <w:rPr>
          <w:rFonts w:ascii="Times New Roman" w:hAnsi="Times New Roman" w:cs="Times New Roman"/>
          <w:sz w:val="28"/>
          <w:szCs w:val="28"/>
        </w:rPr>
      </w:pPr>
      <w:r w:rsidRPr="00ED158F">
        <w:rPr>
          <w:rFonts w:ascii="Times New Roman" w:hAnsi="Times New Roman" w:cs="Times New Roman"/>
          <w:bCs w:val="0"/>
          <w:sz w:val="28"/>
          <w:szCs w:val="28"/>
        </w:rPr>
        <w:t>4. </w:t>
      </w:r>
      <w:r w:rsidR="0012527B" w:rsidRPr="00ED158F">
        <w:rPr>
          <w:rFonts w:ascii="Times New Roman" w:hAnsi="Times New Roman" w:cs="Times New Roman"/>
          <w:sz w:val="28"/>
          <w:szCs w:val="28"/>
        </w:rPr>
        <w:t>Засоби оцінювання здобувачів вищої освіти</w:t>
      </w:r>
    </w:p>
    <w:p w:rsidR="002B579D" w:rsidRPr="00ED158F" w:rsidRDefault="002B579D" w:rsidP="0012527B">
      <w:pPr>
        <w:pStyle w:val="a3"/>
        <w:spacing w:before="0" w:beforeAutospacing="0" w:after="0" w:afterAutospacing="0" w:line="276" w:lineRule="auto"/>
        <w:jc w:val="center"/>
        <w:rPr>
          <w:rFonts w:ascii="Times New Roman" w:hAnsi="Times New Roman" w:cs="Times New Roman"/>
          <w:b/>
          <w:color w:val="auto"/>
          <w:sz w:val="28"/>
          <w:szCs w:val="28"/>
          <w:lang w:val="uk-UA"/>
        </w:rPr>
      </w:pPr>
      <w:r w:rsidRPr="00ED158F">
        <w:rPr>
          <w:rFonts w:ascii="Times New Roman" w:hAnsi="Times New Roman" w:cs="Times New Roman"/>
          <w:b/>
          <w:color w:val="auto"/>
          <w:sz w:val="28"/>
          <w:szCs w:val="28"/>
          <w:lang w:val="uk-UA"/>
        </w:rPr>
        <w:t>Контрольні питання, що виносяться на підсумковий контроль</w:t>
      </w:r>
      <w:r w:rsidR="00CB3A88" w:rsidRPr="00ED158F">
        <w:rPr>
          <w:rFonts w:ascii="Times New Roman" w:hAnsi="Times New Roman" w:cs="Times New Roman"/>
          <w:b/>
          <w:color w:val="auto"/>
          <w:sz w:val="28"/>
          <w:szCs w:val="28"/>
          <w:lang w:val="uk-UA"/>
        </w:rPr>
        <w:t xml:space="preserve"> (</w:t>
      </w:r>
      <w:r w:rsidR="0012527B" w:rsidRPr="00ED158F">
        <w:rPr>
          <w:rFonts w:ascii="Times New Roman" w:hAnsi="Times New Roman" w:cs="Times New Roman"/>
          <w:b/>
          <w:color w:val="auto"/>
          <w:sz w:val="28"/>
          <w:szCs w:val="28"/>
          <w:lang w:val="uk-UA"/>
        </w:rPr>
        <w:t>залік</w:t>
      </w:r>
      <w:r w:rsidR="00CB3A88" w:rsidRPr="00ED158F">
        <w:rPr>
          <w:rFonts w:ascii="Times New Roman" w:hAnsi="Times New Roman" w:cs="Times New Roman"/>
          <w:b/>
          <w:color w:val="auto"/>
          <w:sz w:val="28"/>
          <w:szCs w:val="28"/>
          <w:lang w:val="uk-UA"/>
        </w:rPr>
        <w:t>)</w:t>
      </w:r>
    </w:p>
    <w:p w:rsidR="00ED158F" w:rsidRPr="00ED158F" w:rsidRDefault="00ED158F" w:rsidP="00ED158F">
      <w:pPr>
        <w:pStyle w:val="a3"/>
        <w:spacing w:before="0" w:beforeAutospacing="0" w:after="0" w:afterAutospacing="0"/>
        <w:jc w:val="both"/>
        <w:rPr>
          <w:rFonts w:ascii="Times New Roman" w:hAnsi="Times New Roman" w:cs="Times New Roman"/>
          <w:b/>
          <w:color w:val="auto"/>
          <w:sz w:val="28"/>
          <w:szCs w:val="28"/>
          <w:lang w:val="uk-UA"/>
        </w:rPr>
      </w:pP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 xml:space="preserve">1. Судова медицина та психіатрія, її  зміст та завдання. Судова медицина і судово-медицинська експертиза. </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 xml:space="preserve">2.Значення судової медицини і психіатрії в системі вищої юридичної освіти. </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3. Правова регламениація судово-медичної експертизи відповідно до чинного законодавства.</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4.Поняття про експертизу як оногоз видів доказів, порядок призначення.</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5.Судово-медична документація, її структура та порядок складання.</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 xml:space="preserve">6. Принципи інстанційності судово-медичних установ. </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lastRenderedPageBreak/>
        <w:t xml:space="preserve">7. Судово-медична експертиза трупа. </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8. Поняття про причину смерті. Судово-медична класифікація смерті.</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 xml:space="preserve">9. Особливості дослідження трупів новонароджених. </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 xml:space="preserve">10. Визначення поняття "травма", "ушкодження". </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 xml:space="preserve">11.Класифікація пошкоджень в залежності від діючого фактора, характера та ступеня тяжкості. 12.Травматизм та його види. Судово-медичні особливості різних видів травматизму. </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 xml:space="preserve">13. Судово-медична експертиза автомобільної травми. </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 xml:space="preserve">14.Авіаційна травма, її види. </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 xml:space="preserve">15.Виробнича та спортивна травми. </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 xml:space="preserve">16.Поняття про  вогнепальні ушкодження. Вогнепальна зброя та її види. </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17.Механізм пострілу. Ушкодження від гранат, запалів, мін, снарядів, вибухових речовин. 18.Можливості визначення виду зброї, боєприпасів за характером ушкоджень.</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19.Особливості огляду місця події і значення слідчого експеременту для розв'язання питань, які виникають при розслідуванні справ з приводу експертизи вогнепальних ушкоджень.</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20. Судово-медична експертиза ушкоджень і смерті від дії фізичних факторів.</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21. Місцева та загальна дія високої температури. Опіки, які спричинені полум'ям, розпеченим предметом, гарячою рідиною та паром. Наслідки опіків.</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 xml:space="preserve">22. Особливості експертизи обвуглених трупів, визначення зажиттєвості попадання тіла в полум'я. </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23.Тепловий та сонячний удари. Особливості діагностики.</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24. Загальна та місцева дія низької температури. Смерть від переохолодження організму та його ознаки на трупі. Умови, які спричиняють смерть від переохолодження. Генез смерті. 25.Замерзання трупів.</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26 Ушкодження від  дії інших фізичних факторів.</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 xml:space="preserve">27. Механізм дії технічного електричного струму на організм людини. Генез смерті при електротравмі. Особливості огляду місця події. </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 xml:space="preserve">28.Променева хвороба. Особливості дослідження трупів.Причина смерті та їх судово-медична діагностика. </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29.Судово-медична експертиза ушкоджень та смерті від дії хімічних речовин, гострого кисневого голодування.</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30.Юридична класифікація тілесних ушкоджень. Визначення видів пошкоджень, давності нанесення та ступеня їх тяжкості.</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 xml:space="preserve">31. Приводи і особливості проведення експертизи визначення ступеня втрати працездатності. Значення медичних документів, слідчих матеріалів при встановленні умов, за яких було заподіяно травму. </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 xml:space="preserve">32.Експертиза зараження венеричними хворобами та СНІДом, експертиза віку, приводи та критерії визначення віку, методи дослідження. </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33.Спірні статеві стани та статеві злочини. особливості проведення експертизи статевих станів і злочинів. Визначення статі, спірного статевого стану.</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lastRenderedPageBreak/>
        <w:t xml:space="preserve">34. Встановлення вагітності, попередніх пологів, аборту. </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 xml:space="preserve">35.Кримінальний аборт, методи його здійснення та судово-медична діагностика. Значення огляду місця події огляду жінки післякримінального аборту. Судово-медична діагностика смерті від кримінального аборту та карна відповідальність. </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36.Експертиза при розслідуванні статевих злочинів. Експертиза у разі розпутних дій.</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 xml:space="preserve">37. Поняття про речові докази. Установи, які проводять експертизу речових доказів, у тому числі і біологічного походження. </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 xml:space="preserve">38.Дослідження крові. Класифікація кров'яних слідів за формою і механізмом утворення. Визначення видової, групової і статевої належності крові. </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 xml:space="preserve">39.Проведення експертизи волосся, сім'яних плям, потожирових слідів, менструальної рідини, молозива, слини та інших біологічних виділень. </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 xml:space="preserve">40. Приводи та особливості проведення експертиз за матеріалами справ. </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41.Особливості методики проведення експертиз у справах про професійно-посадові правопорушення.</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 xml:space="preserve">42. Судово-медичні аспекти лікарської етики та деонтології. Порушення морально-етичних норм у професійній роботі медичних працівників. </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 xml:space="preserve">43.Правові та морально-етичні норми, які регулюють відносини між лікарем та хворим. Лікарська таємниця. </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 xml:space="preserve">44.Визначення несприятливих наслідків у медичній практиці, лікарські помилки, нещасні випадки та ін. Проступки та злочини медичних працівників. </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 xml:space="preserve">45.Компетенції експертної комісії при розслідуванні справ про кримінальну відповідальність медичних працівників. </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46.Предмет, методи, завдання та структура психології. Галузі психології.</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 xml:space="preserve">47. Особистість і діяльність. загальна характеристика особистості. Спрямованість особистості, потреби, мотиви. </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48.Загальна характеристика медичної психології. Психосоматика. Зміна психіки у осіб, які хворіють психічними захворюваннями. Психопрофілактика.</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 xml:space="preserve">49.Предмет і завдання психіатрії та наркології, їх місце у сфері юридичної діяльності. 50.Найважливіші етапи розвитку психології і психіатрії, боротьба релігійно-містичних, психоаналітичних психофізіологічних теорій у поясненні психопатологічних порушень. Класифікація психічних розладів і захворювань. </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 xml:space="preserve">51.Поширеність психічних захворювань иа розладів. </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 xml:space="preserve">52. Методи обстеження психічно хворих. Особливості психіатричної документації. </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 xml:space="preserve">53.Відчуття, сприйняття, уявлення та їх розлади. Порушення відчуття і сприйняття. Галюцінації справжні і псевдогалюцінації. </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54.Уявлення, фантазування нормальне та патологічне, вікові особливості. Методи дослідження відчуття і сприйняття та способи виявлення їх розладів.</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 xml:space="preserve">55. Пам'ять, увага та їх розлади. Мислення, інтелект, мова та їх порушення. Нав'язливі ідеї, маячні ідеї. </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lastRenderedPageBreak/>
        <w:t xml:space="preserve">56.Марення, його вікові особливості. Інфантилізм, зниження інтелекту. Методи дослідження мислення та інтелекту, способи виявлення їх порушень. Емоції та їх порушення. </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 xml:space="preserve">57.Маніакальний синдром. Вікові особливості афективних розладів. </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58.Свідомість та самосвідомість, синдроми порушення свідомості.</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 xml:space="preserve">59.Психічні порушення при інфекційних зазворюваннях. Найбільш розповсюджені клінічні форми порушень психічного характеру при інфекційних захворюваннях. </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60.Експертиза і соціально-трудова реабілітація при інфекційних захворюваннях.</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 xml:space="preserve">61.Алкоголізм та алкогольні психози. Вплив алкоголю на вищу нервову  діяльність людини. Просте алкогольне сп'яніння. Патологічне сп'яніння, діагностика, судово-психіатрична експертиза. Діагностика абстинентного стану. Примусове лікування хворих на алкоголізм. 62.Наркоманії, токсикоманії. Клініка опійної наркоманії. Психічні порушення при зловживанні транквілізаторами, снодійними, психостимуляторами, холінолітичними засобами. Вікові особливості наркоманій і токсикоманій. </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63.Екологічна психіатрія. Психічні порушення при промислових, лікарських інтоксикаціях та внаслідок екологічно несприятливих впливів.</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 xml:space="preserve">64.Психічні порушення під впливом іонізуючого випромінювання, надвисокочастотного та електромагнітного поля. </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 xml:space="preserve">65.Епілепсія. Шизофренія. </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 xml:space="preserve">66.Афективні психічні захворювання. Психогенні захворювання. </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 xml:space="preserve">67.Психічні порушення в похилому і старечому віці. </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 xml:space="preserve">68.Олігофренії й затримка розвитку. </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 xml:space="preserve">69.Психопатії. </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 xml:space="preserve">70.Профілактика і застосування лікарських засобів при психічних розладах і захворюваннях. </w:t>
      </w:r>
    </w:p>
    <w:p w:rsidR="00ED158F" w:rsidRPr="00ED158F" w:rsidRDefault="00ED158F" w:rsidP="00ED158F">
      <w:pPr>
        <w:pStyle w:val="a3"/>
        <w:spacing w:before="0" w:beforeAutospacing="0" w:after="0" w:afterAutospacing="0"/>
        <w:jc w:val="both"/>
        <w:rPr>
          <w:rFonts w:ascii="Times New Roman" w:hAnsi="Times New Roman" w:cs="Times New Roman"/>
          <w:color w:val="auto"/>
          <w:sz w:val="28"/>
          <w:szCs w:val="28"/>
          <w:lang w:val="uk-UA"/>
        </w:rPr>
      </w:pPr>
      <w:r w:rsidRPr="00ED158F">
        <w:rPr>
          <w:rFonts w:ascii="Times New Roman" w:hAnsi="Times New Roman" w:cs="Times New Roman"/>
          <w:color w:val="auto"/>
          <w:sz w:val="28"/>
          <w:szCs w:val="28"/>
          <w:lang w:val="uk-UA"/>
        </w:rPr>
        <w:t>71.Трудова, військова і судова експертиза психічно хворих.</w:t>
      </w:r>
    </w:p>
    <w:p w:rsidR="00F655AA" w:rsidRPr="00ED158F" w:rsidRDefault="00F655AA" w:rsidP="00DE252C">
      <w:pPr>
        <w:pStyle w:val="a3"/>
        <w:spacing w:before="0" w:beforeAutospacing="0" w:after="0" w:afterAutospacing="0" w:line="276" w:lineRule="auto"/>
        <w:jc w:val="center"/>
        <w:rPr>
          <w:rFonts w:ascii="Times New Roman" w:hAnsi="Times New Roman" w:cs="Times New Roman"/>
          <w:b/>
          <w:color w:val="auto"/>
          <w:sz w:val="28"/>
          <w:szCs w:val="28"/>
          <w:lang w:val="uk-UA"/>
        </w:rPr>
      </w:pPr>
    </w:p>
    <w:sectPr w:rsidR="00F655AA" w:rsidRPr="00ED158F" w:rsidSect="000761FB">
      <w:footerReference w:type="even" r:id="rId21"/>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8E8" w:rsidRDefault="008C58E8" w:rsidP="00476554">
      <w:r>
        <w:separator/>
      </w:r>
    </w:p>
  </w:endnote>
  <w:endnote w:type="continuationSeparator" w:id="0">
    <w:p w:rsidR="008C58E8" w:rsidRDefault="008C58E8" w:rsidP="0047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7AA" w:rsidRDefault="00C04632" w:rsidP="000761FB">
    <w:pPr>
      <w:pStyle w:val="a7"/>
      <w:framePr w:wrap="around" w:vAnchor="text" w:hAnchor="margin" w:xAlign="right" w:y="1"/>
      <w:rPr>
        <w:rStyle w:val="a9"/>
      </w:rPr>
    </w:pPr>
    <w:r>
      <w:rPr>
        <w:rStyle w:val="a9"/>
      </w:rPr>
      <w:fldChar w:fldCharType="begin"/>
    </w:r>
    <w:r w:rsidR="00BB77AA">
      <w:rPr>
        <w:rStyle w:val="a9"/>
      </w:rPr>
      <w:instrText xml:space="preserve">PAGE  </w:instrText>
    </w:r>
    <w:r>
      <w:rPr>
        <w:rStyle w:val="a9"/>
      </w:rPr>
      <w:fldChar w:fldCharType="end"/>
    </w:r>
  </w:p>
  <w:p w:rsidR="00BB77AA" w:rsidRDefault="00BB77AA" w:rsidP="000761F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7AA" w:rsidRDefault="00C04632" w:rsidP="000761FB">
    <w:pPr>
      <w:pStyle w:val="a7"/>
      <w:framePr w:wrap="around" w:vAnchor="text" w:hAnchor="margin" w:xAlign="right" w:y="1"/>
      <w:rPr>
        <w:rStyle w:val="a9"/>
      </w:rPr>
    </w:pPr>
    <w:r>
      <w:rPr>
        <w:rStyle w:val="a9"/>
      </w:rPr>
      <w:fldChar w:fldCharType="begin"/>
    </w:r>
    <w:r w:rsidR="00BB77AA">
      <w:rPr>
        <w:rStyle w:val="a9"/>
      </w:rPr>
      <w:instrText xml:space="preserve">PAGE  </w:instrText>
    </w:r>
    <w:r>
      <w:rPr>
        <w:rStyle w:val="a9"/>
      </w:rPr>
      <w:fldChar w:fldCharType="separate"/>
    </w:r>
    <w:r w:rsidR="00A20DA3">
      <w:rPr>
        <w:rStyle w:val="a9"/>
        <w:noProof/>
      </w:rPr>
      <w:t>2</w:t>
    </w:r>
    <w:r>
      <w:rPr>
        <w:rStyle w:val="a9"/>
      </w:rPr>
      <w:fldChar w:fldCharType="end"/>
    </w:r>
  </w:p>
  <w:p w:rsidR="00BB77AA" w:rsidRDefault="00BB77AA" w:rsidP="000761F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8E8" w:rsidRDefault="008C58E8" w:rsidP="00476554">
      <w:r>
        <w:separator/>
      </w:r>
    </w:p>
  </w:footnote>
  <w:footnote w:type="continuationSeparator" w:id="0">
    <w:p w:rsidR="008C58E8" w:rsidRDefault="008C58E8" w:rsidP="004765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5011"/>
    <w:multiLevelType w:val="hybridMultilevel"/>
    <w:tmpl w:val="D9DC8508"/>
    <w:lvl w:ilvl="0" w:tplc="75327B2C">
      <w:start w:val="1"/>
      <w:numFmt w:val="bullet"/>
      <w:lvlText w:val="-"/>
      <w:lvlJc w:val="left"/>
      <w:pPr>
        <w:ind w:left="540" w:hanging="360"/>
      </w:pPr>
      <w:rPr>
        <w:rFonts w:ascii="Times New Roman" w:eastAsia="Times New Roman" w:hAnsi="Times New Roman" w:cs="Times New Roman" w:hint="default"/>
      </w:rPr>
    </w:lvl>
    <w:lvl w:ilvl="1" w:tplc="04220003" w:tentative="1">
      <w:start w:val="1"/>
      <w:numFmt w:val="bullet"/>
      <w:lvlText w:val="o"/>
      <w:lvlJc w:val="left"/>
      <w:pPr>
        <w:ind w:left="1260" w:hanging="360"/>
      </w:pPr>
      <w:rPr>
        <w:rFonts w:ascii="Courier New" w:hAnsi="Courier New" w:cs="Courier New" w:hint="default"/>
      </w:rPr>
    </w:lvl>
    <w:lvl w:ilvl="2" w:tplc="04220005" w:tentative="1">
      <w:start w:val="1"/>
      <w:numFmt w:val="bullet"/>
      <w:lvlText w:val=""/>
      <w:lvlJc w:val="left"/>
      <w:pPr>
        <w:ind w:left="1980" w:hanging="360"/>
      </w:pPr>
      <w:rPr>
        <w:rFonts w:ascii="Wingdings" w:hAnsi="Wingdings" w:hint="default"/>
      </w:rPr>
    </w:lvl>
    <w:lvl w:ilvl="3" w:tplc="04220001" w:tentative="1">
      <w:start w:val="1"/>
      <w:numFmt w:val="bullet"/>
      <w:lvlText w:val=""/>
      <w:lvlJc w:val="left"/>
      <w:pPr>
        <w:ind w:left="2700" w:hanging="360"/>
      </w:pPr>
      <w:rPr>
        <w:rFonts w:ascii="Symbol" w:hAnsi="Symbol" w:hint="default"/>
      </w:rPr>
    </w:lvl>
    <w:lvl w:ilvl="4" w:tplc="04220003" w:tentative="1">
      <w:start w:val="1"/>
      <w:numFmt w:val="bullet"/>
      <w:lvlText w:val="o"/>
      <w:lvlJc w:val="left"/>
      <w:pPr>
        <w:ind w:left="3420" w:hanging="360"/>
      </w:pPr>
      <w:rPr>
        <w:rFonts w:ascii="Courier New" w:hAnsi="Courier New" w:cs="Courier New" w:hint="default"/>
      </w:rPr>
    </w:lvl>
    <w:lvl w:ilvl="5" w:tplc="04220005" w:tentative="1">
      <w:start w:val="1"/>
      <w:numFmt w:val="bullet"/>
      <w:lvlText w:val=""/>
      <w:lvlJc w:val="left"/>
      <w:pPr>
        <w:ind w:left="4140" w:hanging="360"/>
      </w:pPr>
      <w:rPr>
        <w:rFonts w:ascii="Wingdings" w:hAnsi="Wingdings" w:hint="default"/>
      </w:rPr>
    </w:lvl>
    <w:lvl w:ilvl="6" w:tplc="04220001" w:tentative="1">
      <w:start w:val="1"/>
      <w:numFmt w:val="bullet"/>
      <w:lvlText w:val=""/>
      <w:lvlJc w:val="left"/>
      <w:pPr>
        <w:ind w:left="4860" w:hanging="360"/>
      </w:pPr>
      <w:rPr>
        <w:rFonts w:ascii="Symbol" w:hAnsi="Symbol" w:hint="default"/>
      </w:rPr>
    </w:lvl>
    <w:lvl w:ilvl="7" w:tplc="04220003" w:tentative="1">
      <w:start w:val="1"/>
      <w:numFmt w:val="bullet"/>
      <w:lvlText w:val="o"/>
      <w:lvlJc w:val="left"/>
      <w:pPr>
        <w:ind w:left="5580" w:hanging="360"/>
      </w:pPr>
      <w:rPr>
        <w:rFonts w:ascii="Courier New" w:hAnsi="Courier New" w:cs="Courier New" w:hint="default"/>
      </w:rPr>
    </w:lvl>
    <w:lvl w:ilvl="8" w:tplc="04220005" w:tentative="1">
      <w:start w:val="1"/>
      <w:numFmt w:val="bullet"/>
      <w:lvlText w:val=""/>
      <w:lvlJc w:val="left"/>
      <w:pPr>
        <w:ind w:left="6300" w:hanging="360"/>
      </w:pPr>
      <w:rPr>
        <w:rFonts w:ascii="Wingdings" w:hAnsi="Wingdings" w:hint="default"/>
      </w:rPr>
    </w:lvl>
  </w:abstractNum>
  <w:abstractNum w:abstractNumId="1">
    <w:nsid w:val="10BA719D"/>
    <w:multiLevelType w:val="hybridMultilevel"/>
    <w:tmpl w:val="CF08F7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557518E"/>
    <w:multiLevelType w:val="hybridMultilevel"/>
    <w:tmpl w:val="E9D2B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7F67A3"/>
    <w:multiLevelType w:val="hybridMultilevel"/>
    <w:tmpl w:val="47F4DF8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17572088"/>
    <w:multiLevelType w:val="hybridMultilevel"/>
    <w:tmpl w:val="5260B48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17D32F0B"/>
    <w:multiLevelType w:val="hybridMultilevel"/>
    <w:tmpl w:val="E7BCDB6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262B7438"/>
    <w:multiLevelType w:val="hybridMultilevel"/>
    <w:tmpl w:val="49A23B24"/>
    <w:lvl w:ilvl="0" w:tplc="4F249348">
      <w:start w:val="1"/>
      <w:numFmt w:val="decimal"/>
      <w:lvlText w:val="%1. "/>
      <w:lvlJc w:val="left"/>
      <w:pPr>
        <w:tabs>
          <w:tab w:val="num" w:pos="567"/>
        </w:tabs>
        <w:ind w:left="567" w:hanging="567"/>
      </w:pPr>
      <w:rPr>
        <w:rFonts w:ascii="Times New Roman" w:hAnsi="Times New Roman" w:hint="default"/>
        <w:b w:val="0"/>
        <w:i w:val="0"/>
        <w:sz w:val="28"/>
        <w:szCs w:val="28"/>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580E4A"/>
    <w:multiLevelType w:val="hybridMultilevel"/>
    <w:tmpl w:val="B532EC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0F">
      <w:start w:val="1"/>
      <w:numFmt w:val="decimal"/>
      <w:lvlText w:val="%3."/>
      <w:lvlJc w:val="left"/>
      <w:pPr>
        <w:ind w:left="18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7F327A5"/>
    <w:multiLevelType w:val="hybridMultilevel"/>
    <w:tmpl w:val="5B288A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D6F0C72"/>
    <w:multiLevelType w:val="hybridMultilevel"/>
    <w:tmpl w:val="53EE6652"/>
    <w:lvl w:ilvl="0" w:tplc="0422000F">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0">
    <w:nsid w:val="6D3B4AFD"/>
    <w:multiLevelType w:val="hybridMultilevel"/>
    <w:tmpl w:val="1766055E"/>
    <w:lvl w:ilvl="0" w:tplc="C1903D04">
      <w:start w:val="2"/>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1">
    <w:nsid w:val="7E1665CB"/>
    <w:multiLevelType w:val="hybridMultilevel"/>
    <w:tmpl w:val="F17E1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7"/>
  </w:num>
  <w:num w:numId="5">
    <w:abstractNumId w:val="0"/>
  </w:num>
  <w:num w:numId="6">
    <w:abstractNumId w:val="3"/>
  </w:num>
  <w:num w:numId="7">
    <w:abstractNumId w:val="4"/>
  </w:num>
  <w:num w:numId="8">
    <w:abstractNumId w:val="10"/>
  </w:num>
  <w:num w:numId="9">
    <w:abstractNumId w:val="6"/>
  </w:num>
  <w:num w:numId="10">
    <w:abstractNumId w:val="2"/>
  </w:num>
  <w:num w:numId="11">
    <w:abstractNumId w:val="1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655AA"/>
    <w:rsid w:val="000349F5"/>
    <w:rsid w:val="00045EDC"/>
    <w:rsid w:val="000761FB"/>
    <w:rsid w:val="000A5925"/>
    <w:rsid w:val="0012527B"/>
    <w:rsid w:val="0013082E"/>
    <w:rsid w:val="0017274F"/>
    <w:rsid w:val="0022483D"/>
    <w:rsid w:val="0024329C"/>
    <w:rsid w:val="002568E2"/>
    <w:rsid w:val="002753D3"/>
    <w:rsid w:val="002A3DB0"/>
    <w:rsid w:val="002B579D"/>
    <w:rsid w:val="002E4D56"/>
    <w:rsid w:val="002F6653"/>
    <w:rsid w:val="00323B87"/>
    <w:rsid w:val="003A3589"/>
    <w:rsid w:val="003D74EE"/>
    <w:rsid w:val="003F567E"/>
    <w:rsid w:val="00406915"/>
    <w:rsid w:val="00425073"/>
    <w:rsid w:val="004621E1"/>
    <w:rsid w:val="00476554"/>
    <w:rsid w:val="00490C06"/>
    <w:rsid w:val="004A4555"/>
    <w:rsid w:val="00537B3B"/>
    <w:rsid w:val="0054794F"/>
    <w:rsid w:val="005B59A2"/>
    <w:rsid w:val="005E5A08"/>
    <w:rsid w:val="00646F1B"/>
    <w:rsid w:val="00652FD5"/>
    <w:rsid w:val="00667993"/>
    <w:rsid w:val="006A6DD9"/>
    <w:rsid w:val="006C35DC"/>
    <w:rsid w:val="006E485C"/>
    <w:rsid w:val="0074786C"/>
    <w:rsid w:val="00753E7F"/>
    <w:rsid w:val="00763055"/>
    <w:rsid w:val="008454E0"/>
    <w:rsid w:val="00873917"/>
    <w:rsid w:val="00891D61"/>
    <w:rsid w:val="008C58E8"/>
    <w:rsid w:val="008E5A2B"/>
    <w:rsid w:val="009277BB"/>
    <w:rsid w:val="00996520"/>
    <w:rsid w:val="009E3D64"/>
    <w:rsid w:val="00A20DA3"/>
    <w:rsid w:val="00B40822"/>
    <w:rsid w:val="00BB52E0"/>
    <w:rsid w:val="00BB77AA"/>
    <w:rsid w:val="00BF2958"/>
    <w:rsid w:val="00C0129D"/>
    <w:rsid w:val="00C026F1"/>
    <w:rsid w:val="00C04632"/>
    <w:rsid w:val="00C3563E"/>
    <w:rsid w:val="00C73EE3"/>
    <w:rsid w:val="00CA679C"/>
    <w:rsid w:val="00CB291C"/>
    <w:rsid w:val="00CB3A88"/>
    <w:rsid w:val="00D65075"/>
    <w:rsid w:val="00DE252C"/>
    <w:rsid w:val="00E7687C"/>
    <w:rsid w:val="00E90FAD"/>
    <w:rsid w:val="00EB720F"/>
    <w:rsid w:val="00ED158F"/>
    <w:rsid w:val="00F06342"/>
    <w:rsid w:val="00F65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5A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F655AA"/>
    <w:pPr>
      <w:keepNext/>
      <w:jc w:val="center"/>
      <w:outlineLvl w:val="0"/>
    </w:pPr>
    <w:rPr>
      <w:sz w:val="28"/>
      <w:lang w:val="uk-UA"/>
    </w:rPr>
  </w:style>
  <w:style w:type="paragraph" w:styleId="3">
    <w:name w:val="heading 3"/>
    <w:basedOn w:val="a"/>
    <w:next w:val="a"/>
    <w:link w:val="30"/>
    <w:qFormat/>
    <w:rsid w:val="00F655AA"/>
    <w:pPr>
      <w:keepNext/>
      <w:widowControl w:val="0"/>
      <w:autoSpaceDE w:val="0"/>
      <w:autoSpaceDN w:val="0"/>
      <w:adjustRightInd w:val="0"/>
      <w:spacing w:before="240" w:after="60"/>
      <w:outlineLvl w:val="2"/>
    </w:pPr>
    <w:rPr>
      <w:rFonts w:ascii="Arial" w:hAnsi="Arial" w:cs="Arial"/>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55A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655AA"/>
    <w:rPr>
      <w:rFonts w:ascii="Arial" w:eastAsia="Times New Roman" w:hAnsi="Arial" w:cs="Arial"/>
      <w:b/>
      <w:bCs/>
      <w:sz w:val="26"/>
      <w:szCs w:val="26"/>
      <w:lang w:eastAsia="ru-RU"/>
    </w:rPr>
  </w:style>
  <w:style w:type="paragraph" w:styleId="a3">
    <w:name w:val="Normal (Web)"/>
    <w:basedOn w:val="a"/>
    <w:link w:val="a4"/>
    <w:uiPriority w:val="99"/>
    <w:rsid w:val="00F655AA"/>
    <w:pPr>
      <w:spacing w:before="100" w:beforeAutospacing="1" w:after="100" w:afterAutospacing="1"/>
    </w:pPr>
    <w:rPr>
      <w:rFonts w:ascii="Verdana" w:hAnsi="Verdana" w:cs="Arial"/>
      <w:color w:val="260751"/>
      <w:sz w:val="20"/>
      <w:szCs w:val="20"/>
    </w:rPr>
  </w:style>
  <w:style w:type="paragraph" w:styleId="a5">
    <w:name w:val="Body Text Indent"/>
    <w:basedOn w:val="a"/>
    <w:link w:val="a6"/>
    <w:rsid w:val="00F655AA"/>
    <w:pPr>
      <w:spacing w:after="120"/>
      <w:ind w:left="283"/>
    </w:pPr>
  </w:style>
  <w:style w:type="character" w:customStyle="1" w:styleId="a6">
    <w:name w:val="Основной текст с отступом Знак"/>
    <w:basedOn w:val="a0"/>
    <w:link w:val="a5"/>
    <w:rsid w:val="00F655AA"/>
    <w:rPr>
      <w:rFonts w:ascii="Times New Roman" w:eastAsia="Times New Roman" w:hAnsi="Times New Roman" w:cs="Times New Roman"/>
      <w:sz w:val="24"/>
      <w:szCs w:val="24"/>
      <w:lang w:val="ru-RU" w:eastAsia="ru-RU"/>
    </w:rPr>
  </w:style>
  <w:style w:type="paragraph" w:styleId="a7">
    <w:name w:val="footer"/>
    <w:basedOn w:val="a"/>
    <w:link w:val="a8"/>
    <w:rsid w:val="00F655AA"/>
    <w:pPr>
      <w:tabs>
        <w:tab w:val="center" w:pos="4677"/>
        <w:tab w:val="right" w:pos="9355"/>
      </w:tabs>
    </w:pPr>
  </w:style>
  <w:style w:type="character" w:customStyle="1" w:styleId="a8">
    <w:name w:val="Нижний колонтитул Знак"/>
    <w:basedOn w:val="a0"/>
    <w:link w:val="a7"/>
    <w:rsid w:val="00F655AA"/>
    <w:rPr>
      <w:rFonts w:ascii="Times New Roman" w:eastAsia="Times New Roman" w:hAnsi="Times New Roman" w:cs="Times New Roman"/>
      <w:sz w:val="24"/>
      <w:szCs w:val="24"/>
      <w:lang w:val="ru-RU" w:eastAsia="ru-RU"/>
    </w:rPr>
  </w:style>
  <w:style w:type="character" w:styleId="a9">
    <w:name w:val="page number"/>
    <w:basedOn w:val="a0"/>
    <w:rsid w:val="00F655AA"/>
  </w:style>
  <w:style w:type="paragraph" w:styleId="aa">
    <w:name w:val="Body Text"/>
    <w:basedOn w:val="a"/>
    <w:link w:val="ab"/>
    <w:rsid w:val="00F655AA"/>
    <w:pPr>
      <w:spacing w:after="120"/>
    </w:pPr>
  </w:style>
  <w:style w:type="character" w:customStyle="1" w:styleId="ab">
    <w:name w:val="Основной текст Знак"/>
    <w:basedOn w:val="a0"/>
    <w:link w:val="aa"/>
    <w:rsid w:val="00F655AA"/>
    <w:rPr>
      <w:rFonts w:ascii="Times New Roman" w:eastAsia="Times New Roman" w:hAnsi="Times New Roman" w:cs="Times New Roman"/>
      <w:sz w:val="24"/>
      <w:szCs w:val="24"/>
      <w:lang w:val="ru-RU" w:eastAsia="ru-RU"/>
    </w:rPr>
  </w:style>
  <w:style w:type="paragraph" w:styleId="ac">
    <w:name w:val="List Paragraph"/>
    <w:basedOn w:val="a"/>
    <w:uiPriority w:val="99"/>
    <w:qFormat/>
    <w:rsid w:val="00F655AA"/>
    <w:pPr>
      <w:ind w:left="720"/>
      <w:contextualSpacing/>
    </w:pPr>
  </w:style>
  <w:style w:type="character" w:customStyle="1" w:styleId="a4">
    <w:name w:val="Обычный (веб) Знак"/>
    <w:link w:val="a3"/>
    <w:uiPriority w:val="99"/>
    <w:rsid w:val="00652FD5"/>
    <w:rPr>
      <w:rFonts w:ascii="Verdana" w:eastAsia="Times New Roman" w:hAnsi="Verdana" w:cs="Arial"/>
      <w:color w:val="260751"/>
      <w:sz w:val="20"/>
      <w:szCs w:val="20"/>
      <w:lang w:val="ru-RU" w:eastAsia="ru-RU"/>
    </w:rPr>
  </w:style>
  <w:style w:type="character" w:styleId="ad">
    <w:name w:val="Hyperlink"/>
    <w:uiPriority w:val="99"/>
    <w:unhideWhenUsed/>
    <w:rsid w:val="00CA679C"/>
    <w:rPr>
      <w:color w:val="0000FF"/>
      <w:u w:val="single"/>
    </w:rPr>
  </w:style>
  <w:style w:type="paragraph" w:customStyle="1" w:styleId="ae">
    <w:basedOn w:val="a"/>
    <w:next w:val="a3"/>
    <w:unhideWhenUsed/>
    <w:rsid w:val="00EB720F"/>
    <w:pPr>
      <w:spacing w:before="100" w:beforeAutospacing="1" w:after="100" w:afterAutospacing="1"/>
    </w:pPr>
    <w:rPr>
      <w:rFonts w:ascii="Verdana" w:hAnsi="Verdana" w:cs="Arial"/>
      <w:color w:val="260751"/>
      <w:sz w:val="20"/>
      <w:szCs w:val="20"/>
    </w:rPr>
  </w:style>
  <w:style w:type="character" w:customStyle="1" w:styleId="rvts0">
    <w:name w:val="rvts0"/>
    <w:rsid w:val="00EB720F"/>
  </w:style>
  <w:style w:type="paragraph" w:customStyle="1" w:styleId="TableParagraph">
    <w:name w:val="Table Paragraph"/>
    <w:basedOn w:val="a"/>
    <w:uiPriority w:val="1"/>
    <w:qFormat/>
    <w:rsid w:val="0013082E"/>
    <w:pPr>
      <w:widowControl w:val="0"/>
      <w:autoSpaceDE w:val="0"/>
      <w:autoSpaceDN w:val="0"/>
      <w:spacing w:before="6"/>
      <w:ind w:left="100"/>
    </w:pPr>
    <w:rPr>
      <w:sz w:val="22"/>
      <w:szCs w:val="22"/>
      <w:lang w:val="uk-UA" w:eastAsia="en-US"/>
    </w:rPr>
  </w:style>
  <w:style w:type="paragraph" w:styleId="2">
    <w:name w:val="List 2"/>
    <w:basedOn w:val="a"/>
    <w:uiPriority w:val="99"/>
    <w:semiHidden/>
    <w:unhideWhenUsed/>
    <w:rsid w:val="00ED158F"/>
    <w:pPr>
      <w:overflowPunct w:val="0"/>
      <w:autoSpaceDE w:val="0"/>
      <w:autoSpaceDN w:val="0"/>
      <w:adjustRightInd w:val="0"/>
      <w:ind w:left="566" w:hanging="283"/>
    </w:pPr>
    <w:rPr>
      <w:lang w:val="uk-UA"/>
    </w:rPr>
  </w:style>
  <w:style w:type="paragraph" w:customStyle="1" w:styleId="21">
    <w:name w:val="Основной текст 21"/>
    <w:basedOn w:val="a"/>
    <w:uiPriority w:val="99"/>
    <w:rsid w:val="00ED158F"/>
    <w:pPr>
      <w:widowControl w:val="0"/>
      <w:spacing w:after="120" w:line="300" w:lineRule="auto"/>
      <w:ind w:left="283" w:firstLine="680"/>
      <w:jc w:val="both"/>
    </w:pPr>
    <w:rPr>
      <w:sz w:val="22"/>
      <w:szCs w:val="22"/>
    </w:rPr>
  </w:style>
</w:styles>
</file>

<file path=word/webSettings.xml><?xml version="1.0" encoding="utf-8"?>
<w:webSettings xmlns:r="http://schemas.openxmlformats.org/officeDocument/2006/relationships" xmlns:w="http://schemas.openxmlformats.org/wordprocessingml/2006/main">
  <w:divs>
    <w:div w:id="632177961">
      <w:bodyDiv w:val="1"/>
      <w:marLeft w:val="0"/>
      <w:marRight w:val="0"/>
      <w:marTop w:val="0"/>
      <w:marBottom w:val="0"/>
      <w:divBdr>
        <w:top w:val="none" w:sz="0" w:space="0" w:color="auto"/>
        <w:left w:val="none" w:sz="0" w:space="0" w:color="auto"/>
        <w:bottom w:val="none" w:sz="0" w:space="0" w:color="auto"/>
        <w:right w:val="none" w:sz="0" w:space="0" w:color="auto"/>
      </w:divBdr>
    </w:div>
    <w:div w:id="1245340584">
      <w:bodyDiv w:val="1"/>
      <w:marLeft w:val="0"/>
      <w:marRight w:val="0"/>
      <w:marTop w:val="0"/>
      <w:marBottom w:val="0"/>
      <w:divBdr>
        <w:top w:val="none" w:sz="0" w:space="0" w:color="auto"/>
        <w:left w:val="none" w:sz="0" w:space="0" w:color="auto"/>
        <w:bottom w:val="none" w:sz="0" w:space="0" w:color="auto"/>
        <w:right w:val="none" w:sz="0" w:space="0" w:color="auto"/>
      </w:divBdr>
    </w:div>
    <w:div w:id="176024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248-95" TargetMode="External"/><Relationship Id="rId13" Type="http://schemas.openxmlformats.org/officeDocument/2006/relationships/hyperlink" Target="https://zakon.rada.gov.ua/laws/show/z0256-95" TargetMode="External"/><Relationship Id="rId18" Type="http://schemas.openxmlformats.org/officeDocument/2006/relationships/hyperlink" Target="https://zakon.rada.gov.ua/laws/show/z0218-02"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zakon.rada.gov.ua/laws/show/4038-12" TargetMode="External"/><Relationship Id="rId12" Type="http://schemas.openxmlformats.org/officeDocument/2006/relationships/hyperlink" Target="file:///E:\2021-2022\&#1042;&#1080;&#1082;&#1083;&#1072;&#1076;&#1072;&#1095;\&#1052;&#1077;&#1090;&#1086;&#1076;&#1080;&#1095;&#1085;&#1072;\&#1057;&#1091;&#1076;&#1086;&#1074;&#1072;%20&#1084;&#1077;&#1076;&#1080;&#1094;&#1080;&#1085;&#1072;%20&#1090;&#1072;%20&#1087;&#1089;&#1080;&#1093;&#1110;&#1072;&#1090;&#1088;&#1110;&#1103;\&#1063;&#1080;&#1089;&#1090;&#1086;&#1074;&#1080;&#1082;\&#1056;&#1086;&#1073;&#1086;&#1095;&#1072;%20&#1087;&#1088;&#1086;&#1075;&#1088;&#1072;&#1084;&#1072;.docx" TargetMode="External"/><Relationship Id="rId17" Type="http://schemas.openxmlformats.org/officeDocument/2006/relationships/hyperlink" Target="https://zakon.rada.gov.ua/laws/show/z0719-18" TargetMode="External"/><Relationship Id="rId2" Type="http://schemas.openxmlformats.org/officeDocument/2006/relationships/styles" Target="styles.xml"/><Relationship Id="rId16" Type="http://schemas.openxmlformats.org/officeDocument/2006/relationships/hyperlink" Target="https://zakon.rada.gov.ua/laws/show/z0252-95" TargetMode="External"/><Relationship Id="rId20" Type="http://schemas.openxmlformats.org/officeDocument/2006/relationships/hyperlink" Target="https://zakon.rada.gov.ua/laws/show/z0248-9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z0257-9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E:\2021-2022\&#1042;&#1080;&#1082;&#1083;&#1072;&#1076;&#1072;&#1095;\&#1052;&#1077;&#1090;&#1086;&#1076;&#1080;&#1095;&#1085;&#1072;\&#1057;&#1091;&#1076;&#1086;&#1074;&#1072;%20&#1084;&#1077;&#1076;&#1080;&#1094;&#1080;&#1085;&#1072;%20&#1090;&#1072;%20&#1087;&#1089;&#1080;&#1093;&#1110;&#1072;&#1090;&#1088;&#1110;&#1103;\&#1063;&#1080;&#1089;&#1090;&#1086;&#1074;&#1080;&#1082;\&#1056;&#1086;&#1073;&#1086;&#1095;&#1072;%20&#1087;&#1088;&#1086;&#1075;&#1088;&#1072;&#1084;&#1072;.docx" TargetMode="External"/><Relationship Id="rId23" Type="http://schemas.openxmlformats.org/officeDocument/2006/relationships/fontTable" Target="fontTable.xml"/><Relationship Id="rId10" Type="http://schemas.openxmlformats.org/officeDocument/2006/relationships/hyperlink" Target="file:///E:\2021-2022\&#1042;&#1080;&#1082;&#1083;&#1072;&#1076;&#1072;&#1095;\&#1052;&#1077;&#1090;&#1086;&#1076;&#1080;&#1095;&#1085;&#1072;\&#1057;&#1091;&#1076;&#1086;&#1074;&#1072;%20&#1084;&#1077;&#1076;&#1080;&#1094;&#1080;&#1085;&#1072;%20&#1090;&#1072;%20&#1087;&#1089;&#1080;&#1093;&#1110;&#1072;&#1090;&#1088;&#1110;&#1103;\&#1063;&#1080;&#1089;&#1090;&#1086;&#1074;&#1080;&#1082;\&#1056;&#1086;&#1073;&#1086;&#1095;&#1072;%20&#1087;&#1088;&#1086;&#1075;&#1088;&#1072;&#1084;&#1072;.docx" TargetMode="External"/><Relationship Id="rId19" Type="http://schemas.openxmlformats.org/officeDocument/2006/relationships/hyperlink" Target="file:///E:\2021-2022\&#1042;&#1080;&#1082;&#1083;&#1072;&#1076;&#1072;&#1095;\&#1052;&#1077;&#1090;&#1086;&#1076;&#1080;&#1095;&#1085;&#1072;\&#1057;&#1091;&#1076;&#1086;&#1074;&#1072;%20&#1084;&#1077;&#1076;&#1080;&#1094;&#1080;&#1085;&#1072;%20&#1090;&#1072;%20&#1087;&#1089;&#1080;&#1093;&#1110;&#1072;&#1090;&#1088;&#1110;&#1103;\&#1063;&#1080;&#1089;&#1090;&#1086;&#1074;&#1080;&#1082;\&#1056;&#1086;&#1073;&#1086;&#1095;&#1072;%20&#1087;&#1088;&#1086;&#1075;&#1088;&#1072;&#1084;&#1072;.docx" TargetMode="External"/><Relationship Id="rId4" Type="http://schemas.openxmlformats.org/officeDocument/2006/relationships/webSettings" Target="webSettings.xml"/><Relationship Id="rId9" Type="http://schemas.openxmlformats.org/officeDocument/2006/relationships/hyperlink" Target="https://zakon.rada.gov.ua/laws/show/z0255-95" TargetMode="External"/><Relationship Id="rId14" Type="http://schemas.openxmlformats.org/officeDocument/2006/relationships/hyperlink" Target="https://zakon.rada.gov.ua/laws/show/z0253-95"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1494</TotalTime>
  <Pages>14</Pages>
  <Words>4328</Words>
  <Characters>24676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Zabava</dc:creator>
  <cp:lastModifiedBy>Право3</cp:lastModifiedBy>
  <cp:revision>24</cp:revision>
  <cp:lastPrinted>2013-02-07T11:15:00Z</cp:lastPrinted>
  <dcterms:created xsi:type="dcterms:W3CDTF">2012-12-01T18:40:00Z</dcterms:created>
  <dcterms:modified xsi:type="dcterms:W3CDTF">2023-01-13T07:46:00Z</dcterms:modified>
</cp:coreProperties>
</file>