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4D" w:rsidRPr="00F17896" w:rsidRDefault="00F31F4D" w:rsidP="00F31F4D">
      <w:pPr>
        <w:pStyle w:val="Heading1"/>
        <w:spacing w:before="72"/>
        <w:ind w:left="1134" w:right="566"/>
        <w:jc w:val="center"/>
      </w:pPr>
      <w:r w:rsidRPr="00F17896">
        <w:t>МІНІСТЕРСТВО</w:t>
      </w:r>
      <w:r w:rsidRPr="00F17896">
        <w:rPr>
          <w:spacing w:val="-7"/>
        </w:rPr>
        <w:t xml:space="preserve"> </w:t>
      </w:r>
      <w:r w:rsidRPr="00F17896">
        <w:t>ВНУТРІШНІХ</w:t>
      </w:r>
      <w:r w:rsidRPr="00F17896">
        <w:rPr>
          <w:spacing w:val="-3"/>
        </w:rPr>
        <w:t xml:space="preserve"> </w:t>
      </w:r>
      <w:r w:rsidRPr="00F17896">
        <w:t>СПРАВ</w:t>
      </w:r>
      <w:r w:rsidRPr="00F17896">
        <w:rPr>
          <w:spacing w:val="-2"/>
        </w:rPr>
        <w:t xml:space="preserve"> </w:t>
      </w:r>
      <w:r w:rsidRPr="00F17896">
        <w:t>УКРАЇНИ</w:t>
      </w:r>
    </w:p>
    <w:p w:rsidR="00F31F4D" w:rsidRPr="00F17896" w:rsidRDefault="00F31F4D" w:rsidP="00F31F4D">
      <w:pPr>
        <w:spacing w:before="4" w:line="440" w:lineRule="atLeast"/>
        <w:ind w:left="1134" w:right="566"/>
        <w:jc w:val="center"/>
        <w:rPr>
          <w:b/>
          <w:sz w:val="28"/>
        </w:rPr>
      </w:pPr>
      <w:r w:rsidRPr="00F17896">
        <w:rPr>
          <w:b/>
          <w:sz w:val="28"/>
        </w:rPr>
        <w:t>ХАРКІВСЬКИЙ НАЦІОНАЛЬНИЙ УНІВЕРСИТЕТ</w:t>
      </w:r>
      <w:r w:rsidRPr="00F17896">
        <w:rPr>
          <w:b/>
          <w:spacing w:val="-67"/>
          <w:sz w:val="28"/>
        </w:rPr>
        <w:t xml:space="preserve"> </w:t>
      </w:r>
      <w:r w:rsidRPr="00F17896">
        <w:rPr>
          <w:b/>
          <w:sz w:val="28"/>
        </w:rPr>
        <w:t>ВНУТРІШНІХ</w:t>
      </w:r>
      <w:r w:rsidRPr="00F17896">
        <w:rPr>
          <w:b/>
          <w:spacing w:val="-2"/>
          <w:sz w:val="28"/>
        </w:rPr>
        <w:t xml:space="preserve"> </w:t>
      </w:r>
      <w:r w:rsidRPr="00F17896">
        <w:rPr>
          <w:b/>
          <w:sz w:val="28"/>
        </w:rPr>
        <w:t>СПРАВ</w:t>
      </w:r>
    </w:p>
    <w:p w:rsidR="00F31F4D" w:rsidRPr="00F17896" w:rsidRDefault="00F31F4D" w:rsidP="00F31F4D">
      <w:pPr>
        <w:spacing w:before="4" w:line="440" w:lineRule="atLeast"/>
        <w:ind w:left="2134" w:right="1697"/>
        <w:jc w:val="center"/>
        <w:rPr>
          <w:b/>
          <w:sz w:val="28"/>
        </w:rPr>
      </w:pPr>
    </w:p>
    <w:p w:rsidR="00F31F4D" w:rsidRPr="0032671D" w:rsidRDefault="00F31F4D" w:rsidP="00F31F4D">
      <w:pPr>
        <w:spacing w:before="4" w:line="322" w:lineRule="exact"/>
        <w:ind w:left="2131" w:right="1697"/>
        <w:jc w:val="center"/>
        <w:rPr>
          <w:b/>
          <w:sz w:val="28"/>
        </w:rPr>
      </w:pPr>
      <w:r w:rsidRPr="0032671D">
        <w:rPr>
          <w:b/>
          <w:sz w:val="28"/>
        </w:rPr>
        <w:t>Факультет</w:t>
      </w:r>
      <w:r w:rsidRPr="0032671D">
        <w:rPr>
          <w:b/>
          <w:spacing w:val="2"/>
          <w:sz w:val="28"/>
        </w:rPr>
        <w:t xml:space="preserve"> </w:t>
      </w:r>
      <w:r w:rsidRPr="0032671D">
        <w:rPr>
          <w:b/>
          <w:sz w:val="28"/>
        </w:rPr>
        <w:t>№</w:t>
      </w:r>
      <w:r w:rsidRPr="0032671D">
        <w:rPr>
          <w:b/>
          <w:spacing w:val="-5"/>
          <w:sz w:val="28"/>
        </w:rPr>
        <w:t xml:space="preserve"> </w:t>
      </w:r>
      <w:r w:rsidRPr="0032671D">
        <w:rPr>
          <w:b/>
          <w:sz w:val="28"/>
        </w:rPr>
        <w:t>6</w:t>
      </w:r>
    </w:p>
    <w:p w:rsidR="00F31F4D" w:rsidRPr="0032671D" w:rsidRDefault="00F31F4D" w:rsidP="00F31F4D">
      <w:pPr>
        <w:ind w:left="2127" w:right="1697"/>
        <w:jc w:val="center"/>
        <w:rPr>
          <w:b/>
          <w:sz w:val="28"/>
        </w:rPr>
      </w:pPr>
      <w:r w:rsidRPr="0032671D">
        <w:rPr>
          <w:b/>
          <w:sz w:val="28"/>
        </w:rPr>
        <w:t>Кафедра</w:t>
      </w:r>
      <w:r w:rsidRPr="0032671D">
        <w:rPr>
          <w:b/>
          <w:spacing w:val="-3"/>
          <w:sz w:val="28"/>
        </w:rPr>
        <w:t xml:space="preserve"> </w:t>
      </w:r>
      <w:proofErr w:type="gramStart"/>
      <w:r w:rsidRPr="0032671D">
        <w:rPr>
          <w:b/>
          <w:sz w:val="28"/>
        </w:rPr>
        <w:t>соц</w:t>
      </w:r>
      <w:proofErr w:type="gramEnd"/>
      <w:r w:rsidRPr="0032671D">
        <w:rPr>
          <w:b/>
          <w:sz w:val="28"/>
        </w:rPr>
        <w:t>іології</w:t>
      </w:r>
      <w:r w:rsidRPr="0032671D">
        <w:rPr>
          <w:b/>
          <w:spacing w:val="-3"/>
          <w:sz w:val="28"/>
        </w:rPr>
        <w:t xml:space="preserve"> </w:t>
      </w:r>
      <w:r w:rsidRPr="0032671D">
        <w:rPr>
          <w:b/>
          <w:sz w:val="28"/>
        </w:rPr>
        <w:t>та</w:t>
      </w:r>
      <w:r w:rsidRPr="0032671D">
        <w:rPr>
          <w:b/>
          <w:spacing w:val="-5"/>
          <w:sz w:val="28"/>
        </w:rPr>
        <w:t xml:space="preserve"> </w:t>
      </w:r>
      <w:r w:rsidRPr="0032671D">
        <w:rPr>
          <w:b/>
          <w:sz w:val="28"/>
        </w:rPr>
        <w:t>психології</w:t>
      </w:r>
    </w:p>
    <w:p w:rsidR="005102DD" w:rsidRPr="00F31F4D" w:rsidRDefault="005102DD" w:rsidP="005102DD">
      <w:pPr>
        <w:pStyle w:val="a3"/>
        <w:tabs>
          <w:tab w:val="left" w:pos="851"/>
          <w:tab w:val="left" w:pos="993"/>
        </w:tabs>
        <w:spacing w:line="276" w:lineRule="auto"/>
        <w:ind w:left="0" w:firstLine="709"/>
        <w:jc w:val="center"/>
        <w:rPr>
          <w:color w:val="auto"/>
          <w:sz w:val="28"/>
          <w:szCs w:val="28"/>
        </w:rPr>
      </w:pPr>
    </w:p>
    <w:p w:rsidR="005102DD" w:rsidRPr="00985CC7" w:rsidRDefault="005102DD" w:rsidP="005102DD">
      <w:pPr>
        <w:pStyle w:val="a3"/>
        <w:tabs>
          <w:tab w:val="left" w:pos="851"/>
          <w:tab w:val="left" w:pos="993"/>
        </w:tabs>
        <w:spacing w:line="276" w:lineRule="auto"/>
        <w:ind w:left="0" w:firstLine="709"/>
        <w:jc w:val="center"/>
        <w:rPr>
          <w:color w:val="auto"/>
          <w:sz w:val="28"/>
          <w:szCs w:val="28"/>
          <w:lang w:val="uk-UA"/>
        </w:rPr>
      </w:pPr>
    </w:p>
    <w:p w:rsidR="005102DD" w:rsidRPr="00985CC7" w:rsidRDefault="005102DD" w:rsidP="005102DD">
      <w:pPr>
        <w:pStyle w:val="a3"/>
        <w:tabs>
          <w:tab w:val="left" w:pos="851"/>
          <w:tab w:val="left" w:pos="993"/>
        </w:tabs>
        <w:spacing w:line="276" w:lineRule="auto"/>
        <w:ind w:left="0" w:firstLine="709"/>
        <w:jc w:val="center"/>
        <w:rPr>
          <w:color w:val="auto"/>
          <w:sz w:val="28"/>
          <w:szCs w:val="28"/>
          <w:lang w:val="uk-UA"/>
        </w:rPr>
      </w:pPr>
    </w:p>
    <w:p w:rsidR="005102DD" w:rsidRPr="00985CC7" w:rsidRDefault="005102DD" w:rsidP="005102DD">
      <w:pPr>
        <w:pStyle w:val="a3"/>
        <w:tabs>
          <w:tab w:val="left" w:pos="851"/>
          <w:tab w:val="left" w:pos="993"/>
        </w:tabs>
        <w:spacing w:line="276" w:lineRule="auto"/>
        <w:ind w:left="0" w:firstLine="709"/>
        <w:jc w:val="center"/>
        <w:rPr>
          <w:color w:val="auto"/>
          <w:sz w:val="28"/>
          <w:szCs w:val="28"/>
          <w:lang w:val="uk-UA"/>
        </w:rPr>
      </w:pPr>
    </w:p>
    <w:p w:rsidR="005102DD" w:rsidRPr="00985CC7" w:rsidRDefault="005102DD" w:rsidP="005102DD">
      <w:pPr>
        <w:pStyle w:val="a3"/>
        <w:tabs>
          <w:tab w:val="left" w:pos="851"/>
          <w:tab w:val="left" w:pos="993"/>
        </w:tabs>
        <w:spacing w:line="276" w:lineRule="auto"/>
        <w:ind w:left="0" w:firstLine="709"/>
        <w:jc w:val="center"/>
        <w:rPr>
          <w:color w:val="auto"/>
          <w:sz w:val="28"/>
          <w:szCs w:val="28"/>
          <w:lang w:val="uk-UA"/>
        </w:rPr>
      </w:pPr>
    </w:p>
    <w:p w:rsidR="005102DD" w:rsidRPr="00F31F4D" w:rsidRDefault="005102DD" w:rsidP="005102DD">
      <w:pPr>
        <w:pStyle w:val="a3"/>
        <w:tabs>
          <w:tab w:val="left" w:pos="851"/>
          <w:tab w:val="left" w:pos="993"/>
        </w:tabs>
        <w:spacing w:line="276" w:lineRule="auto"/>
        <w:ind w:left="0" w:firstLine="709"/>
        <w:jc w:val="center"/>
        <w:rPr>
          <w:rFonts w:ascii="Times New Roman" w:hAnsi="Times New Roman"/>
          <w:b/>
          <w:caps/>
          <w:color w:val="auto"/>
          <w:sz w:val="44"/>
          <w:szCs w:val="44"/>
          <w:lang w:val="uk-UA"/>
        </w:rPr>
      </w:pPr>
      <w:r w:rsidRPr="00F31F4D">
        <w:rPr>
          <w:rFonts w:ascii="Times New Roman" w:hAnsi="Times New Roman"/>
          <w:b/>
          <w:caps/>
          <w:color w:val="auto"/>
          <w:sz w:val="44"/>
          <w:szCs w:val="44"/>
          <w:lang w:val="uk-UA"/>
        </w:rPr>
        <w:t>Текст лекції</w:t>
      </w:r>
    </w:p>
    <w:p w:rsidR="00985CC7" w:rsidRPr="00EE5088" w:rsidRDefault="00985CC7" w:rsidP="00985CC7">
      <w:pPr>
        <w:spacing w:line="276" w:lineRule="auto"/>
        <w:jc w:val="center"/>
        <w:rPr>
          <w:sz w:val="28"/>
          <w:szCs w:val="28"/>
          <w:lang w:val="uk-UA"/>
        </w:rPr>
      </w:pPr>
      <w:r w:rsidRPr="00EE5088">
        <w:rPr>
          <w:sz w:val="28"/>
          <w:szCs w:val="28"/>
          <w:lang w:val="uk-UA"/>
        </w:rPr>
        <w:t>з навчальної дисципліни</w:t>
      </w:r>
    </w:p>
    <w:p w:rsidR="00985CC7" w:rsidRPr="00EE5088" w:rsidRDefault="00985CC7" w:rsidP="00985CC7">
      <w:pPr>
        <w:pStyle w:val="1"/>
        <w:rPr>
          <w:color w:val="000000"/>
          <w:sz w:val="16"/>
          <w:szCs w:val="16"/>
        </w:rPr>
      </w:pPr>
      <w:r w:rsidRPr="00EE5088">
        <w:rPr>
          <w:b/>
          <w:color w:val="000000"/>
          <w:szCs w:val="28"/>
        </w:rPr>
        <w:t>«</w:t>
      </w:r>
      <w:r>
        <w:rPr>
          <w:b/>
          <w:color w:val="000000"/>
          <w:szCs w:val="28"/>
          <w:lang w:val="ru-RU"/>
        </w:rPr>
        <w:t>МЕТОДИКА ВИКЛАДАННЯ ПРОФЕС</w:t>
      </w:r>
      <w:r>
        <w:rPr>
          <w:b/>
          <w:color w:val="000000"/>
          <w:szCs w:val="28"/>
        </w:rPr>
        <w:t>ІЙНО ОРІЄНТОВАНИХ ДИСЦИПЛІН</w:t>
      </w:r>
      <w:r w:rsidRPr="00EE5088">
        <w:rPr>
          <w:b/>
          <w:color w:val="000000"/>
          <w:szCs w:val="28"/>
        </w:rPr>
        <w:t>»</w:t>
      </w:r>
    </w:p>
    <w:p w:rsidR="00985CC7" w:rsidRDefault="00985CC7" w:rsidP="00985CC7">
      <w:pPr>
        <w:pStyle w:val="a3"/>
        <w:jc w:val="center"/>
        <w:rPr>
          <w:rFonts w:ascii="Times New Roman" w:hAnsi="Times New Roman"/>
          <w:color w:val="auto"/>
          <w:sz w:val="28"/>
          <w:szCs w:val="28"/>
          <w:lang w:val="uk-UA"/>
        </w:rPr>
      </w:pPr>
      <w:r w:rsidRPr="00124E97">
        <w:rPr>
          <w:rFonts w:ascii="Times New Roman" w:hAnsi="Times New Roman"/>
          <w:color w:val="auto"/>
          <w:sz w:val="28"/>
          <w:szCs w:val="28"/>
          <w:lang w:val="uk-UA"/>
        </w:rPr>
        <w:t>вибірков</w:t>
      </w:r>
      <w:r>
        <w:rPr>
          <w:rFonts w:ascii="Times New Roman" w:hAnsi="Times New Roman"/>
          <w:color w:val="auto"/>
          <w:sz w:val="28"/>
          <w:szCs w:val="28"/>
          <w:lang w:val="uk-UA"/>
        </w:rPr>
        <w:t>ого</w:t>
      </w:r>
      <w:r w:rsidRPr="00124E97">
        <w:rPr>
          <w:rFonts w:ascii="Times New Roman" w:hAnsi="Times New Roman"/>
          <w:color w:val="auto"/>
          <w:sz w:val="28"/>
          <w:szCs w:val="28"/>
          <w:lang w:val="uk-UA"/>
        </w:rPr>
        <w:t xml:space="preserve"> компонент</w:t>
      </w:r>
      <w:r>
        <w:rPr>
          <w:rFonts w:ascii="Times New Roman" w:hAnsi="Times New Roman"/>
          <w:color w:val="auto"/>
          <w:sz w:val="28"/>
          <w:szCs w:val="28"/>
          <w:lang w:val="uk-UA"/>
        </w:rPr>
        <w:t>у освітньо-наукової програми</w:t>
      </w:r>
      <w:r w:rsidRPr="00124E97">
        <w:rPr>
          <w:rFonts w:ascii="Times New Roman" w:hAnsi="Times New Roman"/>
          <w:color w:val="auto"/>
          <w:sz w:val="28"/>
          <w:szCs w:val="28"/>
          <w:lang w:val="uk-UA"/>
        </w:rPr>
        <w:t xml:space="preserve"> </w:t>
      </w:r>
    </w:p>
    <w:p w:rsidR="00985CC7" w:rsidRDefault="00985CC7" w:rsidP="00985CC7">
      <w:pPr>
        <w:pStyle w:val="a3"/>
        <w:jc w:val="center"/>
        <w:rPr>
          <w:rFonts w:ascii="Times New Roman" w:hAnsi="Times New Roman"/>
          <w:color w:val="auto"/>
          <w:sz w:val="28"/>
          <w:szCs w:val="28"/>
          <w:lang w:val="uk-UA"/>
        </w:rPr>
      </w:pPr>
      <w:r w:rsidRPr="00124E97">
        <w:rPr>
          <w:rFonts w:ascii="Times New Roman" w:hAnsi="Times New Roman"/>
          <w:color w:val="auto"/>
          <w:sz w:val="28"/>
          <w:szCs w:val="28"/>
          <w:lang w:val="uk-UA"/>
        </w:rPr>
        <w:t>третього (освітньо-наукового) рівня вищої освіти</w:t>
      </w:r>
    </w:p>
    <w:p w:rsidR="00F31F4D" w:rsidRPr="00124E97" w:rsidRDefault="00F31F4D" w:rsidP="00985CC7">
      <w:pPr>
        <w:pStyle w:val="a3"/>
        <w:jc w:val="center"/>
        <w:rPr>
          <w:rFonts w:ascii="Times New Roman" w:hAnsi="Times New Roman"/>
          <w:color w:val="auto"/>
          <w:sz w:val="28"/>
          <w:szCs w:val="28"/>
          <w:lang w:val="uk-UA"/>
        </w:rPr>
      </w:pPr>
    </w:p>
    <w:p w:rsidR="00985CC7" w:rsidRPr="006B6B08" w:rsidRDefault="00985CC7" w:rsidP="00985CC7">
      <w:pPr>
        <w:jc w:val="center"/>
        <w:rPr>
          <w:b/>
          <w:sz w:val="32"/>
          <w:szCs w:val="32"/>
          <w:lang w:val="en-US"/>
        </w:rPr>
      </w:pPr>
      <w:r w:rsidRPr="006B6B08">
        <w:rPr>
          <w:b/>
          <w:sz w:val="32"/>
          <w:szCs w:val="32"/>
          <w:lang w:val="en-US"/>
        </w:rPr>
        <w:t>011 «</w:t>
      </w:r>
      <w:r w:rsidRPr="002A45BC">
        <w:rPr>
          <w:b/>
          <w:sz w:val="32"/>
          <w:szCs w:val="32"/>
        </w:rPr>
        <w:t>Освітні</w:t>
      </w:r>
      <w:r w:rsidRPr="006B6B08">
        <w:rPr>
          <w:b/>
          <w:sz w:val="32"/>
          <w:szCs w:val="32"/>
          <w:lang w:val="en-US"/>
        </w:rPr>
        <w:t xml:space="preserve">, </w:t>
      </w:r>
      <w:r w:rsidRPr="002A45BC">
        <w:rPr>
          <w:b/>
          <w:sz w:val="32"/>
          <w:szCs w:val="32"/>
        </w:rPr>
        <w:t>педагогічні</w:t>
      </w:r>
      <w:r w:rsidRPr="006B6B08">
        <w:rPr>
          <w:b/>
          <w:sz w:val="32"/>
          <w:szCs w:val="32"/>
          <w:lang w:val="en-US"/>
        </w:rPr>
        <w:t xml:space="preserve"> </w:t>
      </w:r>
      <w:r w:rsidRPr="002A45BC">
        <w:rPr>
          <w:b/>
          <w:sz w:val="32"/>
          <w:szCs w:val="32"/>
        </w:rPr>
        <w:t>науки</w:t>
      </w:r>
      <w:r w:rsidRPr="006B6B08">
        <w:rPr>
          <w:b/>
          <w:sz w:val="32"/>
          <w:szCs w:val="32"/>
          <w:lang w:val="en-US"/>
        </w:rPr>
        <w:t>»</w:t>
      </w:r>
    </w:p>
    <w:p w:rsidR="00985CC7" w:rsidRPr="002A45BC" w:rsidRDefault="00985CC7" w:rsidP="00985CC7">
      <w:pPr>
        <w:pStyle w:val="a3"/>
        <w:jc w:val="center"/>
        <w:rPr>
          <w:rFonts w:ascii="Times New Roman" w:hAnsi="Times New Roman"/>
          <w:color w:val="auto"/>
          <w:sz w:val="28"/>
          <w:szCs w:val="28"/>
          <w:lang w:val="uk-UA"/>
        </w:rPr>
      </w:pPr>
      <w:r w:rsidRPr="00DF506A">
        <w:rPr>
          <w:rFonts w:ascii="Times New Roman" w:hAnsi="Times New Roman"/>
          <w:b/>
          <w:color w:val="auto"/>
          <w:sz w:val="32"/>
          <w:szCs w:val="32"/>
          <w:lang w:val="en-US"/>
        </w:rPr>
        <w:t>(011 «Educational, pedagogical sciences»)</w:t>
      </w:r>
    </w:p>
    <w:p w:rsidR="005102DD" w:rsidRPr="00985CC7" w:rsidRDefault="005102DD" w:rsidP="005102DD">
      <w:pPr>
        <w:tabs>
          <w:tab w:val="left" w:pos="851"/>
          <w:tab w:val="left" w:pos="993"/>
        </w:tabs>
        <w:jc w:val="center"/>
        <w:rPr>
          <w:b/>
          <w:sz w:val="28"/>
          <w:szCs w:val="28"/>
          <w:lang w:val="uk-UA"/>
        </w:rPr>
      </w:pPr>
    </w:p>
    <w:p w:rsidR="005102DD" w:rsidRPr="00985CC7" w:rsidRDefault="005102DD" w:rsidP="005102DD">
      <w:pPr>
        <w:pStyle w:val="a3"/>
        <w:tabs>
          <w:tab w:val="left" w:pos="851"/>
          <w:tab w:val="left" w:pos="993"/>
        </w:tabs>
        <w:spacing w:line="276" w:lineRule="auto"/>
        <w:ind w:left="0" w:firstLine="709"/>
        <w:rPr>
          <w:color w:val="auto"/>
          <w:sz w:val="28"/>
          <w:szCs w:val="28"/>
          <w:lang w:val="uk-UA"/>
        </w:rPr>
      </w:pPr>
    </w:p>
    <w:p w:rsidR="005102DD" w:rsidRPr="00985CC7" w:rsidRDefault="005102DD" w:rsidP="005102DD">
      <w:pPr>
        <w:pStyle w:val="a3"/>
        <w:tabs>
          <w:tab w:val="left" w:pos="851"/>
          <w:tab w:val="left" w:pos="993"/>
        </w:tabs>
        <w:spacing w:line="276" w:lineRule="auto"/>
        <w:ind w:left="0" w:firstLine="709"/>
        <w:rPr>
          <w:color w:val="auto"/>
          <w:sz w:val="28"/>
          <w:szCs w:val="28"/>
          <w:lang w:val="uk-UA"/>
        </w:rPr>
      </w:pPr>
    </w:p>
    <w:p w:rsidR="005102DD" w:rsidRPr="00985CC7" w:rsidRDefault="005102DD" w:rsidP="005102DD">
      <w:pPr>
        <w:tabs>
          <w:tab w:val="left" w:pos="851"/>
          <w:tab w:val="left" w:pos="993"/>
        </w:tabs>
        <w:autoSpaceDE w:val="0"/>
        <w:autoSpaceDN w:val="0"/>
        <w:adjustRightInd w:val="0"/>
        <w:ind w:firstLine="709"/>
        <w:jc w:val="both"/>
        <w:rPr>
          <w:b/>
          <w:sz w:val="28"/>
          <w:szCs w:val="28"/>
          <w:lang w:val="uk-UA"/>
        </w:rPr>
      </w:pPr>
      <w:r w:rsidRPr="00985CC7">
        <w:rPr>
          <w:b/>
          <w:sz w:val="28"/>
          <w:szCs w:val="28"/>
          <w:lang w:val="uk-UA"/>
        </w:rPr>
        <w:t xml:space="preserve">за темою </w:t>
      </w:r>
      <w:r w:rsidRPr="00985CC7">
        <w:rPr>
          <w:sz w:val="28"/>
          <w:szCs w:val="28"/>
          <w:lang w:val="uk-UA"/>
        </w:rPr>
        <w:t xml:space="preserve">– </w:t>
      </w:r>
      <w:r w:rsidRPr="00985CC7">
        <w:rPr>
          <w:b/>
          <w:sz w:val="28"/>
          <w:szCs w:val="28"/>
          <w:lang w:val="uk-UA"/>
        </w:rPr>
        <w:t>Методика організації аудиторних зан</w:t>
      </w:r>
      <w:r w:rsidR="00135BF2" w:rsidRPr="00985CC7">
        <w:rPr>
          <w:b/>
          <w:sz w:val="28"/>
          <w:szCs w:val="28"/>
          <w:lang w:val="uk-UA"/>
        </w:rPr>
        <w:t>ять з професійно орієнтованих дисциплін</w:t>
      </w:r>
    </w:p>
    <w:p w:rsidR="005102DD" w:rsidRPr="00985CC7" w:rsidRDefault="005102DD" w:rsidP="005102DD">
      <w:pPr>
        <w:pStyle w:val="a3"/>
        <w:tabs>
          <w:tab w:val="left" w:pos="851"/>
          <w:tab w:val="left" w:pos="993"/>
        </w:tabs>
        <w:spacing w:line="276" w:lineRule="auto"/>
        <w:ind w:left="0" w:firstLine="709"/>
        <w:jc w:val="center"/>
        <w:rPr>
          <w:b/>
          <w:color w:val="auto"/>
          <w:sz w:val="28"/>
          <w:szCs w:val="28"/>
          <w:lang w:val="uk-UA"/>
        </w:rPr>
      </w:pPr>
    </w:p>
    <w:p w:rsidR="005102DD" w:rsidRPr="00985CC7" w:rsidRDefault="005102DD" w:rsidP="005102DD">
      <w:pPr>
        <w:pStyle w:val="a3"/>
        <w:tabs>
          <w:tab w:val="left" w:pos="851"/>
          <w:tab w:val="left" w:pos="993"/>
        </w:tabs>
        <w:spacing w:line="276" w:lineRule="auto"/>
        <w:ind w:left="0" w:firstLine="709"/>
        <w:jc w:val="both"/>
        <w:rPr>
          <w:color w:val="auto"/>
          <w:sz w:val="28"/>
          <w:szCs w:val="28"/>
          <w:lang w:val="uk-UA"/>
        </w:rPr>
      </w:pPr>
    </w:p>
    <w:p w:rsidR="005102DD" w:rsidRPr="00985CC7" w:rsidRDefault="005102DD" w:rsidP="005102DD">
      <w:pPr>
        <w:pStyle w:val="a3"/>
        <w:tabs>
          <w:tab w:val="left" w:pos="851"/>
          <w:tab w:val="left" w:pos="993"/>
        </w:tabs>
        <w:spacing w:line="276" w:lineRule="auto"/>
        <w:ind w:left="0" w:firstLine="709"/>
        <w:jc w:val="both"/>
        <w:rPr>
          <w:color w:val="auto"/>
          <w:sz w:val="28"/>
          <w:szCs w:val="28"/>
          <w:lang w:val="uk-UA"/>
        </w:rPr>
      </w:pPr>
    </w:p>
    <w:p w:rsidR="005102DD" w:rsidRPr="00985CC7" w:rsidRDefault="005102DD" w:rsidP="005102DD">
      <w:pPr>
        <w:pStyle w:val="a3"/>
        <w:tabs>
          <w:tab w:val="left" w:pos="851"/>
          <w:tab w:val="left" w:pos="993"/>
        </w:tabs>
        <w:spacing w:line="276" w:lineRule="auto"/>
        <w:ind w:left="0" w:firstLine="709"/>
        <w:jc w:val="both"/>
        <w:rPr>
          <w:color w:val="auto"/>
          <w:sz w:val="28"/>
          <w:szCs w:val="28"/>
          <w:lang w:val="uk-UA"/>
        </w:rPr>
      </w:pPr>
    </w:p>
    <w:p w:rsidR="005102DD" w:rsidRPr="00985CC7" w:rsidRDefault="005102DD" w:rsidP="005102DD">
      <w:pPr>
        <w:pStyle w:val="a3"/>
        <w:tabs>
          <w:tab w:val="left" w:pos="851"/>
          <w:tab w:val="left" w:pos="993"/>
        </w:tabs>
        <w:spacing w:line="276" w:lineRule="auto"/>
        <w:ind w:left="0" w:firstLine="709"/>
        <w:jc w:val="both"/>
        <w:rPr>
          <w:color w:val="auto"/>
          <w:sz w:val="28"/>
          <w:szCs w:val="28"/>
          <w:lang w:val="uk-UA"/>
        </w:rPr>
      </w:pPr>
    </w:p>
    <w:p w:rsidR="005102DD" w:rsidRPr="00985CC7" w:rsidRDefault="005102DD" w:rsidP="005102DD">
      <w:pPr>
        <w:pStyle w:val="a3"/>
        <w:tabs>
          <w:tab w:val="left" w:pos="851"/>
          <w:tab w:val="left" w:pos="993"/>
        </w:tabs>
        <w:spacing w:line="276" w:lineRule="auto"/>
        <w:ind w:left="0" w:firstLine="709"/>
        <w:jc w:val="both"/>
        <w:rPr>
          <w:color w:val="auto"/>
          <w:sz w:val="28"/>
          <w:szCs w:val="28"/>
          <w:lang w:val="uk-UA"/>
        </w:rPr>
      </w:pPr>
    </w:p>
    <w:p w:rsidR="005102DD" w:rsidRPr="00985CC7" w:rsidRDefault="005102DD" w:rsidP="005102DD">
      <w:pPr>
        <w:pStyle w:val="a3"/>
        <w:tabs>
          <w:tab w:val="left" w:pos="851"/>
          <w:tab w:val="left" w:pos="993"/>
        </w:tabs>
        <w:spacing w:line="276" w:lineRule="auto"/>
        <w:ind w:left="0" w:firstLine="709"/>
        <w:jc w:val="both"/>
        <w:rPr>
          <w:color w:val="auto"/>
          <w:sz w:val="28"/>
          <w:szCs w:val="28"/>
          <w:lang w:val="uk-UA"/>
        </w:rPr>
      </w:pPr>
    </w:p>
    <w:p w:rsidR="005102DD" w:rsidRPr="00985CC7" w:rsidRDefault="005102DD" w:rsidP="005102DD">
      <w:pPr>
        <w:pStyle w:val="a3"/>
        <w:tabs>
          <w:tab w:val="left" w:pos="851"/>
          <w:tab w:val="left" w:pos="993"/>
        </w:tabs>
        <w:spacing w:line="276" w:lineRule="auto"/>
        <w:ind w:left="0" w:firstLine="709"/>
        <w:jc w:val="both"/>
        <w:rPr>
          <w:color w:val="auto"/>
          <w:sz w:val="28"/>
          <w:szCs w:val="28"/>
          <w:lang w:val="uk-UA"/>
        </w:rPr>
      </w:pPr>
    </w:p>
    <w:p w:rsidR="005102DD" w:rsidRPr="00985CC7" w:rsidRDefault="005102DD" w:rsidP="005102DD">
      <w:pPr>
        <w:pStyle w:val="a3"/>
        <w:tabs>
          <w:tab w:val="left" w:pos="851"/>
          <w:tab w:val="left" w:pos="993"/>
        </w:tabs>
        <w:spacing w:line="276" w:lineRule="auto"/>
        <w:ind w:left="0" w:firstLine="709"/>
        <w:jc w:val="both"/>
        <w:rPr>
          <w:color w:val="auto"/>
          <w:sz w:val="28"/>
          <w:szCs w:val="28"/>
          <w:lang w:val="uk-UA"/>
        </w:rPr>
      </w:pPr>
    </w:p>
    <w:p w:rsidR="005102DD" w:rsidRDefault="005102DD" w:rsidP="005102DD">
      <w:pPr>
        <w:pStyle w:val="a3"/>
        <w:tabs>
          <w:tab w:val="left" w:pos="851"/>
          <w:tab w:val="left" w:pos="993"/>
        </w:tabs>
        <w:spacing w:line="276" w:lineRule="auto"/>
        <w:ind w:left="0" w:firstLine="709"/>
        <w:jc w:val="both"/>
        <w:rPr>
          <w:color w:val="auto"/>
          <w:sz w:val="28"/>
          <w:szCs w:val="28"/>
          <w:lang w:val="uk-UA"/>
        </w:rPr>
      </w:pPr>
    </w:p>
    <w:p w:rsidR="00F60961" w:rsidRPr="00985CC7" w:rsidRDefault="00F60961" w:rsidP="005102DD">
      <w:pPr>
        <w:pStyle w:val="a3"/>
        <w:tabs>
          <w:tab w:val="left" w:pos="851"/>
          <w:tab w:val="left" w:pos="993"/>
        </w:tabs>
        <w:spacing w:line="276" w:lineRule="auto"/>
        <w:ind w:left="0" w:firstLine="709"/>
        <w:jc w:val="both"/>
        <w:rPr>
          <w:color w:val="auto"/>
          <w:sz w:val="28"/>
          <w:szCs w:val="28"/>
          <w:lang w:val="uk-UA"/>
        </w:rPr>
      </w:pPr>
    </w:p>
    <w:p w:rsidR="00F31F4D" w:rsidRDefault="00F31F4D" w:rsidP="00F31F4D">
      <w:pPr>
        <w:spacing w:before="186"/>
        <w:ind w:left="2129" w:right="1697"/>
        <w:jc w:val="center"/>
        <w:rPr>
          <w:b/>
          <w:sz w:val="28"/>
        </w:rPr>
      </w:pPr>
      <w:r>
        <w:rPr>
          <w:b/>
          <w:sz w:val="28"/>
        </w:rPr>
        <w:t>Харків</w:t>
      </w:r>
      <w:r>
        <w:rPr>
          <w:b/>
          <w:spacing w:val="-3"/>
          <w:sz w:val="28"/>
        </w:rPr>
        <w:t xml:space="preserve"> </w:t>
      </w:r>
      <w:r>
        <w:rPr>
          <w:b/>
          <w:sz w:val="28"/>
        </w:rPr>
        <w:t>2021</w:t>
      </w:r>
    </w:p>
    <w:p w:rsidR="005102DD" w:rsidRPr="00985CC7" w:rsidRDefault="005102DD" w:rsidP="005102DD">
      <w:pPr>
        <w:pStyle w:val="a3"/>
        <w:tabs>
          <w:tab w:val="left" w:pos="851"/>
          <w:tab w:val="left" w:pos="993"/>
        </w:tabs>
        <w:spacing w:line="276" w:lineRule="auto"/>
        <w:ind w:left="0" w:firstLine="709"/>
        <w:jc w:val="center"/>
        <w:rPr>
          <w:color w:val="auto"/>
          <w:sz w:val="28"/>
          <w:szCs w:val="28"/>
          <w:lang w:val="uk-UA"/>
        </w:rPr>
      </w:pPr>
      <w:r w:rsidRPr="00985CC7">
        <w:rPr>
          <w:color w:val="auto"/>
          <w:sz w:val="28"/>
          <w:szCs w:val="28"/>
          <w:lang w:val="uk-UA"/>
        </w:rPr>
        <w:lastRenderedPageBreak/>
        <w:br w:type="page"/>
      </w:r>
    </w:p>
    <w:tbl>
      <w:tblPr>
        <w:tblW w:w="0" w:type="auto"/>
        <w:tblLook w:val="01E0"/>
      </w:tblPr>
      <w:tblGrid>
        <w:gridCol w:w="4787"/>
        <w:gridCol w:w="4784"/>
      </w:tblGrid>
      <w:tr w:rsidR="0096428D" w:rsidRPr="00C843E8" w:rsidTr="003A31C4">
        <w:tc>
          <w:tcPr>
            <w:tcW w:w="4811" w:type="dxa"/>
          </w:tcPr>
          <w:p w:rsidR="0096428D" w:rsidRPr="00124E97" w:rsidRDefault="0096428D" w:rsidP="003A31C4">
            <w:pPr>
              <w:pStyle w:val="a3"/>
              <w:ind w:left="0"/>
              <w:jc w:val="both"/>
              <w:rPr>
                <w:rFonts w:ascii="Times New Roman" w:hAnsi="Times New Roman"/>
                <w:b/>
                <w:color w:val="auto"/>
                <w:sz w:val="28"/>
                <w:szCs w:val="28"/>
                <w:lang w:val="uk-UA"/>
              </w:rPr>
            </w:pPr>
            <w:r w:rsidRPr="00124E97">
              <w:rPr>
                <w:rFonts w:ascii="Times New Roman" w:hAnsi="Times New Roman"/>
                <w:b/>
                <w:color w:val="auto"/>
                <w:sz w:val="28"/>
                <w:szCs w:val="28"/>
                <w:lang w:val="uk-UA"/>
              </w:rPr>
              <w:lastRenderedPageBreak/>
              <w:t>ЗАТВЕРДЖЕНО</w:t>
            </w:r>
          </w:p>
          <w:p w:rsidR="0096428D" w:rsidRPr="00124E97" w:rsidRDefault="0096428D" w:rsidP="003A31C4">
            <w:pPr>
              <w:pStyle w:val="a3"/>
              <w:ind w:left="0"/>
              <w:jc w:val="both"/>
              <w:rPr>
                <w:rFonts w:ascii="Times New Roman" w:hAnsi="Times New Roman"/>
                <w:color w:val="auto"/>
                <w:sz w:val="28"/>
                <w:szCs w:val="28"/>
                <w:lang w:val="uk-UA"/>
              </w:rPr>
            </w:pPr>
            <w:r w:rsidRPr="00124E97">
              <w:rPr>
                <w:rFonts w:ascii="Times New Roman" w:hAnsi="Times New Roman"/>
                <w:color w:val="auto"/>
                <w:sz w:val="28"/>
                <w:szCs w:val="28"/>
                <w:lang w:val="uk-UA"/>
              </w:rPr>
              <w:t>Науково-методичною радою</w:t>
            </w:r>
          </w:p>
          <w:p w:rsidR="0096428D" w:rsidRPr="00124E97" w:rsidRDefault="0096428D" w:rsidP="003A31C4">
            <w:pPr>
              <w:pStyle w:val="a3"/>
              <w:ind w:left="0"/>
              <w:jc w:val="both"/>
              <w:rPr>
                <w:rFonts w:ascii="Times New Roman" w:hAnsi="Times New Roman"/>
                <w:color w:val="auto"/>
                <w:sz w:val="28"/>
                <w:szCs w:val="28"/>
                <w:lang w:val="uk-UA"/>
              </w:rPr>
            </w:pPr>
            <w:r w:rsidRPr="00124E97">
              <w:rPr>
                <w:rFonts w:ascii="Times New Roman" w:hAnsi="Times New Roman"/>
                <w:color w:val="auto"/>
                <w:sz w:val="28"/>
                <w:szCs w:val="28"/>
                <w:lang w:val="uk-UA"/>
              </w:rPr>
              <w:t>Харківського національного</w:t>
            </w:r>
          </w:p>
          <w:p w:rsidR="0096428D" w:rsidRPr="00124E97" w:rsidRDefault="0096428D" w:rsidP="003A31C4">
            <w:pPr>
              <w:pStyle w:val="a3"/>
              <w:ind w:left="0"/>
              <w:jc w:val="both"/>
              <w:rPr>
                <w:rFonts w:ascii="Times New Roman" w:hAnsi="Times New Roman"/>
                <w:color w:val="auto"/>
                <w:sz w:val="28"/>
                <w:szCs w:val="28"/>
                <w:lang w:val="uk-UA"/>
              </w:rPr>
            </w:pPr>
            <w:r w:rsidRPr="00124E97">
              <w:rPr>
                <w:rFonts w:ascii="Times New Roman" w:hAnsi="Times New Roman"/>
                <w:color w:val="auto"/>
                <w:sz w:val="28"/>
                <w:szCs w:val="28"/>
                <w:lang w:val="uk-UA"/>
              </w:rPr>
              <w:t>університету внутрішніх справ</w:t>
            </w:r>
          </w:p>
          <w:p w:rsidR="0096428D" w:rsidRPr="00124E97" w:rsidRDefault="0096428D" w:rsidP="008D795F">
            <w:pPr>
              <w:pStyle w:val="a3"/>
              <w:ind w:left="0"/>
              <w:jc w:val="both"/>
              <w:rPr>
                <w:rFonts w:ascii="Times New Roman" w:hAnsi="Times New Roman"/>
                <w:color w:val="auto"/>
                <w:sz w:val="28"/>
                <w:szCs w:val="28"/>
                <w:lang w:val="uk-UA"/>
              </w:rPr>
            </w:pPr>
            <w:r>
              <w:rPr>
                <w:rFonts w:ascii="Times New Roman" w:hAnsi="Times New Roman"/>
                <w:color w:val="auto"/>
                <w:sz w:val="28"/>
                <w:szCs w:val="28"/>
                <w:lang w:val="uk-UA"/>
              </w:rPr>
              <w:t xml:space="preserve">Протокол  від </w:t>
            </w:r>
          </w:p>
        </w:tc>
        <w:tc>
          <w:tcPr>
            <w:tcW w:w="4812" w:type="dxa"/>
          </w:tcPr>
          <w:p w:rsidR="0096428D" w:rsidRPr="00124E97" w:rsidRDefault="0096428D" w:rsidP="003A31C4">
            <w:pPr>
              <w:pStyle w:val="a3"/>
              <w:ind w:left="0"/>
              <w:jc w:val="both"/>
              <w:rPr>
                <w:rFonts w:ascii="Times New Roman" w:hAnsi="Times New Roman"/>
                <w:b/>
                <w:color w:val="auto"/>
                <w:sz w:val="28"/>
                <w:szCs w:val="28"/>
                <w:lang w:val="uk-UA"/>
              </w:rPr>
            </w:pPr>
            <w:r w:rsidRPr="00124E97">
              <w:rPr>
                <w:rFonts w:ascii="Times New Roman" w:hAnsi="Times New Roman"/>
                <w:b/>
                <w:color w:val="auto"/>
                <w:sz w:val="28"/>
                <w:szCs w:val="28"/>
                <w:lang w:val="uk-UA"/>
              </w:rPr>
              <w:t>СХВАЛЕНО</w:t>
            </w:r>
          </w:p>
          <w:p w:rsidR="0096428D" w:rsidRPr="00124E97" w:rsidRDefault="0096428D" w:rsidP="003A31C4">
            <w:pPr>
              <w:pStyle w:val="a3"/>
              <w:ind w:left="0"/>
              <w:jc w:val="both"/>
              <w:rPr>
                <w:rFonts w:ascii="Times New Roman" w:hAnsi="Times New Roman"/>
                <w:color w:val="auto"/>
                <w:sz w:val="28"/>
                <w:szCs w:val="28"/>
                <w:lang w:val="uk-UA"/>
              </w:rPr>
            </w:pPr>
            <w:r w:rsidRPr="00124E97">
              <w:rPr>
                <w:rFonts w:ascii="Times New Roman" w:hAnsi="Times New Roman"/>
                <w:color w:val="auto"/>
                <w:sz w:val="28"/>
                <w:szCs w:val="28"/>
                <w:lang w:val="uk-UA"/>
              </w:rPr>
              <w:t xml:space="preserve">Вченою радою факультету № </w:t>
            </w:r>
            <w:r>
              <w:rPr>
                <w:rFonts w:ascii="Times New Roman" w:hAnsi="Times New Roman"/>
                <w:color w:val="auto"/>
                <w:sz w:val="28"/>
                <w:szCs w:val="28"/>
                <w:lang w:val="uk-UA"/>
              </w:rPr>
              <w:t>6</w:t>
            </w:r>
          </w:p>
          <w:p w:rsidR="00F31F4D" w:rsidRDefault="00F31F4D" w:rsidP="00F31F4D">
            <w:pPr>
              <w:pStyle w:val="a5"/>
              <w:tabs>
                <w:tab w:val="left" w:pos="1999"/>
                <w:tab w:val="left" w:pos="2984"/>
                <w:tab w:val="left" w:pos="4565"/>
                <w:tab w:val="left" w:pos="5061"/>
              </w:tabs>
              <w:spacing w:before="43" w:line="276" w:lineRule="auto"/>
              <w:ind w:right="527"/>
              <w:rPr>
                <w:lang w:val="ru-RU"/>
              </w:rPr>
            </w:pPr>
            <w:r>
              <w:t>Протокол</w:t>
            </w:r>
            <w:r>
              <w:rPr>
                <w:spacing w:val="67"/>
              </w:rPr>
              <w:t xml:space="preserve"> </w:t>
            </w:r>
            <w:r>
              <w:t>від</w:t>
            </w:r>
            <w:r>
              <w:rPr>
                <w:spacing w:val="-3"/>
              </w:rPr>
              <w:t xml:space="preserve"> </w:t>
            </w:r>
            <w:r>
              <w:rPr>
                <w:lang w:val="ru-RU"/>
              </w:rPr>
              <w:t>15.09.21 р.</w:t>
            </w:r>
            <w:r>
              <w:t xml:space="preserve"> №</w:t>
            </w:r>
            <w:r>
              <w:rPr>
                <w:spacing w:val="-4"/>
              </w:rPr>
              <w:t xml:space="preserve"> </w:t>
            </w:r>
            <w:r>
              <w:rPr>
                <w:lang w:val="ru-RU"/>
              </w:rPr>
              <w:t>8</w:t>
            </w:r>
          </w:p>
          <w:p w:rsidR="0096428D" w:rsidRPr="00124E97" w:rsidRDefault="0096428D" w:rsidP="008D795F">
            <w:pPr>
              <w:pStyle w:val="a3"/>
              <w:ind w:left="0"/>
              <w:jc w:val="both"/>
              <w:rPr>
                <w:rFonts w:ascii="Times New Roman" w:hAnsi="Times New Roman"/>
                <w:color w:val="auto"/>
                <w:sz w:val="28"/>
                <w:szCs w:val="28"/>
                <w:lang w:val="uk-UA"/>
              </w:rPr>
            </w:pPr>
          </w:p>
        </w:tc>
      </w:tr>
      <w:tr w:rsidR="0096428D" w:rsidRPr="00C843E8" w:rsidTr="003A31C4">
        <w:tc>
          <w:tcPr>
            <w:tcW w:w="4811" w:type="dxa"/>
          </w:tcPr>
          <w:p w:rsidR="0096428D" w:rsidRPr="00124E97" w:rsidRDefault="0096428D" w:rsidP="003A31C4">
            <w:pPr>
              <w:pStyle w:val="a3"/>
              <w:ind w:left="0"/>
              <w:jc w:val="both"/>
              <w:rPr>
                <w:rFonts w:ascii="Times New Roman" w:hAnsi="Times New Roman"/>
                <w:b/>
                <w:color w:val="auto"/>
                <w:sz w:val="28"/>
                <w:szCs w:val="28"/>
                <w:lang w:val="uk-UA"/>
              </w:rPr>
            </w:pPr>
          </w:p>
        </w:tc>
        <w:tc>
          <w:tcPr>
            <w:tcW w:w="4812" w:type="dxa"/>
          </w:tcPr>
          <w:p w:rsidR="0096428D" w:rsidRPr="00124E97" w:rsidRDefault="0096428D" w:rsidP="003A31C4">
            <w:pPr>
              <w:pStyle w:val="a3"/>
              <w:ind w:left="0"/>
              <w:jc w:val="both"/>
              <w:rPr>
                <w:rFonts w:ascii="Times New Roman" w:hAnsi="Times New Roman"/>
                <w:b/>
                <w:color w:val="auto"/>
                <w:sz w:val="28"/>
                <w:szCs w:val="28"/>
                <w:lang w:val="uk-UA"/>
              </w:rPr>
            </w:pPr>
          </w:p>
        </w:tc>
      </w:tr>
      <w:tr w:rsidR="0096428D" w:rsidRPr="00C843E8" w:rsidTr="003A31C4">
        <w:tc>
          <w:tcPr>
            <w:tcW w:w="4811" w:type="dxa"/>
          </w:tcPr>
          <w:p w:rsidR="0096428D" w:rsidRPr="00124E97" w:rsidRDefault="0096428D" w:rsidP="003A31C4">
            <w:pPr>
              <w:pStyle w:val="a3"/>
              <w:ind w:left="0"/>
              <w:jc w:val="both"/>
              <w:rPr>
                <w:rFonts w:ascii="Times New Roman" w:hAnsi="Times New Roman"/>
                <w:b/>
                <w:color w:val="auto"/>
                <w:sz w:val="28"/>
                <w:szCs w:val="28"/>
                <w:lang w:val="uk-UA"/>
              </w:rPr>
            </w:pPr>
            <w:r w:rsidRPr="00124E97">
              <w:rPr>
                <w:rFonts w:ascii="Times New Roman" w:hAnsi="Times New Roman"/>
                <w:b/>
                <w:color w:val="auto"/>
                <w:sz w:val="28"/>
                <w:szCs w:val="28"/>
                <w:lang w:val="uk-UA"/>
              </w:rPr>
              <w:t>ПОГОДЖЕНО</w:t>
            </w:r>
          </w:p>
          <w:p w:rsidR="0096428D" w:rsidRPr="00124E97" w:rsidRDefault="0096428D" w:rsidP="003A31C4">
            <w:pPr>
              <w:pStyle w:val="a3"/>
              <w:ind w:left="0"/>
              <w:jc w:val="both"/>
              <w:rPr>
                <w:rFonts w:ascii="Times New Roman" w:hAnsi="Times New Roman"/>
                <w:color w:val="auto"/>
                <w:sz w:val="28"/>
                <w:szCs w:val="28"/>
                <w:lang w:val="uk-UA"/>
              </w:rPr>
            </w:pPr>
            <w:r w:rsidRPr="00124E97">
              <w:rPr>
                <w:rFonts w:ascii="Times New Roman" w:hAnsi="Times New Roman"/>
                <w:color w:val="auto"/>
                <w:sz w:val="28"/>
                <w:szCs w:val="28"/>
                <w:lang w:val="uk-UA"/>
              </w:rPr>
              <w:t>Секцією Науково-методичної ради</w:t>
            </w:r>
          </w:p>
          <w:p w:rsidR="0096428D" w:rsidRPr="00124E97" w:rsidRDefault="0096428D" w:rsidP="003A31C4">
            <w:pPr>
              <w:pStyle w:val="a3"/>
              <w:ind w:left="0"/>
              <w:jc w:val="both"/>
              <w:rPr>
                <w:rFonts w:ascii="Times New Roman" w:hAnsi="Times New Roman"/>
                <w:i/>
                <w:color w:val="auto"/>
                <w:sz w:val="28"/>
                <w:szCs w:val="28"/>
                <w:u w:val="single"/>
                <w:lang w:val="uk-UA"/>
              </w:rPr>
            </w:pPr>
            <w:r w:rsidRPr="00124E97">
              <w:rPr>
                <w:rFonts w:ascii="Times New Roman" w:hAnsi="Times New Roman"/>
                <w:color w:val="auto"/>
                <w:sz w:val="28"/>
                <w:szCs w:val="28"/>
                <w:lang w:val="uk-UA"/>
              </w:rPr>
              <w:t>ХНУВС з гуманітарних та соціально-економічних дисциплін</w:t>
            </w:r>
          </w:p>
          <w:p w:rsidR="0096428D" w:rsidRPr="00124E97" w:rsidRDefault="0096428D" w:rsidP="008D795F">
            <w:pPr>
              <w:pStyle w:val="a3"/>
              <w:ind w:left="0"/>
              <w:jc w:val="both"/>
              <w:rPr>
                <w:rFonts w:ascii="Times New Roman" w:hAnsi="Times New Roman"/>
                <w:color w:val="auto"/>
                <w:sz w:val="28"/>
                <w:szCs w:val="28"/>
                <w:lang w:val="uk-UA"/>
              </w:rPr>
            </w:pPr>
            <w:r>
              <w:rPr>
                <w:rFonts w:ascii="Times New Roman" w:hAnsi="Times New Roman"/>
                <w:color w:val="auto"/>
                <w:sz w:val="28"/>
                <w:szCs w:val="28"/>
                <w:lang w:val="uk-UA"/>
              </w:rPr>
              <w:t xml:space="preserve">Протокол  від </w:t>
            </w:r>
          </w:p>
        </w:tc>
        <w:tc>
          <w:tcPr>
            <w:tcW w:w="4812" w:type="dxa"/>
          </w:tcPr>
          <w:p w:rsidR="0096428D" w:rsidRPr="00124E97" w:rsidRDefault="0096428D" w:rsidP="003A31C4">
            <w:pPr>
              <w:pStyle w:val="a3"/>
              <w:ind w:left="0"/>
              <w:jc w:val="both"/>
              <w:rPr>
                <w:rFonts w:ascii="Times New Roman" w:hAnsi="Times New Roman"/>
                <w:color w:val="auto"/>
                <w:sz w:val="28"/>
                <w:szCs w:val="28"/>
                <w:lang w:val="uk-UA"/>
              </w:rPr>
            </w:pPr>
          </w:p>
        </w:tc>
      </w:tr>
    </w:tbl>
    <w:p w:rsidR="0096428D" w:rsidRPr="00C843E8" w:rsidRDefault="0096428D" w:rsidP="0096428D">
      <w:pPr>
        <w:pStyle w:val="a3"/>
        <w:ind w:left="0"/>
        <w:rPr>
          <w:rFonts w:ascii="Times New Roman" w:hAnsi="Times New Roman"/>
          <w:color w:val="auto"/>
          <w:sz w:val="28"/>
          <w:szCs w:val="28"/>
          <w:lang w:val="uk-UA"/>
        </w:rPr>
      </w:pPr>
    </w:p>
    <w:p w:rsidR="0096428D" w:rsidRPr="00C843E8" w:rsidRDefault="0096428D" w:rsidP="0096428D">
      <w:pPr>
        <w:pStyle w:val="a3"/>
        <w:ind w:left="0"/>
        <w:rPr>
          <w:rFonts w:ascii="Times New Roman" w:hAnsi="Times New Roman"/>
          <w:color w:val="auto"/>
          <w:sz w:val="28"/>
          <w:szCs w:val="28"/>
          <w:lang w:val="uk-UA"/>
        </w:rPr>
      </w:pPr>
    </w:p>
    <w:p w:rsidR="0096428D" w:rsidRDefault="0096428D" w:rsidP="0096428D">
      <w:pPr>
        <w:pStyle w:val="a3"/>
        <w:ind w:left="0"/>
        <w:jc w:val="both"/>
        <w:rPr>
          <w:rFonts w:ascii="Times New Roman" w:hAnsi="Times New Roman"/>
          <w:color w:val="auto"/>
          <w:sz w:val="28"/>
          <w:szCs w:val="28"/>
          <w:lang w:val="uk-UA"/>
        </w:rPr>
      </w:pPr>
      <w:r w:rsidRPr="00124E97">
        <w:rPr>
          <w:rFonts w:ascii="Times New Roman" w:hAnsi="Times New Roman"/>
          <w:color w:val="auto"/>
          <w:sz w:val="28"/>
          <w:szCs w:val="28"/>
          <w:lang w:val="uk-UA"/>
        </w:rPr>
        <w:t>Розглянуто на засіданні кафедри соціології та психології</w:t>
      </w:r>
      <w:r w:rsidRPr="00124E97">
        <w:rPr>
          <w:rFonts w:ascii="Times New Roman" w:hAnsi="Times New Roman"/>
          <w:i/>
          <w:color w:val="auto"/>
          <w:sz w:val="28"/>
          <w:szCs w:val="28"/>
          <w:lang w:val="uk-UA"/>
        </w:rPr>
        <w:t xml:space="preserve"> </w:t>
      </w:r>
    </w:p>
    <w:p w:rsidR="00F31F4D" w:rsidRPr="00F31F4D" w:rsidRDefault="00F31F4D" w:rsidP="0096428D">
      <w:pPr>
        <w:pStyle w:val="a3"/>
        <w:ind w:left="0"/>
        <w:jc w:val="both"/>
        <w:rPr>
          <w:rFonts w:ascii="Times New Roman" w:hAnsi="Times New Roman"/>
          <w:color w:val="auto"/>
          <w:sz w:val="28"/>
          <w:szCs w:val="28"/>
          <w:lang w:val="uk-UA"/>
        </w:rPr>
      </w:pPr>
      <w:r w:rsidRPr="00F31F4D">
        <w:rPr>
          <w:rFonts w:ascii="Times New Roman" w:hAnsi="Times New Roman"/>
          <w:sz w:val="28"/>
          <w:szCs w:val="28"/>
        </w:rPr>
        <w:t>Протокол</w:t>
      </w:r>
      <w:r w:rsidRPr="00F31F4D">
        <w:rPr>
          <w:rFonts w:ascii="Times New Roman" w:hAnsi="Times New Roman"/>
          <w:spacing w:val="68"/>
          <w:sz w:val="28"/>
          <w:szCs w:val="28"/>
        </w:rPr>
        <w:t xml:space="preserve"> </w:t>
      </w:r>
      <w:r w:rsidRPr="00F31F4D">
        <w:rPr>
          <w:rFonts w:ascii="Times New Roman" w:hAnsi="Times New Roman"/>
          <w:sz w:val="28"/>
          <w:szCs w:val="28"/>
        </w:rPr>
        <w:t>від</w:t>
      </w:r>
      <w:r w:rsidRPr="00F31F4D">
        <w:rPr>
          <w:rFonts w:ascii="Times New Roman" w:hAnsi="Times New Roman"/>
          <w:spacing w:val="-2"/>
          <w:sz w:val="28"/>
          <w:szCs w:val="28"/>
        </w:rPr>
        <w:t xml:space="preserve"> </w:t>
      </w:r>
      <w:r w:rsidRPr="00F31F4D">
        <w:rPr>
          <w:rFonts w:ascii="Times New Roman" w:hAnsi="Times New Roman"/>
          <w:sz w:val="28"/>
          <w:szCs w:val="28"/>
        </w:rPr>
        <w:t>6.09.21 р. №</w:t>
      </w:r>
      <w:r w:rsidRPr="00F31F4D">
        <w:rPr>
          <w:rFonts w:ascii="Times New Roman" w:hAnsi="Times New Roman"/>
          <w:spacing w:val="-3"/>
          <w:sz w:val="28"/>
          <w:szCs w:val="28"/>
        </w:rPr>
        <w:t xml:space="preserve"> </w:t>
      </w:r>
      <w:r w:rsidRPr="00F31F4D">
        <w:rPr>
          <w:rFonts w:ascii="Times New Roman" w:hAnsi="Times New Roman"/>
          <w:sz w:val="28"/>
          <w:szCs w:val="28"/>
        </w:rPr>
        <w:t>9</w:t>
      </w:r>
    </w:p>
    <w:p w:rsidR="0096428D" w:rsidRPr="00124E97" w:rsidRDefault="0096428D" w:rsidP="0096428D">
      <w:pPr>
        <w:pStyle w:val="a3"/>
        <w:ind w:left="0"/>
        <w:rPr>
          <w:rFonts w:ascii="Times New Roman" w:hAnsi="Times New Roman"/>
          <w:color w:val="auto"/>
          <w:sz w:val="28"/>
          <w:szCs w:val="28"/>
          <w:lang w:val="uk-UA"/>
        </w:rPr>
      </w:pPr>
    </w:p>
    <w:p w:rsidR="0096428D" w:rsidRPr="00512CD8" w:rsidRDefault="0096428D" w:rsidP="0096428D">
      <w:pPr>
        <w:tabs>
          <w:tab w:val="left" w:pos="851"/>
          <w:tab w:val="left" w:pos="993"/>
        </w:tabs>
        <w:ind w:firstLine="709"/>
        <w:rPr>
          <w:rFonts w:cs="Arial"/>
          <w:sz w:val="28"/>
          <w:szCs w:val="28"/>
          <w:lang w:val="uk-UA"/>
        </w:rPr>
      </w:pPr>
    </w:p>
    <w:p w:rsidR="0096428D" w:rsidRPr="00512CD8" w:rsidRDefault="0096428D" w:rsidP="0096428D">
      <w:pPr>
        <w:tabs>
          <w:tab w:val="left" w:pos="851"/>
          <w:tab w:val="left" w:pos="993"/>
        </w:tabs>
        <w:ind w:firstLine="709"/>
        <w:rPr>
          <w:rFonts w:cs="Arial"/>
          <w:sz w:val="28"/>
          <w:szCs w:val="28"/>
          <w:lang w:val="uk-UA"/>
        </w:rPr>
      </w:pPr>
    </w:p>
    <w:p w:rsidR="0096428D" w:rsidRPr="00512CD8" w:rsidRDefault="0096428D" w:rsidP="0096428D">
      <w:pPr>
        <w:pStyle w:val="a3"/>
        <w:ind w:left="0"/>
        <w:jc w:val="both"/>
        <w:rPr>
          <w:rFonts w:ascii="Times New Roman" w:hAnsi="Times New Roman"/>
          <w:color w:val="auto"/>
          <w:sz w:val="28"/>
          <w:szCs w:val="28"/>
          <w:lang w:val="uk-UA"/>
        </w:rPr>
      </w:pPr>
      <w:r w:rsidRPr="00512CD8">
        <w:rPr>
          <w:rFonts w:ascii="Times New Roman" w:hAnsi="Times New Roman"/>
          <w:b/>
          <w:color w:val="auto"/>
          <w:sz w:val="28"/>
          <w:szCs w:val="28"/>
          <w:lang w:val="uk-UA"/>
        </w:rPr>
        <w:t>Розробник:</w:t>
      </w:r>
      <w:r w:rsidRPr="00512CD8">
        <w:rPr>
          <w:rFonts w:ascii="Times New Roman" w:hAnsi="Times New Roman"/>
          <w:color w:val="auto"/>
          <w:sz w:val="28"/>
          <w:szCs w:val="28"/>
          <w:lang w:val="uk-UA"/>
        </w:rPr>
        <w:t xml:space="preserve"> </w:t>
      </w:r>
    </w:p>
    <w:p w:rsidR="0096428D" w:rsidRPr="00512CD8" w:rsidRDefault="0096428D" w:rsidP="0096428D">
      <w:pPr>
        <w:pStyle w:val="a3"/>
        <w:ind w:left="0"/>
        <w:jc w:val="both"/>
        <w:rPr>
          <w:rFonts w:ascii="Times New Roman" w:hAnsi="Times New Roman"/>
          <w:color w:val="auto"/>
          <w:sz w:val="28"/>
          <w:szCs w:val="28"/>
          <w:lang w:val="uk-UA"/>
        </w:rPr>
      </w:pPr>
      <w:r w:rsidRPr="00512CD8">
        <w:rPr>
          <w:rFonts w:ascii="Times New Roman" w:hAnsi="Times New Roman"/>
          <w:color w:val="auto"/>
          <w:sz w:val="28"/>
          <w:szCs w:val="28"/>
        </w:rPr>
        <w:t xml:space="preserve">доктор педагогічних наук, професор, професор кафедри </w:t>
      </w:r>
      <w:proofErr w:type="gramStart"/>
      <w:r w:rsidRPr="00512CD8">
        <w:rPr>
          <w:rFonts w:ascii="Times New Roman" w:hAnsi="Times New Roman"/>
          <w:color w:val="auto"/>
          <w:sz w:val="28"/>
          <w:szCs w:val="28"/>
        </w:rPr>
        <w:t>соц</w:t>
      </w:r>
      <w:proofErr w:type="gramEnd"/>
      <w:r w:rsidRPr="00512CD8">
        <w:rPr>
          <w:rFonts w:ascii="Times New Roman" w:hAnsi="Times New Roman"/>
          <w:color w:val="auto"/>
          <w:sz w:val="28"/>
          <w:szCs w:val="28"/>
        </w:rPr>
        <w:t>іології та психології факультету № 6 Харківського національного університету внутрішніх справ</w:t>
      </w:r>
      <w:r w:rsidRPr="00512CD8">
        <w:rPr>
          <w:rFonts w:ascii="Times New Roman" w:hAnsi="Times New Roman"/>
          <w:b/>
          <w:color w:val="auto"/>
          <w:sz w:val="28"/>
          <w:szCs w:val="28"/>
        </w:rPr>
        <w:t xml:space="preserve"> </w:t>
      </w:r>
      <w:r w:rsidRPr="00F31F4D">
        <w:rPr>
          <w:rFonts w:ascii="Times New Roman" w:hAnsi="Times New Roman"/>
          <w:color w:val="auto"/>
          <w:sz w:val="28"/>
          <w:szCs w:val="28"/>
        </w:rPr>
        <w:t>Валентина ТЮРІНА</w:t>
      </w:r>
      <w:r w:rsidRPr="00512CD8">
        <w:rPr>
          <w:rFonts w:ascii="Times New Roman" w:hAnsi="Times New Roman"/>
          <w:color w:val="auto"/>
          <w:sz w:val="28"/>
          <w:szCs w:val="28"/>
          <w:lang w:val="uk-UA"/>
        </w:rPr>
        <w:t xml:space="preserve">. </w:t>
      </w:r>
    </w:p>
    <w:p w:rsidR="0096428D" w:rsidRPr="00512CD8" w:rsidRDefault="0096428D" w:rsidP="0096428D">
      <w:pPr>
        <w:pStyle w:val="a3"/>
        <w:rPr>
          <w:rFonts w:ascii="Times New Roman" w:hAnsi="Times New Roman"/>
          <w:color w:val="auto"/>
          <w:sz w:val="28"/>
          <w:szCs w:val="28"/>
          <w:lang w:val="uk-UA"/>
        </w:rPr>
      </w:pPr>
    </w:p>
    <w:p w:rsidR="0096428D" w:rsidRPr="00512CD8" w:rsidRDefault="0096428D" w:rsidP="0096428D">
      <w:pPr>
        <w:pStyle w:val="a3"/>
        <w:ind w:left="0"/>
        <w:rPr>
          <w:rFonts w:ascii="Times New Roman" w:hAnsi="Times New Roman"/>
          <w:b/>
          <w:color w:val="auto"/>
          <w:sz w:val="28"/>
          <w:szCs w:val="28"/>
          <w:lang w:val="uk-UA"/>
        </w:rPr>
      </w:pPr>
      <w:r w:rsidRPr="00512CD8">
        <w:rPr>
          <w:rFonts w:ascii="Times New Roman" w:hAnsi="Times New Roman"/>
          <w:b/>
          <w:color w:val="auto"/>
          <w:sz w:val="28"/>
          <w:szCs w:val="28"/>
          <w:lang w:val="uk-UA"/>
        </w:rPr>
        <w:t>Рецензент:</w:t>
      </w:r>
    </w:p>
    <w:p w:rsidR="0096428D" w:rsidRPr="00512CD8" w:rsidRDefault="0096428D" w:rsidP="0096428D">
      <w:pPr>
        <w:jc w:val="both"/>
        <w:rPr>
          <w:sz w:val="28"/>
          <w:szCs w:val="28"/>
          <w:lang w:val="uk-UA"/>
        </w:rPr>
      </w:pPr>
      <w:r w:rsidRPr="00512CD8">
        <w:rPr>
          <w:sz w:val="28"/>
          <w:szCs w:val="28"/>
          <w:lang w:val="uk-UA"/>
        </w:rPr>
        <w:t>доктор педагогічних наук, професор, завідувач кафедри педагогіки та психології факультету № 3 Харківського національного університету внутрішніх справ</w:t>
      </w:r>
      <w:r w:rsidRPr="00512CD8">
        <w:rPr>
          <w:b/>
          <w:sz w:val="28"/>
          <w:szCs w:val="28"/>
          <w:lang w:val="uk-UA"/>
        </w:rPr>
        <w:t xml:space="preserve"> </w:t>
      </w:r>
      <w:r w:rsidRPr="00F31F4D">
        <w:rPr>
          <w:sz w:val="28"/>
          <w:szCs w:val="28"/>
          <w:lang w:val="uk-UA"/>
        </w:rPr>
        <w:t>Олена ФЕДОРЕНКО</w:t>
      </w:r>
      <w:r w:rsidRPr="00512CD8">
        <w:rPr>
          <w:sz w:val="28"/>
          <w:szCs w:val="28"/>
          <w:lang w:val="uk-UA"/>
        </w:rPr>
        <w:t>.</w:t>
      </w:r>
    </w:p>
    <w:p w:rsidR="005102DD" w:rsidRPr="00985CC7" w:rsidRDefault="005102DD" w:rsidP="005102DD">
      <w:pPr>
        <w:pStyle w:val="a3"/>
        <w:tabs>
          <w:tab w:val="left" w:pos="851"/>
          <w:tab w:val="left" w:pos="993"/>
        </w:tabs>
        <w:spacing w:line="276" w:lineRule="auto"/>
        <w:ind w:left="0" w:firstLine="709"/>
        <w:jc w:val="center"/>
        <w:rPr>
          <w:color w:val="auto"/>
          <w:sz w:val="28"/>
          <w:szCs w:val="28"/>
          <w:lang w:val="uk-UA"/>
        </w:rPr>
      </w:pPr>
    </w:p>
    <w:p w:rsidR="005102DD" w:rsidRPr="00985CC7" w:rsidRDefault="005102DD" w:rsidP="005102DD">
      <w:pPr>
        <w:pStyle w:val="a3"/>
        <w:tabs>
          <w:tab w:val="left" w:pos="851"/>
          <w:tab w:val="left" w:pos="993"/>
          <w:tab w:val="left" w:pos="1134"/>
        </w:tabs>
        <w:spacing w:line="276" w:lineRule="auto"/>
        <w:ind w:left="0" w:firstLine="709"/>
        <w:rPr>
          <w:b/>
          <w:color w:val="auto"/>
          <w:sz w:val="28"/>
          <w:szCs w:val="28"/>
          <w:lang w:val="uk-UA"/>
        </w:rPr>
      </w:pPr>
    </w:p>
    <w:p w:rsidR="005102DD" w:rsidRPr="00985CC7" w:rsidRDefault="005102DD" w:rsidP="005102DD">
      <w:pPr>
        <w:pStyle w:val="a3"/>
        <w:tabs>
          <w:tab w:val="left" w:pos="851"/>
          <w:tab w:val="left" w:pos="993"/>
          <w:tab w:val="left" w:pos="1134"/>
        </w:tabs>
        <w:spacing w:line="276" w:lineRule="auto"/>
        <w:ind w:left="0" w:firstLine="709"/>
        <w:jc w:val="center"/>
        <w:rPr>
          <w:b/>
          <w:color w:val="auto"/>
          <w:sz w:val="28"/>
          <w:szCs w:val="28"/>
          <w:lang w:val="uk-UA"/>
        </w:rPr>
      </w:pPr>
      <w:r w:rsidRPr="00985CC7">
        <w:rPr>
          <w:b/>
          <w:color w:val="auto"/>
          <w:sz w:val="28"/>
          <w:szCs w:val="28"/>
          <w:lang w:val="uk-UA"/>
        </w:rPr>
        <w:br w:type="page"/>
      </w:r>
    </w:p>
    <w:p w:rsidR="005102DD" w:rsidRPr="00985CC7" w:rsidRDefault="005102DD" w:rsidP="005102DD">
      <w:pPr>
        <w:pStyle w:val="a3"/>
        <w:tabs>
          <w:tab w:val="left" w:pos="851"/>
          <w:tab w:val="left" w:pos="993"/>
          <w:tab w:val="left" w:pos="1134"/>
        </w:tabs>
        <w:spacing w:line="276" w:lineRule="auto"/>
        <w:ind w:left="0" w:firstLine="709"/>
        <w:jc w:val="center"/>
        <w:rPr>
          <w:rFonts w:ascii="Times New Roman" w:hAnsi="Times New Roman"/>
          <w:b/>
          <w:color w:val="auto"/>
          <w:sz w:val="28"/>
          <w:szCs w:val="28"/>
          <w:lang w:val="uk-UA"/>
        </w:rPr>
      </w:pPr>
      <w:r w:rsidRPr="00985CC7">
        <w:rPr>
          <w:rFonts w:ascii="Times New Roman" w:hAnsi="Times New Roman"/>
          <w:b/>
          <w:color w:val="auto"/>
          <w:sz w:val="28"/>
          <w:szCs w:val="28"/>
          <w:lang w:val="uk-UA"/>
        </w:rPr>
        <w:lastRenderedPageBreak/>
        <w:t>План лекції</w:t>
      </w:r>
    </w:p>
    <w:p w:rsidR="005102DD" w:rsidRPr="00985CC7" w:rsidRDefault="005102DD" w:rsidP="005102DD">
      <w:pPr>
        <w:tabs>
          <w:tab w:val="left" w:pos="851"/>
          <w:tab w:val="left" w:pos="993"/>
        </w:tabs>
        <w:ind w:left="709"/>
        <w:jc w:val="both"/>
        <w:rPr>
          <w:sz w:val="28"/>
          <w:szCs w:val="28"/>
          <w:lang w:val="uk-UA" w:eastAsia="uk-UA"/>
        </w:rPr>
      </w:pPr>
      <w:r w:rsidRPr="00985CC7">
        <w:rPr>
          <w:sz w:val="28"/>
          <w:szCs w:val="28"/>
          <w:lang w:val="uk-UA" w:eastAsia="uk-UA"/>
        </w:rPr>
        <w:t xml:space="preserve">1. </w:t>
      </w:r>
      <w:r w:rsidR="00BB1993" w:rsidRPr="00985CC7">
        <w:rPr>
          <w:sz w:val="28"/>
          <w:szCs w:val="28"/>
          <w:lang w:val="uk-UA" w:eastAsia="uk-UA"/>
        </w:rPr>
        <w:t>М</w:t>
      </w:r>
      <w:r w:rsidR="00135BF2" w:rsidRPr="00985CC7">
        <w:rPr>
          <w:sz w:val="28"/>
          <w:szCs w:val="28"/>
          <w:lang w:val="uk-UA" w:eastAsia="uk-UA"/>
        </w:rPr>
        <w:t>отиваці</w:t>
      </w:r>
      <w:r w:rsidR="00A65BFF" w:rsidRPr="00985CC7">
        <w:rPr>
          <w:sz w:val="28"/>
          <w:szCs w:val="28"/>
          <w:lang w:val="uk-UA" w:eastAsia="uk-UA"/>
        </w:rPr>
        <w:t>я</w:t>
      </w:r>
      <w:r w:rsidR="00135BF2" w:rsidRPr="00985CC7">
        <w:rPr>
          <w:sz w:val="28"/>
          <w:szCs w:val="28"/>
          <w:lang w:val="uk-UA" w:eastAsia="uk-UA"/>
        </w:rPr>
        <w:t xml:space="preserve"> здобувачів освіти до творчої навчально-пізнавальної діяльності.</w:t>
      </w:r>
    </w:p>
    <w:p w:rsidR="005102DD" w:rsidRPr="00985CC7" w:rsidRDefault="005102DD" w:rsidP="005102DD">
      <w:pPr>
        <w:tabs>
          <w:tab w:val="left" w:pos="851"/>
          <w:tab w:val="left" w:pos="993"/>
        </w:tabs>
        <w:ind w:left="709"/>
        <w:jc w:val="both"/>
        <w:rPr>
          <w:sz w:val="28"/>
          <w:szCs w:val="28"/>
          <w:lang w:val="uk-UA" w:eastAsia="uk-UA"/>
        </w:rPr>
      </w:pPr>
      <w:r w:rsidRPr="00985CC7">
        <w:rPr>
          <w:sz w:val="28"/>
          <w:szCs w:val="28"/>
          <w:lang w:val="uk-UA" w:eastAsia="uk-UA"/>
        </w:rPr>
        <w:t xml:space="preserve">2. Методика </w:t>
      </w:r>
      <w:r w:rsidR="00135BF2" w:rsidRPr="00985CC7">
        <w:rPr>
          <w:sz w:val="28"/>
          <w:szCs w:val="28"/>
          <w:lang w:val="uk-UA" w:eastAsia="uk-UA"/>
        </w:rPr>
        <w:t xml:space="preserve">підготовки та </w:t>
      </w:r>
      <w:r w:rsidR="00A65BFF" w:rsidRPr="00985CC7">
        <w:rPr>
          <w:sz w:val="28"/>
          <w:szCs w:val="28"/>
          <w:lang w:val="uk-UA" w:eastAsia="uk-UA"/>
        </w:rPr>
        <w:t>проведення</w:t>
      </w:r>
      <w:r w:rsidR="00135BF2" w:rsidRPr="00985CC7">
        <w:rPr>
          <w:sz w:val="28"/>
          <w:szCs w:val="28"/>
          <w:lang w:val="uk-UA" w:eastAsia="uk-UA"/>
        </w:rPr>
        <w:t xml:space="preserve"> </w:t>
      </w:r>
      <w:r w:rsidR="00A65BFF" w:rsidRPr="00985CC7">
        <w:rPr>
          <w:sz w:val="28"/>
          <w:szCs w:val="28"/>
          <w:lang w:val="uk-UA" w:eastAsia="uk-UA"/>
        </w:rPr>
        <w:t>аудиторних занять</w:t>
      </w:r>
      <w:r w:rsidRPr="00985CC7">
        <w:rPr>
          <w:sz w:val="28"/>
          <w:szCs w:val="28"/>
          <w:lang w:val="uk-UA" w:eastAsia="uk-UA"/>
        </w:rPr>
        <w:t>.</w:t>
      </w:r>
    </w:p>
    <w:p w:rsidR="005102DD" w:rsidRPr="00985CC7" w:rsidRDefault="00A65BFF" w:rsidP="005102DD">
      <w:pPr>
        <w:tabs>
          <w:tab w:val="left" w:pos="851"/>
          <w:tab w:val="left" w:pos="993"/>
        </w:tabs>
        <w:ind w:left="709"/>
        <w:jc w:val="both"/>
        <w:rPr>
          <w:sz w:val="28"/>
          <w:szCs w:val="28"/>
          <w:lang w:val="uk-UA" w:eastAsia="uk-UA"/>
        </w:rPr>
      </w:pPr>
      <w:r w:rsidRPr="00985CC7">
        <w:rPr>
          <w:sz w:val="28"/>
          <w:szCs w:val="28"/>
          <w:lang w:val="uk-UA" w:eastAsia="uk-UA"/>
        </w:rPr>
        <w:t>2.1.</w:t>
      </w:r>
      <w:r w:rsidR="005102DD" w:rsidRPr="00985CC7">
        <w:rPr>
          <w:sz w:val="28"/>
          <w:szCs w:val="28"/>
          <w:lang w:val="uk-UA" w:eastAsia="uk-UA"/>
        </w:rPr>
        <w:t xml:space="preserve"> </w:t>
      </w:r>
      <w:r w:rsidR="00135BF2" w:rsidRPr="00985CC7">
        <w:rPr>
          <w:sz w:val="28"/>
          <w:szCs w:val="28"/>
          <w:lang w:val="uk-UA" w:eastAsia="uk-UA"/>
        </w:rPr>
        <w:t xml:space="preserve">Методика підготовки та </w:t>
      </w:r>
      <w:r w:rsidRPr="00985CC7">
        <w:rPr>
          <w:sz w:val="28"/>
          <w:szCs w:val="28"/>
          <w:lang w:val="uk-UA" w:eastAsia="uk-UA"/>
        </w:rPr>
        <w:t>читання лекцій</w:t>
      </w:r>
      <w:r w:rsidR="00135BF2" w:rsidRPr="00985CC7">
        <w:rPr>
          <w:sz w:val="28"/>
          <w:szCs w:val="28"/>
          <w:lang w:val="uk-UA" w:eastAsia="uk-UA"/>
        </w:rPr>
        <w:t>.</w:t>
      </w:r>
    </w:p>
    <w:p w:rsidR="00135BF2" w:rsidRPr="00985CC7" w:rsidRDefault="00A65BFF" w:rsidP="00135BF2">
      <w:pPr>
        <w:tabs>
          <w:tab w:val="left" w:pos="851"/>
          <w:tab w:val="left" w:pos="993"/>
        </w:tabs>
        <w:ind w:left="709"/>
        <w:jc w:val="both"/>
        <w:rPr>
          <w:sz w:val="28"/>
          <w:szCs w:val="28"/>
          <w:lang w:val="uk-UA" w:eastAsia="uk-UA"/>
        </w:rPr>
      </w:pPr>
      <w:r w:rsidRPr="00985CC7">
        <w:rPr>
          <w:sz w:val="28"/>
          <w:szCs w:val="28"/>
          <w:lang w:val="uk-UA" w:eastAsia="uk-UA"/>
        </w:rPr>
        <w:t>2</w:t>
      </w:r>
      <w:r w:rsidR="00135BF2" w:rsidRPr="00985CC7">
        <w:rPr>
          <w:sz w:val="28"/>
          <w:szCs w:val="28"/>
          <w:lang w:val="uk-UA" w:eastAsia="uk-UA"/>
        </w:rPr>
        <w:t>.</w:t>
      </w:r>
      <w:r w:rsidRPr="00985CC7">
        <w:rPr>
          <w:sz w:val="28"/>
          <w:szCs w:val="28"/>
          <w:lang w:val="uk-UA" w:eastAsia="uk-UA"/>
        </w:rPr>
        <w:t>2.</w:t>
      </w:r>
      <w:r w:rsidR="00135BF2" w:rsidRPr="00985CC7">
        <w:rPr>
          <w:sz w:val="28"/>
          <w:szCs w:val="28"/>
          <w:lang w:val="uk-UA" w:eastAsia="uk-UA"/>
        </w:rPr>
        <w:t xml:space="preserve"> Методика підготовки та проведення </w:t>
      </w:r>
      <w:r w:rsidRPr="00985CC7">
        <w:rPr>
          <w:sz w:val="28"/>
          <w:szCs w:val="28"/>
          <w:lang w:val="uk-UA" w:eastAsia="uk-UA"/>
        </w:rPr>
        <w:t>семінарськ</w:t>
      </w:r>
      <w:r w:rsidR="002805D2" w:rsidRPr="00985CC7">
        <w:rPr>
          <w:sz w:val="28"/>
          <w:szCs w:val="28"/>
          <w:lang w:val="uk-UA" w:eastAsia="uk-UA"/>
        </w:rPr>
        <w:t>их</w:t>
      </w:r>
      <w:r w:rsidRPr="00985CC7">
        <w:rPr>
          <w:sz w:val="28"/>
          <w:szCs w:val="28"/>
          <w:lang w:val="uk-UA" w:eastAsia="uk-UA"/>
        </w:rPr>
        <w:t xml:space="preserve"> занять</w:t>
      </w:r>
      <w:r w:rsidR="00135BF2" w:rsidRPr="00985CC7">
        <w:rPr>
          <w:sz w:val="28"/>
          <w:szCs w:val="28"/>
          <w:lang w:val="uk-UA" w:eastAsia="uk-UA"/>
        </w:rPr>
        <w:t>.</w:t>
      </w:r>
    </w:p>
    <w:p w:rsidR="000F64FA" w:rsidRPr="00985CC7" w:rsidRDefault="000F64FA" w:rsidP="000F64FA">
      <w:pPr>
        <w:tabs>
          <w:tab w:val="left" w:pos="851"/>
          <w:tab w:val="left" w:pos="993"/>
        </w:tabs>
        <w:ind w:left="709"/>
        <w:jc w:val="both"/>
        <w:rPr>
          <w:sz w:val="28"/>
          <w:szCs w:val="28"/>
          <w:lang w:val="uk-UA" w:eastAsia="uk-UA"/>
        </w:rPr>
      </w:pPr>
      <w:r w:rsidRPr="00985CC7">
        <w:rPr>
          <w:sz w:val="28"/>
          <w:szCs w:val="28"/>
          <w:lang w:val="uk-UA" w:eastAsia="uk-UA"/>
        </w:rPr>
        <w:t>2.3. Методика підготовки та проведення практичних занять.</w:t>
      </w:r>
    </w:p>
    <w:p w:rsidR="00A65BFF" w:rsidRPr="00985CC7" w:rsidRDefault="000F64FA" w:rsidP="000F64FA">
      <w:pPr>
        <w:tabs>
          <w:tab w:val="left" w:pos="851"/>
          <w:tab w:val="left" w:pos="993"/>
        </w:tabs>
        <w:ind w:left="709"/>
        <w:jc w:val="both"/>
        <w:rPr>
          <w:sz w:val="28"/>
          <w:szCs w:val="28"/>
          <w:lang w:val="uk-UA" w:eastAsia="uk-UA"/>
        </w:rPr>
      </w:pPr>
      <w:r w:rsidRPr="00985CC7">
        <w:rPr>
          <w:sz w:val="28"/>
          <w:szCs w:val="28"/>
          <w:lang w:val="uk-UA" w:eastAsia="uk-UA"/>
        </w:rPr>
        <w:t xml:space="preserve">2.4. </w:t>
      </w:r>
      <w:r w:rsidR="00A65BFF" w:rsidRPr="00985CC7">
        <w:rPr>
          <w:sz w:val="28"/>
          <w:szCs w:val="28"/>
          <w:lang w:val="uk-UA" w:eastAsia="uk-UA"/>
        </w:rPr>
        <w:t>Методика підготовки та проведення лабораторних занять.</w:t>
      </w:r>
    </w:p>
    <w:p w:rsidR="00135BF2" w:rsidRPr="00985CC7" w:rsidRDefault="00A65BFF" w:rsidP="00135BF2">
      <w:pPr>
        <w:tabs>
          <w:tab w:val="left" w:pos="851"/>
          <w:tab w:val="left" w:pos="993"/>
        </w:tabs>
        <w:ind w:left="709"/>
        <w:jc w:val="both"/>
        <w:rPr>
          <w:sz w:val="28"/>
          <w:szCs w:val="28"/>
          <w:lang w:val="uk-UA" w:eastAsia="uk-UA"/>
        </w:rPr>
      </w:pPr>
      <w:r w:rsidRPr="00985CC7">
        <w:rPr>
          <w:sz w:val="28"/>
          <w:szCs w:val="28"/>
          <w:lang w:val="uk-UA" w:eastAsia="uk-UA"/>
        </w:rPr>
        <w:t>3. </w:t>
      </w:r>
      <w:r w:rsidR="00135BF2" w:rsidRPr="00985CC7">
        <w:rPr>
          <w:sz w:val="28"/>
          <w:szCs w:val="28"/>
          <w:lang w:val="uk-UA" w:eastAsia="uk-UA"/>
        </w:rPr>
        <w:t>Особливості організації аудиторних занять у ЗВО із специфічними умовами навчання.</w:t>
      </w:r>
    </w:p>
    <w:p w:rsidR="005102DD" w:rsidRPr="00985CC7" w:rsidRDefault="005102DD" w:rsidP="005102DD">
      <w:pPr>
        <w:pStyle w:val="a3"/>
        <w:tabs>
          <w:tab w:val="left" w:pos="851"/>
          <w:tab w:val="left" w:pos="993"/>
        </w:tabs>
        <w:spacing w:line="276" w:lineRule="auto"/>
        <w:ind w:left="0" w:firstLine="709"/>
        <w:jc w:val="center"/>
        <w:rPr>
          <w:rFonts w:ascii="Times New Roman" w:hAnsi="Times New Roman"/>
          <w:b/>
          <w:color w:val="auto"/>
          <w:sz w:val="28"/>
          <w:szCs w:val="28"/>
          <w:lang w:val="uk-UA"/>
        </w:rPr>
      </w:pPr>
      <w:r w:rsidRPr="00985CC7">
        <w:rPr>
          <w:rFonts w:ascii="Times New Roman" w:hAnsi="Times New Roman"/>
          <w:b/>
          <w:color w:val="auto"/>
          <w:sz w:val="28"/>
          <w:szCs w:val="28"/>
          <w:lang w:val="uk-UA"/>
        </w:rPr>
        <w:t>Рекомендована література:</w:t>
      </w:r>
    </w:p>
    <w:p w:rsidR="005102DD" w:rsidRPr="00985CC7" w:rsidRDefault="005102DD" w:rsidP="005102DD">
      <w:pPr>
        <w:shd w:val="clear" w:color="auto" w:fill="FFFFFF"/>
        <w:tabs>
          <w:tab w:val="left" w:pos="365"/>
          <w:tab w:val="left" w:pos="851"/>
          <w:tab w:val="left" w:pos="993"/>
        </w:tabs>
        <w:spacing w:before="14" w:line="226" w:lineRule="exact"/>
        <w:ind w:firstLine="709"/>
        <w:jc w:val="center"/>
        <w:rPr>
          <w:b/>
          <w:sz w:val="28"/>
          <w:szCs w:val="28"/>
          <w:lang w:val="uk-UA"/>
        </w:rPr>
      </w:pPr>
      <w:r w:rsidRPr="00985CC7">
        <w:rPr>
          <w:b/>
          <w:bCs/>
          <w:spacing w:val="-6"/>
          <w:sz w:val="28"/>
          <w:szCs w:val="28"/>
          <w:lang w:val="uk-UA"/>
        </w:rPr>
        <w:t>Основна</w:t>
      </w:r>
    </w:p>
    <w:p w:rsidR="005102DD" w:rsidRPr="00985CC7" w:rsidRDefault="005102DD" w:rsidP="005102DD">
      <w:pPr>
        <w:pStyle w:val="a3"/>
        <w:widowControl w:val="0"/>
        <w:numPr>
          <w:ilvl w:val="0"/>
          <w:numId w:val="1"/>
        </w:numPr>
        <w:shd w:val="clear" w:color="auto" w:fill="FFFFFF"/>
        <w:tabs>
          <w:tab w:val="clear" w:pos="720"/>
          <w:tab w:val="num" w:pos="346"/>
          <w:tab w:val="left" w:pos="1134"/>
        </w:tabs>
        <w:autoSpaceDE w:val="0"/>
        <w:autoSpaceDN w:val="0"/>
        <w:adjustRightInd w:val="0"/>
        <w:ind w:left="346" w:hanging="346"/>
        <w:jc w:val="both"/>
        <w:rPr>
          <w:rFonts w:ascii="Times New Roman" w:hAnsi="Times New Roman"/>
          <w:bCs/>
          <w:color w:val="auto"/>
          <w:sz w:val="28"/>
          <w:szCs w:val="28"/>
          <w:lang w:val="uk-UA"/>
        </w:rPr>
      </w:pPr>
      <w:r w:rsidRPr="00985CC7">
        <w:rPr>
          <w:rFonts w:ascii="Times New Roman" w:hAnsi="Times New Roman"/>
          <w:bCs/>
          <w:color w:val="auto"/>
          <w:sz w:val="28"/>
          <w:szCs w:val="28"/>
          <w:lang w:val="uk-UA"/>
        </w:rPr>
        <w:t xml:space="preserve">Основи педагогічної техніки : навч. посібник для магістрантів, аспірантів, докторантів та викладачів вищ. навч. закл. України / О.М. Бандурка, В.О. Тюріна, О.І. Федоренко. </w:t>
      </w:r>
      <w:r w:rsidRPr="00985CC7">
        <w:rPr>
          <w:rFonts w:ascii="Times New Roman" w:hAnsi="Times New Roman"/>
          <w:bCs/>
          <w:color w:val="auto"/>
          <w:sz w:val="28"/>
          <w:szCs w:val="28"/>
        </w:rPr>
        <w:t>Х</w:t>
      </w:r>
      <w:r w:rsidRPr="00985CC7">
        <w:rPr>
          <w:rFonts w:ascii="Times New Roman" w:hAnsi="Times New Roman"/>
          <w:bCs/>
          <w:color w:val="auto"/>
          <w:sz w:val="28"/>
          <w:szCs w:val="28"/>
          <w:lang w:val="uk-UA"/>
        </w:rPr>
        <w:t>арків</w:t>
      </w:r>
      <w:proofErr w:type="gramStart"/>
      <w:r w:rsidRPr="00985CC7">
        <w:rPr>
          <w:rFonts w:ascii="Times New Roman" w:hAnsi="Times New Roman"/>
          <w:bCs/>
          <w:color w:val="auto"/>
          <w:sz w:val="28"/>
          <w:szCs w:val="28"/>
        </w:rPr>
        <w:t xml:space="preserve"> :</w:t>
      </w:r>
      <w:proofErr w:type="gramEnd"/>
      <w:r w:rsidRPr="00985CC7">
        <w:rPr>
          <w:rFonts w:ascii="Times New Roman" w:hAnsi="Times New Roman"/>
          <w:bCs/>
          <w:color w:val="auto"/>
          <w:sz w:val="28"/>
          <w:szCs w:val="28"/>
        </w:rPr>
        <w:t xml:space="preserve"> Титул, 2006. 176 с.</w:t>
      </w:r>
    </w:p>
    <w:p w:rsidR="005102DD" w:rsidRPr="00985CC7" w:rsidRDefault="005102DD" w:rsidP="005102DD">
      <w:pPr>
        <w:widowControl w:val="0"/>
        <w:numPr>
          <w:ilvl w:val="0"/>
          <w:numId w:val="1"/>
        </w:numPr>
        <w:tabs>
          <w:tab w:val="clear" w:pos="720"/>
          <w:tab w:val="num" w:pos="346"/>
          <w:tab w:val="num" w:pos="426"/>
          <w:tab w:val="left" w:pos="1080"/>
        </w:tabs>
        <w:autoSpaceDE w:val="0"/>
        <w:autoSpaceDN w:val="0"/>
        <w:adjustRightInd w:val="0"/>
        <w:spacing w:line="220" w:lineRule="auto"/>
        <w:ind w:left="346" w:hanging="346"/>
        <w:jc w:val="both"/>
        <w:rPr>
          <w:sz w:val="28"/>
          <w:szCs w:val="28"/>
        </w:rPr>
      </w:pPr>
      <w:r w:rsidRPr="00985CC7">
        <w:rPr>
          <w:sz w:val="28"/>
          <w:szCs w:val="28"/>
        </w:rPr>
        <w:t>Педагогіка вищої школи: навч. посіб. /уклад. Федоренко О.І., Тюріна В.О., Гіренко С.П., Червоний П.Д. та ін.; за ред. О.І. Федоренко. Харків: ФОП Бровін О.В., 2020. 240 с.</w:t>
      </w:r>
    </w:p>
    <w:p w:rsidR="005102DD" w:rsidRPr="00985CC7" w:rsidRDefault="005102DD" w:rsidP="005102DD">
      <w:pPr>
        <w:pStyle w:val="a3"/>
        <w:widowControl w:val="0"/>
        <w:numPr>
          <w:ilvl w:val="0"/>
          <w:numId w:val="1"/>
        </w:numPr>
        <w:tabs>
          <w:tab w:val="num" w:pos="346"/>
        </w:tabs>
        <w:autoSpaceDE w:val="0"/>
        <w:autoSpaceDN w:val="0"/>
        <w:adjustRightInd w:val="0"/>
        <w:ind w:left="346" w:hanging="346"/>
        <w:jc w:val="both"/>
        <w:rPr>
          <w:rFonts w:ascii="Times New Roman" w:hAnsi="Times New Roman"/>
          <w:color w:val="auto"/>
          <w:sz w:val="28"/>
          <w:szCs w:val="28"/>
        </w:rPr>
      </w:pPr>
      <w:r w:rsidRPr="00985CC7">
        <w:rPr>
          <w:rFonts w:ascii="Times New Roman" w:hAnsi="Times New Roman"/>
          <w:color w:val="auto"/>
          <w:sz w:val="28"/>
          <w:szCs w:val="28"/>
          <w:lang w:val="uk-UA"/>
        </w:rPr>
        <w:t xml:space="preserve">Педагогіка вищої школи : навч.-метод. посіб. / О.М. Рубан, Л.О. Рубан, П.В. Максименко, С.В. Мороз; МВС України, Кіровогр. юрид. ін-т ХНУВС. </w:t>
      </w:r>
      <w:r w:rsidRPr="00985CC7">
        <w:rPr>
          <w:rFonts w:ascii="Times New Roman" w:hAnsi="Times New Roman"/>
          <w:color w:val="auto"/>
          <w:sz w:val="28"/>
          <w:szCs w:val="28"/>
        </w:rPr>
        <w:t>Кіровоград</w:t>
      </w:r>
      <w:proofErr w:type="gramStart"/>
      <w:r w:rsidRPr="00985CC7">
        <w:rPr>
          <w:rFonts w:ascii="Times New Roman" w:hAnsi="Times New Roman"/>
          <w:color w:val="auto"/>
          <w:sz w:val="28"/>
          <w:szCs w:val="28"/>
        </w:rPr>
        <w:t xml:space="preserve"> :</w:t>
      </w:r>
      <w:proofErr w:type="gramEnd"/>
      <w:r w:rsidRPr="00985CC7">
        <w:rPr>
          <w:rFonts w:ascii="Times New Roman" w:hAnsi="Times New Roman"/>
          <w:color w:val="auto"/>
          <w:sz w:val="28"/>
          <w:szCs w:val="28"/>
        </w:rPr>
        <w:t xml:space="preserve"> Кіровогр. юрид. ін-т ХНУВС, 2010. 110 с.</w:t>
      </w:r>
    </w:p>
    <w:p w:rsidR="005102DD" w:rsidRPr="00985CC7" w:rsidRDefault="005102DD" w:rsidP="005102DD">
      <w:pPr>
        <w:pStyle w:val="a3"/>
        <w:widowControl w:val="0"/>
        <w:numPr>
          <w:ilvl w:val="0"/>
          <w:numId w:val="1"/>
        </w:numPr>
        <w:tabs>
          <w:tab w:val="num" w:pos="346"/>
        </w:tabs>
        <w:autoSpaceDE w:val="0"/>
        <w:autoSpaceDN w:val="0"/>
        <w:adjustRightInd w:val="0"/>
        <w:ind w:left="346" w:hanging="346"/>
        <w:jc w:val="both"/>
        <w:rPr>
          <w:rFonts w:ascii="Times New Roman" w:hAnsi="Times New Roman"/>
          <w:color w:val="auto"/>
          <w:sz w:val="28"/>
          <w:szCs w:val="28"/>
        </w:rPr>
      </w:pPr>
      <w:r w:rsidRPr="00985CC7">
        <w:rPr>
          <w:rFonts w:ascii="Times New Roman" w:hAnsi="Times New Roman"/>
          <w:color w:val="auto"/>
          <w:sz w:val="28"/>
          <w:szCs w:val="28"/>
        </w:rPr>
        <w:t xml:space="preserve">Ортинський В.Л. Педагогіка вищої школи : навч. </w:t>
      </w:r>
      <w:proofErr w:type="gramStart"/>
      <w:r w:rsidRPr="00985CC7">
        <w:rPr>
          <w:rFonts w:ascii="Times New Roman" w:hAnsi="Times New Roman"/>
          <w:color w:val="auto"/>
          <w:sz w:val="28"/>
          <w:szCs w:val="28"/>
        </w:rPr>
        <w:t>пос</w:t>
      </w:r>
      <w:proofErr w:type="gramEnd"/>
      <w:r w:rsidRPr="00985CC7">
        <w:rPr>
          <w:rFonts w:ascii="Times New Roman" w:hAnsi="Times New Roman"/>
          <w:color w:val="auto"/>
          <w:sz w:val="28"/>
          <w:szCs w:val="28"/>
        </w:rPr>
        <w:t>іб. Львів. держ. ун-т внутр. справ. К</w:t>
      </w:r>
      <w:r w:rsidRPr="00985CC7">
        <w:rPr>
          <w:rFonts w:ascii="Times New Roman" w:hAnsi="Times New Roman"/>
          <w:color w:val="auto"/>
          <w:sz w:val="28"/>
          <w:szCs w:val="28"/>
          <w:lang w:val="uk-UA"/>
        </w:rPr>
        <w:t>иїв</w:t>
      </w:r>
      <w:proofErr w:type="gramStart"/>
      <w:r w:rsidRPr="00985CC7">
        <w:rPr>
          <w:rFonts w:ascii="Times New Roman" w:hAnsi="Times New Roman"/>
          <w:color w:val="auto"/>
          <w:sz w:val="28"/>
          <w:szCs w:val="28"/>
        </w:rPr>
        <w:t xml:space="preserve"> :</w:t>
      </w:r>
      <w:proofErr w:type="gramEnd"/>
      <w:r w:rsidRPr="00985CC7">
        <w:rPr>
          <w:rFonts w:ascii="Times New Roman" w:hAnsi="Times New Roman"/>
          <w:color w:val="auto"/>
          <w:sz w:val="28"/>
          <w:szCs w:val="28"/>
        </w:rPr>
        <w:t xml:space="preserve"> Центр учб. літ., 2009. 472 с.</w:t>
      </w:r>
    </w:p>
    <w:p w:rsidR="005102DD" w:rsidRPr="00985CC7" w:rsidRDefault="005102DD" w:rsidP="005102DD">
      <w:pPr>
        <w:pStyle w:val="a3"/>
        <w:widowControl w:val="0"/>
        <w:numPr>
          <w:ilvl w:val="0"/>
          <w:numId w:val="1"/>
        </w:numPr>
        <w:shd w:val="clear" w:color="auto" w:fill="FFFFFF"/>
        <w:tabs>
          <w:tab w:val="clear" w:pos="720"/>
          <w:tab w:val="num" w:pos="346"/>
          <w:tab w:val="left" w:pos="1134"/>
        </w:tabs>
        <w:autoSpaceDE w:val="0"/>
        <w:autoSpaceDN w:val="0"/>
        <w:adjustRightInd w:val="0"/>
        <w:ind w:left="346" w:hanging="346"/>
        <w:jc w:val="both"/>
        <w:rPr>
          <w:rFonts w:ascii="Times New Roman" w:hAnsi="Times New Roman"/>
          <w:bCs/>
          <w:color w:val="auto"/>
          <w:spacing w:val="-6"/>
          <w:sz w:val="28"/>
          <w:szCs w:val="28"/>
        </w:rPr>
      </w:pPr>
      <w:r w:rsidRPr="00985CC7">
        <w:rPr>
          <w:rFonts w:ascii="Times New Roman" w:hAnsi="Times New Roman"/>
          <w:color w:val="auto"/>
          <w:sz w:val="28"/>
          <w:szCs w:val="28"/>
          <w:lang w:val="uk-UA"/>
        </w:rPr>
        <w:t>Методика викладання у вищій школі : навч. посіб</w:t>
      </w:r>
      <w:r w:rsidRPr="00985CC7">
        <w:rPr>
          <w:rFonts w:ascii="Times New Roman" w:hAnsi="Times New Roman"/>
          <w:color w:val="auto"/>
          <w:sz w:val="28"/>
          <w:szCs w:val="28"/>
        </w:rPr>
        <w:t>.</w:t>
      </w:r>
      <w:r w:rsidRPr="00985CC7">
        <w:rPr>
          <w:rFonts w:ascii="Times New Roman" w:hAnsi="Times New Roman"/>
          <w:color w:val="auto"/>
          <w:sz w:val="28"/>
          <w:szCs w:val="28"/>
          <w:lang w:val="uk-UA"/>
        </w:rPr>
        <w:t xml:space="preserve"> </w:t>
      </w:r>
      <w:r w:rsidRPr="00985CC7">
        <w:rPr>
          <w:rFonts w:ascii="Times New Roman" w:hAnsi="Times New Roman"/>
          <w:color w:val="auto"/>
          <w:sz w:val="28"/>
          <w:szCs w:val="28"/>
        </w:rPr>
        <w:t xml:space="preserve">/ </w:t>
      </w:r>
      <w:r w:rsidRPr="00985CC7">
        <w:rPr>
          <w:rFonts w:ascii="Times New Roman" w:hAnsi="Times New Roman"/>
          <w:color w:val="auto"/>
          <w:sz w:val="28"/>
          <w:szCs w:val="28"/>
          <w:lang w:val="uk-UA"/>
        </w:rPr>
        <w:t>О. В. Малихін, І. Г.Павленко, О. О. Лаврентьєва, Г. І. Матукова. Київ : КНТ, 2014. 262 с.</w:t>
      </w:r>
    </w:p>
    <w:p w:rsidR="005102DD" w:rsidRPr="00985CC7" w:rsidRDefault="005102DD" w:rsidP="005102DD">
      <w:pPr>
        <w:pStyle w:val="a3"/>
        <w:widowControl w:val="0"/>
        <w:numPr>
          <w:ilvl w:val="0"/>
          <w:numId w:val="1"/>
        </w:numPr>
        <w:shd w:val="clear" w:color="auto" w:fill="FFFFFF"/>
        <w:tabs>
          <w:tab w:val="clear" w:pos="720"/>
          <w:tab w:val="num" w:pos="346"/>
          <w:tab w:val="left" w:pos="1134"/>
        </w:tabs>
        <w:autoSpaceDE w:val="0"/>
        <w:autoSpaceDN w:val="0"/>
        <w:adjustRightInd w:val="0"/>
        <w:ind w:left="346" w:hanging="346"/>
        <w:jc w:val="both"/>
        <w:rPr>
          <w:rFonts w:ascii="Times New Roman" w:hAnsi="Times New Roman"/>
          <w:bCs/>
          <w:color w:val="auto"/>
          <w:spacing w:val="-6"/>
          <w:sz w:val="28"/>
          <w:szCs w:val="28"/>
        </w:rPr>
      </w:pPr>
      <w:r w:rsidRPr="00985CC7">
        <w:rPr>
          <w:rFonts w:ascii="Times New Roman" w:hAnsi="Times New Roman"/>
          <w:color w:val="auto"/>
          <w:sz w:val="28"/>
          <w:szCs w:val="28"/>
        </w:rPr>
        <w:t>Методика викладання у вищій школі : навч</w:t>
      </w:r>
      <w:proofErr w:type="gramStart"/>
      <w:r w:rsidRPr="00985CC7">
        <w:rPr>
          <w:rFonts w:ascii="Times New Roman" w:hAnsi="Times New Roman"/>
          <w:color w:val="auto"/>
          <w:sz w:val="28"/>
          <w:szCs w:val="28"/>
          <w:lang w:val="uk-UA"/>
        </w:rPr>
        <w:t>.</w:t>
      </w:r>
      <w:r w:rsidRPr="00985CC7">
        <w:rPr>
          <w:rFonts w:ascii="Times New Roman" w:hAnsi="Times New Roman"/>
          <w:color w:val="auto"/>
          <w:sz w:val="28"/>
          <w:szCs w:val="28"/>
        </w:rPr>
        <w:t>-</w:t>
      </w:r>
      <w:proofErr w:type="gramEnd"/>
      <w:r w:rsidRPr="00985CC7">
        <w:rPr>
          <w:rFonts w:ascii="Times New Roman" w:hAnsi="Times New Roman"/>
          <w:color w:val="auto"/>
          <w:sz w:val="28"/>
          <w:szCs w:val="28"/>
        </w:rPr>
        <w:t>метод</w:t>
      </w:r>
      <w:r w:rsidRPr="00985CC7">
        <w:rPr>
          <w:rFonts w:ascii="Times New Roman" w:hAnsi="Times New Roman"/>
          <w:color w:val="auto"/>
          <w:sz w:val="28"/>
          <w:szCs w:val="28"/>
          <w:lang w:val="uk-UA"/>
        </w:rPr>
        <w:t>.</w:t>
      </w:r>
      <w:r w:rsidRPr="00985CC7">
        <w:rPr>
          <w:rFonts w:ascii="Times New Roman" w:hAnsi="Times New Roman"/>
          <w:color w:val="auto"/>
          <w:sz w:val="28"/>
          <w:szCs w:val="28"/>
        </w:rPr>
        <w:t xml:space="preserve"> посіб</w:t>
      </w:r>
      <w:r w:rsidRPr="00985CC7">
        <w:rPr>
          <w:rFonts w:ascii="Times New Roman" w:hAnsi="Times New Roman"/>
          <w:color w:val="auto"/>
          <w:sz w:val="28"/>
          <w:szCs w:val="28"/>
          <w:lang w:val="uk-UA"/>
        </w:rPr>
        <w:t xml:space="preserve">. </w:t>
      </w:r>
      <w:r w:rsidRPr="00985CC7">
        <w:rPr>
          <w:rFonts w:ascii="Times New Roman" w:hAnsi="Times New Roman"/>
          <w:color w:val="auto"/>
          <w:sz w:val="28"/>
          <w:szCs w:val="28"/>
        </w:rPr>
        <w:t>/ Уклад. : В.І.</w:t>
      </w:r>
      <w:r w:rsidRPr="00985CC7">
        <w:rPr>
          <w:rFonts w:ascii="Times New Roman" w:hAnsi="Times New Roman"/>
          <w:color w:val="auto"/>
          <w:sz w:val="28"/>
          <w:szCs w:val="28"/>
          <w:lang w:val="uk-UA"/>
        </w:rPr>
        <w:t xml:space="preserve"> </w:t>
      </w:r>
      <w:r w:rsidRPr="00985CC7">
        <w:rPr>
          <w:rFonts w:ascii="Times New Roman" w:hAnsi="Times New Roman"/>
          <w:color w:val="auto"/>
          <w:sz w:val="28"/>
          <w:szCs w:val="28"/>
        </w:rPr>
        <w:t>Кобаль. Мукачево: Вид-во МДУ, 2016. 203</w:t>
      </w:r>
      <w:r w:rsidRPr="00985CC7">
        <w:rPr>
          <w:rFonts w:ascii="Times New Roman" w:hAnsi="Times New Roman"/>
          <w:color w:val="auto"/>
          <w:sz w:val="28"/>
          <w:szCs w:val="28"/>
          <w:lang w:val="uk-UA"/>
        </w:rPr>
        <w:t xml:space="preserve"> </w:t>
      </w:r>
      <w:r w:rsidRPr="00985CC7">
        <w:rPr>
          <w:rFonts w:ascii="Times New Roman" w:hAnsi="Times New Roman"/>
          <w:color w:val="auto"/>
          <w:sz w:val="28"/>
          <w:szCs w:val="28"/>
        </w:rPr>
        <w:t>с</w:t>
      </w:r>
      <w:r w:rsidRPr="00985CC7">
        <w:rPr>
          <w:rFonts w:ascii="Times New Roman" w:hAnsi="Times New Roman"/>
          <w:color w:val="auto"/>
          <w:sz w:val="28"/>
          <w:szCs w:val="28"/>
          <w:lang w:val="uk-UA"/>
        </w:rPr>
        <w:t>.</w:t>
      </w:r>
    </w:p>
    <w:p w:rsidR="005102DD" w:rsidRPr="00985CC7" w:rsidRDefault="005102DD" w:rsidP="005102DD">
      <w:pPr>
        <w:pStyle w:val="a3"/>
        <w:widowControl w:val="0"/>
        <w:numPr>
          <w:ilvl w:val="0"/>
          <w:numId w:val="1"/>
        </w:numPr>
        <w:tabs>
          <w:tab w:val="num" w:pos="346"/>
        </w:tabs>
        <w:autoSpaceDE w:val="0"/>
        <w:autoSpaceDN w:val="0"/>
        <w:adjustRightInd w:val="0"/>
        <w:ind w:left="346" w:hanging="346"/>
        <w:jc w:val="both"/>
        <w:rPr>
          <w:rFonts w:ascii="Times New Roman" w:hAnsi="Times New Roman"/>
          <w:color w:val="auto"/>
          <w:sz w:val="28"/>
          <w:szCs w:val="28"/>
        </w:rPr>
      </w:pPr>
      <w:r w:rsidRPr="00985CC7">
        <w:rPr>
          <w:rFonts w:ascii="Times New Roman" w:hAnsi="Times New Roman"/>
          <w:color w:val="auto"/>
          <w:sz w:val="28"/>
          <w:szCs w:val="28"/>
          <w:lang w:val="uk-UA"/>
        </w:rPr>
        <w:t>Корміна Л. І. Методика викладання дисциплін за фахом у вищих навчальних закладах. Луцьк : Вежа, 2016. 52 с.</w:t>
      </w:r>
    </w:p>
    <w:p w:rsidR="005102DD" w:rsidRPr="00985CC7" w:rsidRDefault="005102DD" w:rsidP="005102DD">
      <w:pPr>
        <w:pStyle w:val="a3"/>
        <w:widowControl w:val="0"/>
        <w:numPr>
          <w:ilvl w:val="0"/>
          <w:numId w:val="1"/>
        </w:numPr>
        <w:tabs>
          <w:tab w:val="left" w:pos="526"/>
        </w:tabs>
        <w:autoSpaceDE w:val="0"/>
        <w:autoSpaceDN w:val="0"/>
        <w:adjustRightInd w:val="0"/>
        <w:ind w:left="346" w:hanging="346"/>
        <w:jc w:val="both"/>
        <w:rPr>
          <w:rFonts w:ascii="Times New Roman" w:hAnsi="Times New Roman"/>
          <w:color w:val="auto"/>
          <w:sz w:val="28"/>
          <w:szCs w:val="28"/>
          <w:lang w:val="uk-UA"/>
        </w:rPr>
      </w:pPr>
      <w:r w:rsidRPr="00985CC7">
        <w:rPr>
          <w:rFonts w:ascii="Times New Roman" w:hAnsi="Times New Roman"/>
          <w:color w:val="auto"/>
          <w:sz w:val="28"/>
          <w:szCs w:val="28"/>
          <w:lang w:val="uk-UA"/>
        </w:rPr>
        <w:t xml:space="preserve">Професійна педагогіка : підручник </w:t>
      </w:r>
      <w:r w:rsidRPr="00985CC7">
        <w:rPr>
          <w:rFonts w:ascii="Times New Roman" w:hAnsi="Times New Roman"/>
          <w:color w:val="auto"/>
          <w:sz w:val="28"/>
          <w:szCs w:val="28"/>
        </w:rPr>
        <w:t xml:space="preserve">/ </w:t>
      </w:r>
      <w:r w:rsidRPr="00985CC7">
        <w:rPr>
          <w:rFonts w:ascii="Times New Roman" w:hAnsi="Times New Roman"/>
          <w:color w:val="auto"/>
          <w:sz w:val="28"/>
          <w:szCs w:val="28"/>
          <w:lang w:val="uk-UA"/>
        </w:rPr>
        <w:t>Авт. : О.В. Грабовський, Л.В. Коломієць, О.С. Савельєва, А.В. Семенова, В.Ф. Яні; за заг. ред. А.В. Семенової. Одеса : Бондаренко О.М., 2020. 575 с.</w:t>
      </w:r>
    </w:p>
    <w:p w:rsidR="005102DD" w:rsidRPr="00985CC7" w:rsidRDefault="005102DD" w:rsidP="005102DD">
      <w:pPr>
        <w:shd w:val="clear" w:color="auto" w:fill="FFFFFF"/>
        <w:jc w:val="center"/>
        <w:rPr>
          <w:b/>
          <w:bCs/>
          <w:sz w:val="28"/>
          <w:szCs w:val="28"/>
          <w:lang w:val="uk-UA"/>
        </w:rPr>
      </w:pPr>
      <w:r w:rsidRPr="00985CC7">
        <w:rPr>
          <w:b/>
          <w:bCs/>
          <w:sz w:val="28"/>
          <w:szCs w:val="28"/>
          <w:lang w:val="uk-UA"/>
        </w:rPr>
        <w:t>Допоміжна</w:t>
      </w:r>
    </w:p>
    <w:p w:rsidR="005102DD" w:rsidRPr="00985CC7" w:rsidRDefault="005102DD" w:rsidP="005102DD">
      <w:pPr>
        <w:widowControl w:val="0"/>
        <w:numPr>
          <w:ilvl w:val="0"/>
          <w:numId w:val="2"/>
        </w:numPr>
        <w:tabs>
          <w:tab w:val="num" w:pos="346"/>
        </w:tabs>
        <w:autoSpaceDE w:val="0"/>
        <w:autoSpaceDN w:val="0"/>
        <w:adjustRightInd w:val="0"/>
        <w:ind w:left="346" w:hanging="346"/>
        <w:jc w:val="both"/>
        <w:rPr>
          <w:sz w:val="28"/>
          <w:szCs w:val="28"/>
          <w:lang w:val="uk-UA"/>
        </w:rPr>
      </w:pPr>
      <w:r w:rsidRPr="00985CC7">
        <w:rPr>
          <w:sz w:val="28"/>
          <w:szCs w:val="28"/>
          <w:lang w:val="uk-UA"/>
        </w:rPr>
        <w:t>Дзюба П. А., Зайцева Т. А. Посібник до вивчення дисципліни «Методика викладання фахових дисциплін у вищій школі» : навч. посіб. Дніпропетровськ : Ліра, 2015. 24 с.</w:t>
      </w:r>
    </w:p>
    <w:p w:rsidR="005102DD" w:rsidRPr="00985CC7" w:rsidRDefault="005102DD" w:rsidP="005102DD">
      <w:pPr>
        <w:widowControl w:val="0"/>
        <w:numPr>
          <w:ilvl w:val="0"/>
          <w:numId w:val="2"/>
        </w:numPr>
        <w:tabs>
          <w:tab w:val="num" w:pos="346"/>
        </w:tabs>
        <w:autoSpaceDE w:val="0"/>
        <w:autoSpaceDN w:val="0"/>
        <w:adjustRightInd w:val="0"/>
        <w:ind w:left="346" w:hanging="346"/>
        <w:jc w:val="both"/>
        <w:rPr>
          <w:sz w:val="28"/>
          <w:szCs w:val="28"/>
        </w:rPr>
      </w:pPr>
      <w:r w:rsidRPr="00985CC7">
        <w:rPr>
          <w:sz w:val="28"/>
          <w:szCs w:val="28"/>
        </w:rPr>
        <w:t xml:space="preserve">Козлова Г. М. Методика викладання у вищій школі : навч. </w:t>
      </w:r>
      <w:proofErr w:type="gramStart"/>
      <w:r w:rsidRPr="00985CC7">
        <w:rPr>
          <w:sz w:val="28"/>
          <w:szCs w:val="28"/>
        </w:rPr>
        <w:t>пос</w:t>
      </w:r>
      <w:proofErr w:type="gramEnd"/>
      <w:r w:rsidRPr="00985CC7">
        <w:rPr>
          <w:sz w:val="28"/>
          <w:szCs w:val="28"/>
        </w:rPr>
        <w:t>іб. Одесса: ОНЕУ, 2014. 200 с.</w:t>
      </w:r>
    </w:p>
    <w:p w:rsidR="005102DD" w:rsidRPr="00985CC7" w:rsidRDefault="005102DD" w:rsidP="005102DD">
      <w:pPr>
        <w:pStyle w:val="a3"/>
        <w:widowControl w:val="0"/>
        <w:numPr>
          <w:ilvl w:val="0"/>
          <w:numId w:val="2"/>
        </w:numPr>
        <w:shd w:val="clear" w:color="auto" w:fill="FFFFFF"/>
        <w:tabs>
          <w:tab w:val="clear" w:pos="720"/>
          <w:tab w:val="num" w:pos="346"/>
          <w:tab w:val="left" w:pos="1134"/>
        </w:tabs>
        <w:autoSpaceDE w:val="0"/>
        <w:autoSpaceDN w:val="0"/>
        <w:adjustRightInd w:val="0"/>
        <w:ind w:left="346" w:hanging="346"/>
        <w:jc w:val="both"/>
        <w:rPr>
          <w:rFonts w:ascii="Times New Roman" w:hAnsi="Times New Roman"/>
          <w:bCs/>
          <w:color w:val="auto"/>
          <w:spacing w:val="-6"/>
          <w:sz w:val="28"/>
          <w:szCs w:val="28"/>
          <w:lang w:val="uk-UA"/>
        </w:rPr>
      </w:pPr>
      <w:r w:rsidRPr="00985CC7">
        <w:rPr>
          <w:rFonts w:ascii="Times New Roman" w:hAnsi="Times New Roman"/>
          <w:bCs/>
          <w:color w:val="auto"/>
          <w:spacing w:val="-6"/>
          <w:sz w:val="28"/>
          <w:szCs w:val="28"/>
          <w:lang w:val="uk-UA"/>
        </w:rPr>
        <w:t>Методика викладання у вищій школі : навч. посіб. / авт.-уклад.: Малихін О. В., Павленко І. Г., Лаврентьєва О. О., Матукова Г. І. Київ : КНТ, 2014. 202 с.</w:t>
      </w:r>
    </w:p>
    <w:p w:rsidR="005102DD" w:rsidRPr="00985CC7" w:rsidRDefault="005102DD" w:rsidP="005102DD">
      <w:pPr>
        <w:spacing w:after="160" w:line="259" w:lineRule="auto"/>
        <w:rPr>
          <w:rFonts w:eastAsiaTheme="minorHAnsi"/>
          <w:bCs/>
          <w:spacing w:val="-6"/>
          <w:sz w:val="28"/>
          <w:szCs w:val="28"/>
          <w:lang w:val="uk-UA"/>
        </w:rPr>
      </w:pPr>
      <w:r w:rsidRPr="00985CC7">
        <w:rPr>
          <w:bCs/>
          <w:spacing w:val="-6"/>
          <w:sz w:val="28"/>
          <w:szCs w:val="28"/>
          <w:lang w:val="uk-UA"/>
        </w:rPr>
        <w:br w:type="page"/>
      </w:r>
    </w:p>
    <w:p w:rsidR="005102DD" w:rsidRPr="00985CC7" w:rsidRDefault="005102DD" w:rsidP="005102DD">
      <w:pPr>
        <w:pStyle w:val="a3"/>
        <w:widowControl w:val="0"/>
        <w:shd w:val="clear" w:color="auto" w:fill="FFFFFF"/>
        <w:tabs>
          <w:tab w:val="left" w:pos="1134"/>
        </w:tabs>
        <w:autoSpaceDE w:val="0"/>
        <w:autoSpaceDN w:val="0"/>
        <w:adjustRightInd w:val="0"/>
        <w:ind w:left="346"/>
        <w:jc w:val="center"/>
        <w:rPr>
          <w:rFonts w:ascii="Times New Roman" w:hAnsi="Times New Roman"/>
          <w:b/>
          <w:bCs/>
          <w:color w:val="auto"/>
          <w:spacing w:val="-6"/>
          <w:sz w:val="28"/>
          <w:szCs w:val="28"/>
          <w:lang w:val="uk-UA"/>
        </w:rPr>
      </w:pPr>
      <w:r w:rsidRPr="00985CC7">
        <w:rPr>
          <w:rFonts w:ascii="Times New Roman" w:hAnsi="Times New Roman"/>
          <w:b/>
          <w:bCs/>
          <w:color w:val="auto"/>
          <w:spacing w:val="-6"/>
          <w:sz w:val="28"/>
          <w:szCs w:val="28"/>
          <w:lang w:val="uk-UA"/>
        </w:rPr>
        <w:lastRenderedPageBreak/>
        <w:t>Текст лекції</w:t>
      </w:r>
    </w:p>
    <w:p w:rsidR="00487DAA" w:rsidRPr="00985CC7" w:rsidRDefault="00487DAA" w:rsidP="005102DD">
      <w:pPr>
        <w:pStyle w:val="a3"/>
        <w:widowControl w:val="0"/>
        <w:shd w:val="clear" w:color="auto" w:fill="FFFFFF"/>
        <w:tabs>
          <w:tab w:val="left" w:pos="1134"/>
        </w:tabs>
        <w:autoSpaceDE w:val="0"/>
        <w:autoSpaceDN w:val="0"/>
        <w:adjustRightInd w:val="0"/>
        <w:ind w:left="346"/>
        <w:jc w:val="center"/>
        <w:rPr>
          <w:rFonts w:ascii="Times New Roman" w:hAnsi="Times New Roman"/>
          <w:b/>
          <w:bCs/>
          <w:color w:val="auto"/>
          <w:spacing w:val="-6"/>
          <w:sz w:val="28"/>
          <w:szCs w:val="28"/>
          <w:lang w:val="uk-UA"/>
        </w:rPr>
      </w:pPr>
      <w:r w:rsidRPr="00985CC7">
        <w:rPr>
          <w:rFonts w:ascii="Times New Roman" w:hAnsi="Times New Roman"/>
          <w:b/>
          <w:bCs/>
          <w:color w:val="auto"/>
          <w:spacing w:val="-6"/>
          <w:sz w:val="28"/>
          <w:szCs w:val="28"/>
          <w:lang w:val="uk-UA"/>
        </w:rPr>
        <w:t>Вступ</w:t>
      </w:r>
    </w:p>
    <w:p w:rsidR="00BB1993" w:rsidRPr="00985CC7" w:rsidRDefault="006060AE" w:rsidP="00BB1993">
      <w:pPr>
        <w:pStyle w:val="a3"/>
        <w:widowControl w:val="0"/>
        <w:shd w:val="clear" w:color="auto" w:fill="FFFFFF"/>
        <w:tabs>
          <w:tab w:val="left" w:pos="1134"/>
        </w:tabs>
        <w:autoSpaceDE w:val="0"/>
        <w:autoSpaceDN w:val="0"/>
        <w:adjustRightInd w:val="0"/>
        <w:ind w:left="0" w:firstLine="709"/>
        <w:jc w:val="both"/>
        <w:rPr>
          <w:color w:val="auto"/>
          <w:lang w:val="uk-UA"/>
        </w:rPr>
      </w:pPr>
      <w:r w:rsidRPr="00985CC7">
        <w:rPr>
          <w:rFonts w:ascii="Times New Roman" w:hAnsi="Times New Roman"/>
          <w:color w:val="auto"/>
          <w:sz w:val="28"/>
          <w:szCs w:val="28"/>
          <w:lang w:val="uk-UA"/>
        </w:rPr>
        <w:t xml:space="preserve">Навчально-професійна діяльність – основна діяльність у </w:t>
      </w:r>
      <w:r w:rsidR="00BB1993" w:rsidRPr="00985CC7">
        <w:rPr>
          <w:rFonts w:ascii="Times New Roman" w:hAnsi="Times New Roman"/>
          <w:color w:val="auto"/>
          <w:sz w:val="28"/>
          <w:szCs w:val="28"/>
          <w:lang w:val="uk-UA"/>
        </w:rPr>
        <w:t>закладі вищої освіти</w:t>
      </w:r>
      <w:r w:rsidRPr="00985CC7">
        <w:rPr>
          <w:rFonts w:ascii="Times New Roman" w:hAnsi="Times New Roman"/>
          <w:color w:val="auto"/>
          <w:sz w:val="28"/>
          <w:szCs w:val="28"/>
          <w:lang w:val="uk-UA"/>
        </w:rPr>
        <w:t>, завдання якого є підготовка спеціаліста з вищою освітою.</w:t>
      </w:r>
      <w:r w:rsidRPr="00985CC7">
        <w:rPr>
          <w:color w:val="auto"/>
          <w:lang w:val="uk-UA"/>
        </w:rPr>
        <w:t xml:space="preserve"> </w:t>
      </w:r>
    </w:p>
    <w:p w:rsidR="005102DD" w:rsidRPr="00985CC7" w:rsidRDefault="00BB1993" w:rsidP="00BB1993">
      <w:pPr>
        <w:pStyle w:val="a3"/>
        <w:widowControl w:val="0"/>
        <w:shd w:val="clear" w:color="auto" w:fill="FFFFFF"/>
        <w:tabs>
          <w:tab w:val="left" w:pos="1134"/>
        </w:tabs>
        <w:autoSpaceDE w:val="0"/>
        <w:autoSpaceDN w:val="0"/>
        <w:adjustRightInd w:val="0"/>
        <w:ind w:left="0" w:firstLine="709"/>
        <w:jc w:val="both"/>
        <w:rPr>
          <w:rFonts w:ascii="Times New Roman" w:hAnsi="Times New Roman"/>
          <w:b/>
          <w:bCs/>
          <w:color w:val="auto"/>
          <w:spacing w:val="-6"/>
          <w:sz w:val="28"/>
          <w:szCs w:val="28"/>
          <w:lang w:val="uk-UA"/>
        </w:rPr>
      </w:pPr>
      <w:r w:rsidRPr="00985CC7">
        <w:rPr>
          <w:rFonts w:ascii="Times New Roman" w:hAnsi="Times New Roman"/>
          <w:b/>
          <w:color w:val="auto"/>
          <w:sz w:val="28"/>
          <w:szCs w:val="28"/>
          <w:lang w:val="uk-UA" w:eastAsia="uk-UA"/>
        </w:rPr>
        <w:t>1. М</w:t>
      </w:r>
      <w:r w:rsidR="000222B3" w:rsidRPr="00985CC7">
        <w:rPr>
          <w:rFonts w:ascii="Times New Roman" w:hAnsi="Times New Roman"/>
          <w:b/>
          <w:color w:val="auto"/>
          <w:sz w:val="28"/>
          <w:szCs w:val="28"/>
          <w:lang w:val="uk-UA" w:eastAsia="uk-UA"/>
        </w:rPr>
        <w:t>отиваці</w:t>
      </w:r>
      <w:r w:rsidRPr="00985CC7">
        <w:rPr>
          <w:rFonts w:ascii="Times New Roman" w:hAnsi="Times New Roman"/>
          <w:b/>
          <w:color w:val="auto"/>
          <w:sz w:val="28"/>
          <w:szCs w:val="28"/>
          <w:lang w:val="uk-UA" w:eastAsia="uk-UA"/>
        </w:rPr>
        <w:t>я</w:t>
      </w:r>
      <w:r w:rsidR="000222B3" w:rsidRPr="00985CC7">
        <w:rPr>
          <w:rFonts w:ascii="Times New Roman" w:hAnsi="Times New Roman"/>
          <w:b/>
          <w:color w:val="auto"/>
          <w:sz w:val="28"/>
          <w:szCs w:val="28"/>
          <w:lang w:val="uk-UA" w:eastAsia="uk-UA"/>
        </w:rPr>
        <w:t xml:space="preserve"> здобувачів освіти до творчої навчально-пізнавальної діяльності</w:t>
      </w:r>
    </w:p>
    <w:p w:rsidR="006060AE" w:rsidRPr="00985CC7" w:rsidRDefault="006060AE"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Мотив у сучасній психології розглядається як збуджувальний стимул, пов’язаний з іншими компонентами діяльності, </w:t>
      </w:r>
      <w:proofErr w:type="gramStart"/>
      <w:r w:rsidRPr="00985CC7">
        <w:rPr>
          <w:rFonts w:ascii="Times New Roman" w:hAnsi="Times New Roman"/>
          <w:color w:val="auto"/>
          <w:sz w:val="28"/>
          <w:szCs w:val="28"/>
        </w:rPr>
        <w:t>в</w:t>
      </w:r>
      <w:proofErr w:type="gramEnd"/>
      <w:r w:rsidRPr="00985CC7">
        <w:rPr>
          <w:rFonts w:ascii="Times New Roman" w:hAnsi="Times New Roman"/>
          <w:color w:val="auto"/>
          <w:sz w:val="28"/>
          <w:szCs w:val="28"/>
        </w:rPr>
        <w:t xml:space="preserve"> першу чергу – потребою. Термін «мотивація» – поняття ширше, воно позначає сукупність символів, які викликають активність індивіда та визначають її активність, процес утворення мотивів, характеристика процесу, який стимулює та підтримує поведінкову активність людини. Отже, мотивацію можливо визначити як сукупність причин психологічного характеру, які пояснюють поведенку людини, її спрямованість та активність. Мотивація є головною рушійною силою будь-якої діяльності людини і професійна діяльність не є виключенням. Мотивація є одним із ведучих факторів успішного навчання молодої людини, а отже її професійного становлення. Розвиток позитивної навчальної мотивації у студентів є однією з умов розвитку особистості та ефективної професійної підготовки. </w:t>
      </w:r>
    </w:p>
    <w:p w:rsidR="00487DAA" w:rsidRPr="00985CC7" w:rsidRDefault="000222B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lang w:val="uk-UA"/>
        </w:rPr>
      </w:pPr>
      <w:r w:rsidRPr="00985CC7">
        <w:rPr>
          <w:rFonts w:ascii="Times New Roman" w:hAnsi="Times New Roman"/>
          <w:color w:val="auto"/>
          <w:sz w:val="28"/>
          <w:szCs w:val="28"/>
          <w:lang w:val="uk-UA"/>
        </w:rPr>
        <w:t>У психологічні</w:t>
      </w:r>
      <w:r w:rsidR="006060AE" w:rsidRPr="00985CC7">
        <w:rPr>
          <w:rFonts w:ascii="Times New Roman" w:hAnsi="Times New Roman"/>
          <w:color w:val="auto"/>
          <w:sz w:val="28"/>
          <w:szCs w:val="28"/>
          <w:lang w:val="uk-UA"/>
        </w:rPr>
        <w:t>й</w:t>
      </w:r>
      <w:r w:rsidRPr="00985CC7">
        <w:rPr>
          <w:rFonts w:ascii="Times New Roman" w:hAnsi="Times New Roman"/>
          <w:color w:val="auto"/>
          <w:sz w:val="28"/>
          <w:szCs w:val="28"/>
          <w:lang w:val="uk-UA"/>
        </w:rPr>
        <w:t xml:space="preserve"> науці доведено, </w:t>
      </w:r>
      <w:r w:rsidR="00487DAA" w:rsidRPr="00985CC7">
        <w:rPr>
          <w:rFonts w:ascii="Times New Roman" w:hAnsi="Times New Roman"/>
          <w:color w:val="auto"/>
          <w:sz w:val="28"/>
          <w:szCs w:val="28"/>
          <w:lang w:val="uk-UA"/>
        </w:rPr>
        <w:t xml:space="preserve">що </w:t>
      </w:r>
      <w:r w:rsidR="00487DAA" w:rsidRPr="00985CC7">
        <w:rPr>
          <w:rFonts w:ascii="Times New Roman" w:hAnsi="Times New Roman"/>
          <w:color w:val="auto"/>
          <w:sz w:val="28"/>
          <w:szCs w:val="28"/>
        </w:rPr>
        <w:t>мотивація спрямовує та регулює діяльність, пов’язує результати дій із потребами особистості</w:t>
      </w:r>
      <w:r w:rsidR="00487DAA" w:rsidRPr="00985CC7">
        <w:rPr>
          <w:rFonts w:ascii="Times New Roman" w:hAnsi="Times New Roman"/>
          <w:color w:val="auto"/>
          <w:sz w:val="28"/>
          <w:szCs w:val="28"/>
          <w:lang w:val="uk-UA"/>
        </w:rPr>
        <w:t>, причому</w:t>
      </w:r>
      <w:r w:rsidR="00487DAA" w:rsidRPr="00985CC7">
        <w:rPr>
          <w:rFonts w:ascii="Arial" w:hAnsi="Arial" w:cs="Arial"/>
          <w:color w:val="auto"/>
          <w:sz w:val="21"/>
          <w:szCs w:val="21"/>
        </w:rPr>
        <w:t xml:space="preserve"> </w:t>
      </w:r>
      <w:r w:rsidR="00487DAA" w:rsidRPr="00985CC7">
        <w:rPr>
          <w:rFonts w:ascii="Times New Roman" w:hAnsi="Times New Roman"/>
          <w:color w:val="auto"/>
          <w:sz w:val="28"/>
          <w:szCs w:val="28"/>
        </w:rPr>
        <w:t>різні види мотивів виділяють залежно від предмета, на який спрямована діяльність. Кожен вид діяльності відповідає певній потребі</w:t>
      </w:r>
      <w:r w:rsidR="00487DAA" w:rsidRPr="00985CC7">
        <w:rPr>
          <w:rFonts w:ascii="Times New Roman" w:hAnsi="Times New Roman"/>
          <w:color w:val="auto"/>
          <w:sz w:val="28"/>
          <w:szCs w:val="28"/>
          <w:lang w:val="uk-UA"/>
        </w:rPr>
        <w:t xml:space="preserve"> особи.</w:t>
      </w:r>
    </w:p>
    <w:p w:rsidR="000222B3" w:rsidRPr="00985CC7" w:rsidRDefault="000222B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lang w:val="uk-UA"/>
        </w:rPr>
      </w:pPr>
      <w:r w:rsidRPr="008D795F">
        <w:rPr>
          <w:rFonts w:ascii="Times New Roman" w:hAnsi="Times New Roman"/>
          <w:color w:val="auto"/>
          <w:sz w:val="28"/>
          <w:szCs w:val="28"/>
          <w:lang w:val="uk-UA"/>
        </w:rPr>
        <w:t xml:space="preserve">При дослідженні мотивів, зокрема навчальної діяльності, автори виокремлюють величезну кількість мотивів і потреб. Більшість із них, виділяючи два великі класи мотивів </w:t>
      </w:r>
      <w:r w:rsidR="006060AE" w:rsidRPr="00985CC7">
        <w:rPr>
          <w:rFonts w:ascii="Times New Roman" w:hAnsi="Times New Roman"/>
          <w:color w:val="auto"/>
          <w:sz w:val="28"/>
          <w:szCs w:val="28"/>
          <w:lang w:val="uk-UA"/>
        </w:rPr>
        <w:t>–</w:t>
      </w:r>
      <w:r w:rsidRPr="008D795F">
        <w:rPr>
          <w:rFonts w:ascii="Times New Roman" w:hAnsi="Times New Roman"/>
          <w:color w:val="auto"/>
          <w:sz w:val="28"/>
          <w:szCs w:val="28"/>
          <w:lang w:val="uk-UA"/>
        </w:rPr>
        <w:t xml:space="preserve"> внутрішні і зовнішні, або пізнавальні і соціальні, до соціальних мотивів відносять і вузькоособистісні мотиви (престиж, благополуччя, уникнення невдачі), і об’єктивні вищі цінності (обов’язок, відповідальність, самовизначення). </w:t>
      </w:r>
      <w:r w:rsidRPr="00985CC7">
        <w:rPr>
          <w:rFonts w:ascii="Times New Roman" w:hAnsi="Times New Roman"/>
          <w:color w:val="auto"/>
          <w:sz w:val="28"/>
          <w:szCs w:val="28"/>
        </w:rPr>
        <w:t xml:space="preserve">У кожному випадку на процес формування мотивів впливають риси особистості. Причому якості особистості впливають на індивідуальні особливості процесу формування мотивів на </w:t>
      </w:r>
      <w:proofErr w:type="gramStart"/>
      <w:r w:rsidRPr="00985CC7">
        <w:rPr>
          <w:rFonts w:ascii="Times New Roman" w:hAnsi="Times New Roman"/>
          <w:color w:val="auto"/>
          <w:sz w:val="28"/>
          <w:szCs w:val="28"/>
        </w:rPr>
        <w:t>вс</w:t>
      </w:r>
      <w:proofErr w:type="gramEnd"/>
      <w:r w:rsidRPr="00985CC7">
        <w:rPr>
          <w:rFonts w:ascii="Times New Roman" w:hAnsi="Times New Roman"/>
          <w:color w:val="auto"/>
          <w:sz w:val="28"/>
          <w:szCs w:val="28"/>
        </w:rPr>
        <w:t xml:space="preserve">іх його етапах При дослідженні мотивів, зокрема навчальної діяльності, автори виокремлюють величезну кількість мотивів і потреб. Більшість із них, виділяючи два великі класи мотивів </w:t>
      </w:r>
      <w:r w:rsidR="006060AE" w:rsidRPr="00985CC7">
        <w:rPr>
          <w:rFonts w:ascii="Times New Roman" w:hAnsi="Times New Roman"/>
          <w:color w:val="auto"/>
          <w:sz w:val="28"/>
          <w:szCs w:val="28"/>
          <w:lang w:val="uk-UA"/>
        </w:rPr>
        <w:t>–</w:t>
      </w:r>
      <w:r w:rsidRPr="00985CC7">
        <w:rPr>
          <w:rFonts w:ascii="Times New Roman" w:hAnsi="Times New Roman"/>
          <w:color w:val="auto"/>
          <w:sz w:val="28"/>
          <w:szCs w:val="28"/>
        </w:rPr>
        <w:t xml:space="preserve"> внутрішні і зовнішні, або пізнавальні і соціальні, до соціальних мотивів відносять і вузькоособистісні мотиви (престиж, благополуччя, уникнення невдачі), і об’єктивні вищі цінності (обов’язок, відповідальність, самовизначення). У кожному випадку на процес формування мотивів впливають риси особистості. Причому якості особистості впливають на індивідуальні особливості процесу формування мотивів на всіх його етапах</w:t>
      </w:r>
      <w:r w:rsidRPr="00985CC7">
        <w:rPr>
          <w:rFonts w:ascii="Times New Roman" w:hAnsi="Times New Roman"/>
          <w:color w:val="auto"/>
          <w:sz w:val="28"/>
          <w:szCs w:val="28"/>
          <w:lang w:val="uk-UA"/>
        </w:rPr>
        <w:t>.</w:t>
      </w:r>
    </w:p>
    <w:p w:rsidR="00487DAA" w:rsidRPr="00985CC7" w:rsidRDefault="00487DAA"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lang w:val="uk-UA"/>
        </w:rPr>
      </w:pPr>
      <w:r w:rsidRPr="00985CC7">
        <w:rPr>
          <w:rFonts w:ascii="Times New Roman" w:hAnsi="Times New Roman"/>
          <w:color w:val="auto"/>
          <w:sz w:val="28"/>
          <w:szCs w:val="28"/>
        </w:rPr>
        <w:t xml:space="preserve">Мотиви перебувають у ієрархічних відносинах між собою. Одні з них є основними, провідними, інші </w:t>
      </w:r>
      <w:r w:rsidRPr="00985CC7">
        <w:rPr>
          <w:rFonts w:ascii="Times New Roman" w:hAnsi="Times New Roman"/>
          <w:color w:val="auto"/>
          <w:sz w:val="28"/>
          <w:szCs w:val="28"/>
          <w:lang w:val="uk-UA"/>
        </w:rPr>
        <w:t>–</w:t>
      </w:r>
      <w:r w:rsidRPr="00985CC7">
        <w:rPr>
          <w:rFonts w:ascii="Times New Roman" w:hAnsi="Times New Roman"/>
          <w:color w:val="auto"/>
          <w:sz w:val="28"/>
          <w:szCs w:val="28"/>
        </w:rPr>
        <w:t xml:space="preserve"> другорядними. В ієрархічному ряду мотиви протягом життя можуть мінятися місцями. Зокрема, якщо в навчальній діяльності основними є пізнавальні мотиви, то в трудовій діяльності </w:t>
      </w:r>
      <w:r w:rsidRPr="00985CC7">
        <w:rPr>
          <w:rFonts w:ascii="Times New Roman" w:hAnsi="Times New Roman"/>
          <w:color w:val="auto"/>
          <w:sz w:val="28"/>
          <w:szCs w:val="28"/>
          <w:lang w:val="uk-UA"/>
        </w:rPr>
        <w:t>–</w:t>
      </w:r>
      <w:r w:rsidRPr="00985CC7">
        <w:rPr>
          <w:rFonts w:ascii="Times New Roman" w:hAnsi="Times New Roman"/>
          <w:color w:val="auto"/>
          <w:sz w:val="28"/>
          <w:szCs w:val="28"/>
        </w:rPr>
        <w:t xml:space="preserve"> </w:t>
      </w:r>
      <w:r w:rsidRPr="00985CC7">
        <w:rPr>
          <w:rFonts w:ascii="Times New Roman" w:hAnsi="Times New Roman"/>
          <w:color w:val="auto"/>
          <w:sz w:val="28"/>
          <w:szCs w:val="28"/>
        </w:rPr>
        <w:lastRenderedPageBreak/>
        <w:t>професійні. Отже, перехід від навчально-пізнавальної діяльності студента до професійної діяльності фахівця багато в чому є проблемою трансформації пізнавальних мотивів у професійні. Що стосується трудової діяльності, то на різних етапах професіоналізації також стають провідними різні мотиви. Тобто, за висловом В. Д. Шадрікова, відбувається «дрейф» мотивів. Наприклад, професійні невдачі та малозмістовна робота призводять до формування негативної мотивації</w:t>
      </w:r>
      <w:r w:rsidRPr="00985CC7">
        <w:rPr>
          <w:rFonts w:ascii="Times New Roman" w:hAnsi="Times New Roman"/>
          <w:color w:val="auto"/>
          <w:sz w:val="28"/>
          <w:szCs w:val="28"/>
          <w:lang w:val="uk-UA"/>
        </w:rPr>
        <w:t>.</w:t>
      </w:r>
    </w:p>
    <w:p w:rsidR="006060AE" w:rsidRPr="00985CC7" w:rsidRDefault="006060AE"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b/>
          <w:bCs/>
          <w:color w:val="auto"/>
          <w:spacing w:val="-6"/>
          <w:sz w:val="28"/>
          <w:szCs w:val="28"/>
          <w:lang w:val="uk-UA"/>
        </w:rPr>
      </w:pPr>
      <w:r w:rsidRPr="00985CC7">
        <w:rPr>
          <w:rFonts w:ascii="Times New Roman" w:hAnsi="Times New Roman"/>
          <w:color w:val="auto"/>
          <w:sz w:val="28"/>
          <w:szCs w:val="28"/>
        </w:rPr>
        <w:t>Навчально-професійна діяльність – основна діяльність у вищому навчальному закладі, завдання якого є підготовка спеціаліста з вищою освітою. Потреба у вищій професійній освіті є суспільна потреба, яка відповідає сучасному етапу розвитку суспільства: форма освіти реалізована у структурі навчального закладу, зміст реалізований у системі професійних знань, які потрібно засвоїти. Психологічно в окремій особистості форма та зміст освіти виявляються різними потребами: професійно-пізнавальною потребою (інтерес до знань), потребою у вищій освіті (прагнення до певного статусу у суспільстві). Зміст вищої освіти полягає у пізнанні наукових професійних знань. А отже, ведучою потребою у навчальній діяльності студента має бути професійно-пізнавальна потреба</w:t>
      </w:r>
      <w:r w:rsidRPr="00985CC7">
        <w:rPr>
          <w:rFonts w:ascii="Times New Roman" w:hAnsi="Times New Roman"/>
          <w:b/>
          <w:bCs/>
          <w:color w:val="auto"/>
          <w:spacing w:val="-6"/>
          <w:sz w:val="28"/>
          <w:szCs w:val="28"/>
          <w:lang w:val="uk-UA"/>
        </w:rPr>
        <w:t>.</w:t>
      </w:r>
    </w:p>
    <w:p w:rsidR="006060AE" w:rsidRPr="00985CC7" w:rsidRDefault="006060AE"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lang w:val="uk-UA"/>
        </w:rPr>
      </w:pPr>
      <w:r w:rsidRPr="00985CC7">
        <w:rPr>
          <w:rFonts w:ascii="Times New Roman" w:hAnsi="Times New Roman"/>
          <w:color w:val="auto"/>
          <w:sz w:val="28"/>
          <w:szCs w:val="28"/>
          <w:lang w:val="uk-UA"/>
        </w:rPr>
        <w:t xml:space="preserve">Мотивація є сукупністю зовнішніх та внутрішніх рушійних сил, які спонукають людину до діяльності та надають її спрямованість, яка орієнтована на досягнення певної мети. </w:t>
      </w:r>
      <w:r w:rsidRPr="00985CC7">
        <w:rPr>
          <w:rFonts w:ascii="Times New Roman" w:hAnsi="Times New Roman"/>
          <w:color w:val="auto"/>
          <w:sz w:val="28"/>
          <w:szCs w:val="28"/>
        </w:rPr>
        <w:t xml:space="preserve">Розвиток позитивної навчальної мотивації у студентів є умовою особистісного розвитку та ефективної професійної підготовки. Фактор мотивації для успішного навчання є основним, тому для успішної побудови навчального процесу є важливим високий рівень їх мотивації до навчання. Викладачі вищих навчальних закладів зустрічаються при проведенні занять з відсутністю регулярної і цілеспрямованої навчальної діяльності студентів, причина, частіше за все, полягає у мотивації. Серед різних мотивів навчання виділяють внутрішні та зовнішні мотиви. Внутрішні мотиви пов’язані з </w:t>
      </w:r>
      <w:proofErr w:type="gramStart"/>
      <w:r w:rsidRPr="00985CC7">
        <w:rPr>
          <w:rFonts w:ascii="Times New Roman" w:hAnsi="Times New Roman"/>
          <w:color w:val="auto"/>
          <w:sz w:val="28"/>
          <w:szCs w:val="28"/>
        </w:rPr>
        <w:t>п</w:t>
      </w:r>
      <w:proofErr w:type="gramEnd"/>
      <w:r w:rsidRPr="00985CC7">
        <w:rPr>
          <w:rFonts w:ascii="Times New Roman" w:hAnsi="Times New Roman"/>
          <w:color w:val="auto"/>
          <w:sz w:val="28"/>
          <w:szCs w:val="28"/>
        </w:rPr>
        <w:t xml:space="preserve">ізнавальною потребою суб’єкта, задоволенням, яке він отримує від процесу пізнання, пізнавальна діяльність має приносити емоційне задоволення ( «мені подобається пізнавати нове»), відбувається задоволення пізнавальної потреби. Домінування внутрішньої мотивації характеризується появою власної активності студентів у процесі навчальної діяльності. Навчальна діяльність, яка мотивована зовнішніми мотивами, не передбачає метою оволодіння змістом навчального предмету, така навчальна діяльність є метою досягнення інших цілей: отримання гарної оцінки, диплому, стипендії, схвалення, визнання товаришів, викладачів, підкорення вимогам навчального закладу. У такому випадку навчальний матеріал, навчальні дисципліни для студента не є внутрішньо прийнятими, внутрішньо мотивованими, а зміст навчання не є особистою цінністю. У такому випадку ми не можемо говорити про повноцінний розвиток особистості та становлення професіонала. Проблема формування мотиваційної сфери особистості сучасного студента є особливо актуальною в психологічній науці. Мотивація є одним з ведучих факторів </w:t>
      </w:r>
      <w:r w:rsidRPr="00985CC7">
        <w:rPr>
          <w:rFonts w:ascii="Times New Roman" w:hAnsi="Times New Roman"/>
          <w:color w:val="auto"/>
          <w:sz w:val="28"/>
          <w:szCs w:val="28"/>
        </w:rPr>
        <w:lastRenderedPageBreak/>
        <w:t>успішного навчання. Але особливості мотивації розрізняються на різних етапах навчального процесу від першого до останнього курсу, змінюється й сама навчально-професійна діяльність. Неадекватність мотивів навчальної діяльності студентів може бути причиною їх академічної неуспішності</w:t>
      </w:r>
      <w:r w:rsidRPr="00985CC7">
        <w:rPr>
          <w:rFonts w:ascii="Times New Roman" w:hAnsi="Times New Roman"/>
          <w:color w:val="auto"/>
          <w:sz w:val="28"/>
          <w:szCs w:val="28"/>
          <w:lang w:val="uk-UA"/>
        </w:rPr>
        <w:t>.</w:t>
      </w:r>
    </w:p>
    <w:p w:rsidR="00E340D3"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lang w:val="uk-UA"/>
        </w:rPr>
        <w:t xml:space="preserve">У педагогічній теорії та практиці накопичено багато теоретичного та емпіричного матеріалу щодо особливостей становлення та функціонування навчальної мотивації, подано різні класифікації мотивів учіння, розроблено діагностики структури навчальної мотивації та шляхи її формування та корекції. </w:t>
      </w:r>
      <w:r w:rsidRPr="00985CC7">
        <w:rPr>
          <w:rFonts w:ascii="Times New Roman" w:hAnsi="Times New Roman"/>
          <w:color w:val="auto"/>
          <w:sz w:val="28"/>
          <w:szCs w:val="28"/>
        </w:rPr>
        <w:t xml:space="preserve">Таким чином, вивчення мотивації передбачає виявлення її реального рівня та можливих перспектив у кожного студента та групи в цілому. </w:t>
      </w:r>
    </w:p>
    <w:p w:rsidR="00E340D3"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До основних етапів становлення мотивів можна віднести </w:t>
      </w:r>
      <w:r w:rsidRPr="00985CC7">
        <w:rPr>
          <w:rFonts w:ascii="Times New Roman" w:hAnsi="Times New Roman"/>
          <w:color w:val="auto"/>
          <w:sz w:val="28"/>
          <w:szCs w:val="28"/>
          <w:lang w:val="uk-UA"/>
        </w:rPr>
        <w:t>такі</w:t>
      </w:r>
      <w:r w:rsidRPr="00985CC7">
        <w:rPr>
          <w:rFonts w:ascii="Times New Roman" w:hAnsi="Times New Roman"/>
          <w:color w:val="auto"/>
          <w:sz w:val="28"/>
          <w:szCs w:val="28"/>
        </w:rPr>
        <w:t xml:space="preserve">: </w:t>
      </w:r>
    </w:p>
    <w:p w:rsidR="00E340D3"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 актуалізація звичних мотивів, постановка на цій основі нових цілей; </w:t>
      </w:r>
    </w:p>
    <w:p w:rsidR="00E340D3"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 позитивне підкріплення мотиву в процесі реалізації визначених цілей; </w:t>
      </w:r>
    </w:p>
    <w:p w:rsidR="00E340D3"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 виявлення на цій основі нових мотивів; </w:t>
      </w:r>
    </w:p>
    <w:p w:rsidR="00E340D3"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 поява у мотивів нових якостей (стійкість). </w:t>
      </w:r>
    </w:p>
    <w:p w:rsidR="00E340D3"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У процесі активізації пізнавальної діяльності студентів вагоме місце займає розвиток їх пізнавального інтересу, який виступає як важливий мотив навчання, стійка риса особистості студента, вагомий засіб підвищення якості навчання. Успішне викладання вимагає стимулювання активності студентів у процесі навчання. Компонент стимулювання не обов'язково слідує за організацією. Він може передувати їй, може здійснюватися одночасно, але може і завершувати її. Стимулювання повинно привернути увагу студентів до теми, викликати у них допитливість, цікавість, пізнавальний інтерес. Одночасно необхідно розвивати у студентів почуття обов'язку і відповідальності, що активізують вчення. У процесі формування мотивації навчально-пізнавальної діяльності студентів </w:t>
      </w:r>
      <w:proofErr w:type="gramStart"/>
      <w:r w:rsidRPr="00985CC7">
        <w:rPr>
          <w:rFonts w:ascii="Times New Roman" w:hAnsi="Times New Roman"/>
          <w:color w:val="auto"/>
          <w:sz w:val="28"/>
          <w:szCs w:val="28"/>
        </w:rPr>
        <w:t>в</w:t>
      </w:r>
      <w:proofErr w:type="gramEnd"/>
      <w:r w:rsidRPr="00985CC7">
        <w:rPr>
          <w:rFonts w:ascii="Times New Roman" w:hAnsi="Times New Roman"/>
          <w:color w:val="auto"/>
          <w:sz w:val="28"/>
          <w:szCs w:val="28"/>
        </w:rPr>
        <w:t xml:space="preserve">ідбувається розвиток мотивів навчання, оволодіння прийомами оптимізації використання особистого часу, </w:t>
      </w:r>
      <w:r w:rsidR="00BB1993" w:rsidRPr="00985CC7">
        <w:rPr>
          <w:rFonts w:ascii="Times New Roman" w:hAnsi="Times New Roman"/>
          <w:color w:val="auto"/>
          <w:sz w:val="28"/>
          <w:szCs w:val="28"/>
          <w:lang w:val="uk-UA"/>
        </w:rPr>
        <w:t xml:space="preserve">У </w:t>
      </w:r>
      <w:r w:rsidRPr="00985CC7">
        <w:rPr>
          <w:rFonts w:ascii="Times New Roman" w:hAnsi="Times New Roman"/>
          <w:color w:val="auto"/>
          <w:sz w:val="28"/>
          <w:szCs w:val="28"/>
        </w:rPr>
        <w:t>перевірці оригінальності написаних рефератів, контрольних, курсових та магістерських робіт</w:t>
      </w:r>
      <w:r w:rsidR="00BB1993" w:rsidRPr="00985CC7">
        <w:rPr>
          <w:rFonts w:ascii="Times New Roman" w:hAnsi="Times New Roman"/>
          <w:color w:val="auto"/>
          <w:sz w:val="28"/>
          <w:szCs w:val="28"/>
          <w:lang w:val="uk-UA"/>
        </w:rPr>
        <w:t xml:space="preserve"> виховується академічна доброчесність, почуття відповідальності</w:t>
      </w:r>
      <w:r w:rsidRPr="00985CC7">
        <w:rPr>
          <w:rFonts w:ascii="Times New Roman" w:hAnsi="Times New Roman"/>
          <w:color w:val="auto"/>
          <w:sz w:val="28"/>
          <w:szCs w:val="28"/>
        </w:rPr>
        <w:t>. З метою підвищення мотивації навчально-пізнавальної діяльності викладачі ставлять студентам завдання щодо формування і активізації виконання самостійної роботи. Мотивація навчально-пізнавальної діяльності студентів повинна бути пов'язана з пошуком внутрішніх умов підвищення ефективності навчальної діяльності. Тому одним з ключових засобів розвитку мотиваційної сфери особистості студента є спеціально-організована діяльність, яка ґрунтується на факторах, що впливають на активізацію спеціально організованої самостійної роботи студента</w:t>
      </w:r>
      <w:r w:rsidRPr="00985CC7">
        <w:rPr>
          <w:rFonts w:ascii="Times New Roman" w:hAnsi="Times New Roman"/>
          <w:color w:val="auto"/>
          <w:sz w:val="28"/>
          <w:szCs w:val="28"/>
          <w:lang w:val="uk-UA"/>
        </w:rPr>
        <w:t>, яка буде розглянута на наступній лекції</w:t>
      </w:r>
      <w:r w:rsidRPr="00985CC7">
        <w:rPr>
          <w:rFonts w:ascii="Times New Roman" w:hAnsi="Times New Roman"/>
          <w:color w:val="auto"/>
          <w:sz w:val="28"/>
          <w:szCs w:val="28"/>
        </w:rPr>
        <w:t>.</w:t>
      </w:r>
    </w:p>
    <w:p w:rsidR="00E340D3" w:rsidRPr="00985CC7" w:rsidRDefault="00E340D3" w:rsidP="00E340D3">
      <w:pPr>
        <w:tabs>
          <w:tab w:val="left" w:pos="851"/>
          <w:tab w:val="left" w:pos="993"/>
        </w:tabs>
        <w:ind w:left="709"/>
        <w:jc w:val="both"/>
        <w:rPr>
          <w:b/>
          <w:sz w:val="28"/>
          <w:szCs w:val="28"/>
          <w:lang w:val="uk-UA" w:eastAsia="uk-UA"/>
        </w:rPr>
      </w:pPr>
      <w:r w:rsidRPr="00985CC7">
        <w:rPr>
          <w:b/>
          <w:sz w:val="28"/>
          <w:szCs w:val="28"/>
          <w:lang w:val="uk-UA" w:eastAsia="uk-UA"/>
        </w:rPr>
        <w:t xml:space="preserve">2. Методика підготовки та </w:t>
      </w:r>
      <w:r w:rsidR="00BB1993" w:rsidRPr="00985CC7">
        <w:rPr>
          <w:b/>
          <w:sz w:val="28"/>
          <w:szCs w:val="28"/>
          <w:lang w:val="uk-UA" w:eastAsia="uk-UA"/>
        </w:rPr>
        <w:t>проведення аудиторних занять</w:t>
      </w:r>
      <w:r w:rsidRPr="00985CC7">
        <w:rPr>
          <w:b/>
          <w:sz w:val="28"/>
          <w:szCs w:val="28"/>
          <w:lang w:val="uk-UA" w:eastAsia="uk-UA"/>
        </w:rPr>
        <w:t>.</w:t>
      </w:r>
    </w:p>
    <w:p w:rsidR="00E340D3"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Навчання </w:t>
      </w:r>
      <w:r w:rsidR="00BB1993" w:rsidRPr="00985CC7">
        <w:rPr>
          <w:rFonts w:ascii="Times New Roman" w:hAnsi="Times New Roman"/>
          <w:color w:val="auto"/>
          <w:sz w:val="28"/>
          <w:szCs w:val="28"/>
          <w:lang w:val="uk-UA"/>
        </w:rPr>
        <w:t>у</w:t>
      </w:r>
      <w:r w:rsidRPr="00985CC7">
        <w:rPr>
          <w:rFonts w:ascii="Times New Roman" w:hAnsi="Times New Roman"/>
          <w:color w:val="auto"/>
          <w:sz w:val="28"/>
          <w:szCs w:val="28"/>
        </w:rPr>
        <w:t xml:space="preserve"> </w:t>
      </w:r>
      <w:r w:rsidR="00BB1993" w:rsidRPr="00985CC7">
        <w:rPr>
          <w:rFonts w:ascii="Times New Roman" w:hAnsi="Times New Roman"/>
          <w:color w:val="auto"/>
          <w:sz w:val="28"/>
          <w:szCs w:val="28"/>
          <w:lang w:val="uk-UA"/>
        </w:rPr>
        <w:t xml:space="preserve">ЗВО, як правило, </w:t>
      </w:r>
      <w:r w:rsidRPr="00985CC7">
        <w:rPr>
          <w:rFonts w:ascii="Times New Roman" w:hAnsi="Times New Roman"/>
          <w:color w:val="auto"/>
          <w:sz w:val="28"/>
          <w:szCs w:val="28"/>
        </w:rPr>
        <w:t xml:space="preserve">проводять </w:t>
      </w:r>
      <w:proofErr w:type="gramStart"/>
      <w:r w:rsidRPr="00985CC7">
        <w:rPr>
          <w:rFonts w:ascii="Times New Roman" w:hAnsi="Times New Roman"/>
          <w:color w:val="auto"/>
          <w:sz w:val="28"/>
          <w:szCs w:val="28"/>
        </w:rPr>
        <w:t>у</w:t>
      </w:r>
      <w:proofErr w:type="gramEnd"/>
      <w:r w:rsidRPr="00985CC7">
        <w:rPr>
          <w:rFonts w:ascii="Times New Roman" w:hAnsi="Times New Roman"/>
          <w:color w:val="auto"/>
          <w:sz w:val="28"/>
          <w:szCs w:val="28"/>
        </w:rPr>
        <w:t xml:space="preserve"> таких формах: </w:t>
      </w:r>
    </w:p>
    <w:p w:rsidR="00E340D3"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 навчальні заняття; </w:t>
      </w:r>
    </w:p>
    <w:p w:rsidR="00E340D3"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 самостійна робота; </w:t>
      </w:r>
    </w:p>
    <w:p w:rsidR="00E340D3"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 практична підготовка; </w:t>
      </w:r>
    </w:p>
    <w:p w:rsidR="00E340D3"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lastRenderedPageBreak/>
        <w:t xml:space="preserve">- контрольні заходи. </w:t>
      </w:r>
    </w:p>
    <w:p w:rsidR="00BB1993" w:rsidRPr="00985CC7" w:rsidRDefault="00BB1993" w:rsidP="00BB1993">
      <w:pPr>
        <w:pStyle w:val="a3"/>
        <w:widowControl w:val="0"/>
        <w:shd w:val="clear" w:color="auto" w:fill="FFFFFF"/>
        <w:tabs>
          <w:tab w:val="left" w:pos="1134"/>
        </w:tabs>
        <w:autoSpaceDE w:val="0"/>
        <w:autoSpaceDN w:val="0"/>
        <w:adjustRightInd w:val="0"/>
        <w:ind w:left="0" w:firstLine="709"/>
        <w:jc w:val="both"/>
        <w:rPr>
          <w:rFonts w:ascii="Times New Roman" w:hAnsi="Times New Roman"/>
          <w:b/>
          <w:bCs/>
          <w:color w:val="auto"/>
          <w:spacing w:val="-6"/>
          <w:sz w:val="28"/>
          <w:szCs w:val="28"/>
          <w:lang w:val="uk-UA"/>
        </w:rPr>
      </w:pPr>
      <w:r w:rsidRPr="00985CC7">
        <w:rPr>
          <w:rFonts w:ascii="Times New Roman" w:hAnsi="Times New Roman"/>
          <w:color w:val="auto"/>
          <w:sz w:val="28"/>
          <w:szCs w:val="28"/>
        </w:rPr>
        <w:t>Аудиторні години (Class / contact hours) – години, які витрачаються здобувачем вищої освіти і викладачем на аудиторні навчальні заняття.</w:t>
      </w:r>
    </w:p>
    <w:p w:rsidR="00A65BFF"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Основними видами навчальних занять в університеті є: </w:t>
      </w:r>
    </w:p>
    <w:p w:rsidR="00A65BFF"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1) лекція; </w:t>
      </w:r>
    </w:p>
    <w:p w:rsidR="00A65BFF"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2</w:t>
      </w:r>
      <w:r w:rsidR="0001303A" w:rsidRPr="00985CC7">
        <w:rPr>
          <w:rFonts w:ascii="Times New Roman" w:hAnsi="Times New Roman"/>
          <w:color w:val="auto"/>
          <w:sz w:val="28"/>
          <w:szCs w:val="28"/>
          <w:lang w:val="uk-UA"/>
        </w:rPr>
        <w:t xml:space="preserve">) </w:t>
      </w:r>
      <w:r w:rsidRPr="00985CC7">
        <w:rPr>
          <w:rFonts w:ascii="Times New Roman" w:hAnsi="Times New Roman"/>
          <w:color w:val="auto"/>
          <w:sz w:val="28"/>
          <w:szCs w:val="28"/>
        </w:rPr>
        <w:t xml:space="preserve">семінарське, </w:t>
      </w:r>
      <w:r w:rsidR="0001303A" w:rsidRPr="00985CC7">
        <w:rPr>
          <w:rFonts w:ascii="Times New Roman" w:hAnsi="Times New Roman"/>
          <w:color w:val="auto"/>
          <w:sz w:val="28"/>
          <w:szCs w:val="28"/>
        </w:rPr>
        <w:t xml:space="preserve">лабораторне, практичне, </w:t>
      </w:r>
      <w:r w:rsidRPr="00985CC7">
        <w:rPr>
          <w:rFonts w:ascii="Times New Roman" w:hAnsi="Times New Roman"/>
          <w:color w:val="auto"/>
          <w:sz w:val="28"/>
          <w:szCs w:val="28"/>
        </w:rPr>
        <w:t xml:space="preserve">індивідуальне заняття; </w:t>
      </w:r>
    </w:p>
    <w:p w:rsidR="00A65BFF" w:rsidRPr="00985CC7" w:rsidRDefault="00E340D3"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3) консультація. </w:t>
      </w:r>
    </w:p>
    <w:p w:rsidR="00A65BFF" w:rsidRPr="00985CC7" w:rsidRDefault="00A65BFF"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lang w:val="uk-UA"/>
        </w:rPr>
      </w:pPr>
      <w:r w:rsidRPr="00985CC7">
        <w:rPr>
          <w:rFonts w:ascii="Times New Roman" w:hAnsi="Times New Roman"/>
          <w:color w:val="auto"/>
          <w:sz w:val="28"/>
          <w:szCs w:val="28"/>
          <w:lang w:val="uk-UA"/>
        </w:rPr>
        <w:t>ЗВО</w:t>
      </w:r>
      <w:r w:rsidR="00E340D3" w:rsidRPr="00985CC7">
        <w:rPr>
          <w:rFonts w:ascii="Times New Roman" w:hAnsi="Times New Roman"/>
          <w:color w:val="auto"/>
          <w:sz w:val="28"/>
          <w:szCs w:val="28"/>
        </w:rPr>
        <w:t xml:space="preserve"> має право встановлювати т</w:t>
      </w:r>
      <w:r w:rsidR="00E340D3" w:rsidRPr="00985CC7">
        <w:rPr>
          <w:rFonts w:ascii="Times New Roman" w:hAnsi="Times New Roman"/>
          <w:color w:val="auto"/>
          <w:sz w:val="28"/>
          <w:szCs w:val="28"/>
          <w:lang w:val="uk-UA"/>
        </w:rPr>
        <w:t xml:space="preserve">а використовувати різні форми організації освітньої діяльності. </w:t>
      </w:r>
    </w:p>
    <w:p w:rsidR="00A65BFF" w:rsidRPr="00985CC7" w:rsidRDefault="00A65BFF"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b/>
          <w:color w:val="auto"/>
          <w:sz w:val="28"/>
          <w:szCs w:val="28"/>
        </w:rPr>
      </w:pPr>
      <w:r w:rsidRPr="00985CC7">
        <w:rPr>
          <w:rFonts w:ascii="Times New Roman" w:hAnsi="Times New Roman"/>
          <w:b/>
          <w:color w:val="auto"/>
          <w:sz w:val="28"/>
          <w:szCs w:val="28"/>
          <w:lang w:val="uk-UA"/>
        </w:rPr>
        <w:t>2.1. Методика підготовки та проведення лекцій.</w:t>
      </w:r>
    </w:p>
    <w:p w:rsidR="00A65BFF" w:rsidRPr="00985CC7" w:rsidRDefault="00743608"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Лекція – основний вид навчальних занять, покликаний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з відповідної навчальної дисципліни. </w:t>
      </w:r>
    </w:p>
    <w:p w:rsidR="00A65BFF" w:rsidRPr="00985CC7" w:rsidRDefault="00743608"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На першій (вступній) лекції лектор повинен пояснити структуру, обсяг, форми індивідуальних завдань та контрольних заходів з навчальної дисципліни. </w:t>
      </w:r>
    </w:p>
    <w:p w:rsidR="000073B4" w:rsidRPr="00985CC7" w:rsidRDefault="00743608"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Лекційний курс є структурною основою дисципліни. Лекції читають лектори – професори, доценти і, як виняток, за рішенням Вченої ради </w:t>
      </w:r>
      <w:r w:rsidR="00A65BFF" w:rsidRPr="00985CC7">
        <w:rPr>
          <w:rFonts w:ascii="Times New Roman" w:hAnsi="Times New Roman"/>
          <w:color w:val="auto"/>
          <w:sz w:val="28"/>
          <w:szCs w:val="28"/>
          <w:lang w:val="uk-UA"/>
        </w:rPr>
        <w:t>ЗВО</w:t>
      </w:r>
      <w:r w:rsidRPr="00985CC7">
        <w:rPr>
          <w:rFonts w:ascii="Times New Roman" w:hAnsi="Times New Roman"/>
          <w:color w:val="auto"/>
          <w:sz w:val="28"/>
          <w:szCs w:val="28"/>
        </w:rPr>
        <w:t xml:space="preserve">, науково-педагогічні працівники без вченого звання (старші викладачі, викладачі), а також провідні наукові працівники та фахівці з певної галузі знань, які запрошені для читання лекцій. </w:t>
      </w:r>
    </w:p>
    <w:p w:rsidR="000073B4" w:rsidRPr="00985CC7" w:rsidRDefault="00743608"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 xml:space="preserve">Лекції проводять в спеціально обладнаних приміщеннях – аудиторіях. </w:t>
      </w:r>
    </w:p>
    <w:p w:rsidR="000073B4" w:rsidRPr="00985CC7" w:rsidRDefault="00743608"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color w:val="auto"/>
          <w:sz w:val="28"/>
          <w:szCs w:val="28"/>
        </w:rPr>
      </w:pPr>
      <w:r w:rsidRPr="00985CC7">
        <w:rPr>
          <w:rFonts w:ascii="Times New Roman" w:hAnsi="Times New Roman"/>
          <w:color w:val="auto"/>
          <w:sz w:val="28"/>
          <w:szCs w:val="28"/>
        </w:rPr>
        <w:t>Лектор, який читатиме лекції вперше або читатиме новий курс, зобов’язаний перед початком відповідного семестру подати на кафедру складений ним конспект лекцій (авторський підручник, навчальний посібник), йому може бути запропоновано проведення пробної лекції за участю науково</w:t>
      </w:r>
      <w:r w:rsidR="000073B4" w:rsidRPr="00985CC7">
        <w:rPr>
          <w:rFonts w:ascii="Times New Roman" w:hAnsi="Times New Roman"/>
          <w:color w:val="auto"/>
          <w:sz w:val="28"/>
          <w:szCs w:val="28"/>
          <w:lang w:val="uk-UA"/>
        </w:rPr>
        <w:t>-</w:t>
      </w:r>
      <w:r w:rsidRPr="00985CC7">
        <w:rPr>
          <w:rFonts w:ascii="Times New Roman" w:hAnsi="Times New Roman"/>
          <w:color w:val="auto"/>
          <w:sz w:val="28"/>
          <w:szCs w:val="28"/>
        </w:rPr>
        <w:t xml:space="preserve">педагогічних працівників та наукових співробітників кафедри. </w:t>
      </w:r>
    </w:p>
    <w:p w:rsidR="000073B4" w:rsidRPr="00985CC7" w:rsidRDefault="00743608" w:rsidP="000222B3">
      <w:pPr>
        <w:pStyle w:val="a3"/>
        <w:widowControl w:val="0"/>
        <w:shd w:val="clear" w:color="auto" w:fill="FFFFFF"/>
        <w:tabs>
          <w:tab w:val="left" w:pos="1134"/>
        </w:tabs>
        <w:autoSpaceDE w:val="0"/>
        <w:autoSpaceDN w:val="0"/>
        <w:adjustRightInd w:val="0"/>
        <w:ind w:left="0" w:firstLine="709"/>
        <w:jc w:val="both"/>
        <w:rPr>
          <w:rFonts w:ascii="Times New Roman" w:hAnsi="Times New Roman"/>
          <w:b/>
          <w:bCs/>
          <w:color w:val="auto"/>
          <w:spacing w:val="-6"/>
          <w:sz w:val="28"/>
          <w:szCs w:val="28"/>
          <w:lang w:val="uk-UA"/>
        </w:rPr>
      </w:pPr>
      <w:r w:rsidRPr="00985CC7">
        <w:rPr>
          <w:rFonts w:ascii="Times New Roman" w:hAnsi="Times New Roman"/>
          <w:color w:val="auto"/>
          <w:sz w:val="28"/>
          <w:szCs w:val="28"/>
        </w:rPr>
        <w:t>Лектор зобов’язаний дотримуватися робочої програми навчальної дисципліни, але він не обмежується в питаннях трактування навчального матеріалу, формах і засобах</w:t>
      </w:r>
      <w:r w:rsidR="000073B4" w:rsidRPr="00985CC7">
        <w:rPr>
          <w:rFonts w:ascii="Times New Roman" w:hAnsi="Times New Roman"/>
          <w:color w:val="auto"/>
          <w:sz w:val="28"/>
          <w:szCs w:val="28"/>
        </w:rPr>
        <w:t xml:space="preserve"> доведення його до студентів</w:t>
      </w:r>
      <w:r w:rsidRPr="00985CC7">
        <w:rPr>
          <w:rFonts w:ascii="Times New Roman" w:hAnsi="Times New Roman"/>
          <w:color w:val="auto"/>
          <w:sz w:val="28"/>
          <w:szCs w:val="28"/>
        </w:rPr>
        <w:t>.</w:t>
      </w:r>
    </w:p>
    <w:p w:rsidR="000073B4" w:rsidRPr="00985CC7" w:rsidRDefault="000073B4" w:rsidP="00DB624A">
      <w:pPr>
        <w:tabs>
          <w:tab w:val="left" w:pos="7050"/>
        </w:tabs>
        <w:ind w:firstLine="709"/>
        <w:rPr>
          <w:sz w:val="28"/>
          <w:szCs w:val="28"/>
          <w:lang w:val="uk-UA"/>
        </w:rPr>
      </w:pPr>
      <w:r w:rsidRPr="00985CC7">
        <w:rPr>
          <w:sz w:val="28"/>
          <w:szCs w:val="28"/>
        </w:rPr>
        <w:t>Форми і методи підготовки до виступу різноманітні. Тут багато залежить від особливостей пам’яті, досвіду, складу розуму лектора, характеру виступу, особливостей аудиторії. Однак є і загальні моменти підготовчого процесу, які майже однакові, що для початківця, що для обізнаного лектора</w:t>
      </w:r>
      <w:r w:rsidR="00DB624A" w:rsidRPr="00985CC7">
        <w:rPr>
          <w:sz w:val="28"/>
          <w:szCs w:val="28"/>
          <w:lang w:val="uk-UA"/>
        </w:rPr>
        <w:t>, а саме:</w:t>
      </w:r>
    </w:p>
    <w:p w:rsidR="00DB624A" w:rsidRPr="00985CC7" w:rsidRDefault="00DB624A" w:rsidP="00DB624A">
      <w:pPr>
        <w:pStyle w:val="a4"/>
        <w:tabs>
          <w:tab w:val="left" w:pos="7050"/>
        </w:tabs>
        <w:ind w:left="709"/>
        <w:rPr>
          <w:sz w:val="28"/>
          <w:szCs w:val="28"/>
          <w:lang w:val="uk-UA"/>
        </w:rPr>
      </w:pPr>
      <w:r w:rsidRPr="00985CC7">
        <w:rPr>
          <w:sz w:val="28"/>
          <w:szCs w:val="28"/>
          <w:lang w:val="uk-UA"/>
        </w:rPr>
        <w:t>1. Звернення до навчальної програми.</w:t>
      </w:r>
    </w:p>
    <w:p w:rsidR="00DB624A" w:rsidRPr="00985CC7" w:rsidRDefault="00DB624A" w:rsidP="00DB624A">
      <w:pPr>
        <w:tabs>
          <w:tab w:val="num" w:pos="2552"/>
          <w:tab w:val="left" w:pos="7050"/>
        </w:tabs>
        <w:ind w:firstLine="709"/>
        <w:rPr>
          <w:sz w:val="28"/>
          <w:szCs w:val="28"/>
          <w:lang w:val="uk-UA"/>
        </w:rPr>
      </w:pPr>
      <w:r w:rsidRPr="00985CC7">
        <w:rPr>
          <w:sz w:val="28"/>
          <w:szCs w:val="28"/>
          <w:lang w:val="uk-UA"/>
        </w:rPr>
        <w:t>2. Ознайомлення з фондовими матеріалами кафедри за темою лекції.</w:t>
      </w:r>
    </w:p>
    <w:p w:rsidR="00DB624A" w:rsidRPr="00985CC7" w:rsidRDefault="00DB624A" w:rsidP="00DB624A">
      <w:pPr>
        <w:tabs>
          <w:tab w:val="num" w:pos="2552"/>
          <w:tab w:val="left" w:pos="7050"/>
        </w:tabs>
        <w:ind w:firstLine="709"/>
        <w:rPr>
          <w:sz w:val="28"/>
          <w:szCs w:val="28"/>
          <w:lang w:val="uk-UA"/>
        </w:rPr>
      </w:pPr>
      <w:r w:rsidRPr="00985CC7">
        <w:rPr>
          <w:sz w:val="28"/>
          <w:szCs w:val="28"/>
          <w:lang w:val="uk-UA"/>
        </w:rPr>
        <w:t>3. Визначення дидактичних цілей.</w:t>
      </w:r>
    </w:p>
    <w:p w:rsidR="00DB624A" w:rsidRPr="00985CC7" w:rsidRDefault="00DB624A" w:rsidP="00DB624A">
      <w:pPr>
        <w:tabs>
          <w:tab w:val="num" w:pos="2552"/>
          <w:tab w:val="left" w:pos="7050"/>
        </w:tabs>
        <w:ind w:firstLine="709"/>
        <w:rPr>
          <w:sz w:val="28"/>
          <w:szCs w:val="28"/>
          <w:lang w:val="uk-UA"/>
        </w:rPr>
      </w:pPr>
      <w:r w:rsidRPr="00985CC7">
        <w:rPr>
          <w:sz w:val="28"/>
          <w:szCs w:val="28"/>
          <w:lang w:val="uk-UA"/>
        </w:rPr>
        <w:t>4. Складання плану лекції.</w:t>
      </w:r>
    </w:p>
    <w:p w:rsidR="00FB25A3" w:rsidRPr="00985CC7" w:rsidRDefault="00FB25A3" w:rsidP="00DB624A">
      <w:pPr>
        <w:tabs>
          <w:tab w:val="num" w:pos="2552"/>
          <w:tab w:val="left" w:pos="7050"/>
        </w:tabs>
        <w:ind w:firstLine="709"/>
        <w:rPr>
          <w:sz w:val="28"/>
          <w:szCs w:val="28"/>
          <w:lang w:val="uk-UA"/>
        </w:rPr>
      </w:pPr>
      <w:r w:rsidRPr="00985CC7">
        <w:rPr>
          <w:sz w:val="28"/>
          <w:szCs w:val="28"/>
          <w:lang w:val="uk-UA"/>
        </w:rPr>
        <w:t>5. Робота з науковою та навчальною літературою, інформаційними та довідковими матеріалами.</w:t>
      </w:r>
    </w:p>
    <w:p w:rsidR="00FB25A3" w:rsidRPr="00985CC7" w:rsidRDefault="00FB25A3" w:rsidP="00FB25A3">
      <w:pPr>
        <w:tabs>
          <w:tab w:val="num" w:pos="2552"/>
          <w:tab w:val="left" w:pos="3390"/>
        </w:tabs>
        <w:ind w:firstLine="709"/>
        <w:rPr>
          <w:sz w:val="28"/>
          <w:szCs w:val="28"/>
          <w:lang w:val="uk-UA"/>
        </w:rPr>
      </w:pPr>
      <w:r w:rsidRPr="00985CC7">
        <w:rPr>
          <w:sz w:val="28"/>
          <w:szCs w:val="28"/>
          <w:lang w:val="uk-UA"/>
        </w:rPr>
        <w:t>6. Систематизація матеріалів і підготовка моделі лекції.</w:t>
      </w:r>
    </w:p>
    <w:p w:rsidR="00FB25A3" w:rsidRPr="00985CC7" w:rsidRDefault="00FB25A3" w:rsidP="00FB25A3">
      <w:pPr>
        <w:tabs>
          <w:tab w:val="num" w:pos="2552"/>
          <w:tab w:val="left" w:pos="3390"/>
        </w:tabs>
        <w:ind w:firstLine="709"/>
        <w:rPr>
          <w:sz w:val="28"/>
          <w:szCs w:val="28"/>
          <w:lang w:val="uk-UA"/>
        </w:rPr>
      </w:pPr>
      <w:r w:rsidRPr="00985CC7">
        <w:rPr>
          <w:sz w:val="28"/>
          <w:szCs w:val="28"/>
          <w:lang w:val="uk-UA"/>
        </w:rPr>
        <w:lastRenderedPageBreak/>
        <w:t>7. </w:t>
      </w:r>
      <w:r w:rsidRPr="00985CC7">
        <w:rPr>
          <w:sz w:val="28"/>
          <w:szCs w:val="28"/>
        </w:rPr>
        <w:t>Вибір остаточного варіанта плану лекції. Робота над формою викладу</w:t>
      </w:r>
      <w:r w:rsidRPr="00985CC7">
        <w:rPr>
          <w:sz w:val="28"/>
          <w:szCs w:val="28"/>
          <w:lang w:val="uk-UA"/>
        </w:rPr>
        <w:t>.</w:t>
      </w:r>
    </w:p>
    <w:p w:rsidR="00FB25A3" w:rsidRPr="00985CC7" w:rsidRDefault="00FB25A3" w:rsidP="00FB25A3">
      <w:pPr>
        <w:tabs>
          <w:tab w:val="num" w:pos="2552"/>
          <w:tab w:val="left" w:pos="3390"/>
        </w:tabs>
        <w:ind w:firstLine="709"/>
      </w:pPr>
      <w:r w:rsidRPr="00985CC7">
        <w:rPr>
          <w:sz w:val="28"/>
          <w:szCs w:val="28"/>
          <w:lang w:val="uk-UA"/>
        </w:rPr>
        <w:t>8. </w:t>
      </w:r>
      <w:r w:rsidRPr="00985CC7">
        <w:rPr>
          <w:sz w:val="28"/>
          <w:szCs w:val="28"/>
        </w:rPr>
        <w:t>Підготовка наочних матеріалів.</w:t>
      </w:r>
      <w:r w:rsidRPr="00985CC7">
        <w:t xml:space="preserve"> </w:t>
      </w:r>
    </w:p>
    <w:p w:rsidR="00575469" w:rsidRPr="00985CC7" w:rsidRDefault="00575469" w:rsidP="00FB25A3">
      <w:pPr>
        <w:tabs>
          <w:tab w:val="num" w:pos="2552"/>
          <w:tab w:val="left" w:pos="3390"/>
        </w:tabs>
        <w:ind w:firstLine="709"/>
        <w:rPr>
          <w:sz w:val="28"/>
          <w:szCs w:val="28"/>
        </w:rPr>
      </w:pPr>
      <w:r w:rsidRPr="00985CC7">
        <w:rPr>
          <w:sz w:val="28"/>
          <w:szCs w:val="28"/>
          <w:lang w:val="uk-UA"/>
        </w:rPr>
        <w:t>9. </w:t>
      </w:r>
      <w:r w:rsidRPr="00985CC7">
        <w:rPr>
          <w:sz w:val="28"/>
          <w:szCs w:val="28"/>
        </w:rPr>
        <w:t>Оформлення тексту лекції за існуючою формою. Затвердження тексту.</w:t>
      </w:r>
    </w:p>
    <w:p w:rsidR="00575469" w:rsidRPr="00985CC7" w:rsidRDefault="00575469" w:rsidP="00281CA8">
      <w:pPr>
        <w:tabs>
          <w:tab w:val="num" w:pos="2552"/>
          <w:tab w:val="left" w:pos="3390"/>
        </w:tabs>
        <w:ind w:firstLine="709"/>
        <w:rPr>
          <w:sz w:val="28"/>
          <w:szCs w:val="28"/>
          <w:lang w:val="uk-UA"/>
        </w:rPr>
      </w:pPr>
      <w:r w:rsidRPr="00985CC7">
        <w:rPr>
          <w:sz w:val="28"/>
          <w:szCs w:val="28"/>
          <w:lang w:val="uk-UA"/>
        </w:rPr>
        <w:t>10. Підготовка до лекції як до акту публічного виступу.</w:t>
      </w:r>
    </w:p>
    <w:p w:rsidR="00575469"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t xml:space="preserve">Приступаючи до проведення лекції, викладач повинен пам’ятати, що психологи виділяють 4 фази, які характеризують динаміку лекції. </w:t>
      </w:r>
    </w:p>
    <w:p w:rsidR="00575469"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t xml:space="preserve">1. Початок сприйняття </w:t>
      </w:r>
      <w:r w:rsidR="00281CA8" w:rsidRPr="00985CC7">
        <w:rPr>
          <w:sz w:val="28"/>
          <w:szCs w:val="28"/>
          <w:lang w:val="uk-UA"/>
        </w:rPr>
        <w:t>–</w:t>
      </w:r>
      <w:r w:rsidRPr="00985CC7">
        <w:rPr>
          <w:sz w:val="28"/>
          <w:szCs w:val="28"/>
        </w:rPr>
        <w:t xml:space="preserve"> 4</w:t>
      </w:r>
      <w:r w:rsidR="00281CA8" w:rsidRPr="00985CC7">
        <w:rPr>
          <w:sz w:val="28"/>
          <w:szCs w:val="28"/>
          <w:lang w:val="uk-UA"/>
        </w:rPr>
        <w:t>–</w:t>
      </w:r>
      <w:r w:rsidRPr="00985CC7">
        <w:rPr>
          <w:sz w:val="28"/>
          <w:szCs w:val="28"/>
        </w:rPr>
        <w:t xml:space="preserve">5 хвилин. На цьому етапі слід зосередитися на трансформації мимовільної уваги у довільну. </w:t>
      </w:r>
    </w:p>
    <w:p w:rsidR="00575469"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t xml:space="preserve">2. Оптимальна активність сприйняття </w:t>
      </w:r>
      <w:r w:rsidR="00281CA8" w:rsidRPr="00985CC7">
        <w:rPr>
          <w:sz w:val="28"/>
          <w:szCs w:val="28"/>
          <w:lang w:val="uk-UA"/>
        </w:rPr>
        <w:t xml:space="preserve">– </w:t>
      </w:r>
      <w:r w:rsidRPr="00985CC7">
        <w:rPr>
          <w:sz w:val="28"/>
          <w:szCs w:val="28"/>
        </w:rPr>
        <w:t>20</w:t>
      </w:r>
      <w:r w:rsidR="00281CA8" w:rsidRPr="00985CC7">
        <w:rPr>
          <w:sz w:val="28"/>
          <w:szCs w:val="28"/>
          <w:lang w:val="uk-UA"/>
        </w:rPr>
        <w:t>–</w:t>
      </w:r>
      <w:r w:rsidRPr="00985CC7">
        <w:rPr>
          <w:sz w:val="28"/>
          <w:szCs w:val="28"/>
        </w:rPr>
        <w:t xml:space="preserve">30 хвилин. Саме на цей час приходиться пік працездатності, тому слід спланувати свою діяльність таким чином, щоб саме на цей період прийшовся найбільш складний для розуміння матеріал. </w:t>
      </w:r>
    </w:p>
    <w:p w:rsidR="00575469"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t xml:space="preserve">3. Фаза зусиль </w:t>
      </w:r>
      <w:r w:rsidR="00281CA8" w:rsidRPr="00985CC7">
        <w:rPr>
          <w:sz w:val="28"/>
          <w:szCs w:val="28"/>
          <w:lang w:val="uk-UA"/>
        </w:rPr>
        <w:t>–</w:t>
      </w:r>
      <w:r w:rsidRPr="00985CC7">
        <w:rPr>
          <w:sz w:val="28"/>
          <w:szCs w:val="28"/>
        </w:rPr>
        <w:t xml:space="preserve"> 10</w:t>
      </w:r>
      <w:r w:rsidR="00281CA8" w:rsidRPr="00985CC7">
        <w:rPr>
          <w:sz w:val="28"/>
          <w:szCs w:val="28"/>
          <w:lang w:val="uk-UA"/>
        </w:rPr>
        <w:t>–</w:t>
      </w:r>
      <w:r w:rsidRPr="00985CC7">
        <w:rPr>
          <w:sz w:val="28"/>
          <w:szCs w:val="28"/>
        </w:rPr>
        <w:t xml:space="preserve">15 хвилин. Це передвісник стомлення, але слухач ще в змозі керувати своєю діяльністю. </w:t>
      </w:r>
    </w:p>
    <w:p w:rsidR="00575469"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t xml:space="preserve">4. Фаза стомлення. Саме у цей період слід дати можливість трохи перепочити, розповісти цікавий випадок, якщо дозволяє ситуація, то і пожартувати. Навіть невеличкий відпочинок дозволяє повернути аудиторію до активного сприйняття матеріалу. </w:t>
      </w:r>
    </w:p>
    <w:p w:rsidR="00575469"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t xml:space="preserve">Діяльність викладача під час лекції є поліфункціональною. Певною мірою, її можна порівняти з театром, але в даному випадку одна та й сама особа виступає і сценаристом (вона сама готує для себе текст виступу), і режисером, і актором. З іншого боку, лектор водночас є науковцем (разом з аудиторією він досліджує складні проблеми науки), </w:t>
      </w:r>
      <w:r w:rsidRPr="00985CC7">
        <w:rPr>
          <w:sz w:val="28"/>
          <w:szCs w:val="28"/>
          <w:lang w:val="uk-UA"/>
        </w:rPr>
        <w:t>і фахівцем у певній галу</w:t>
      </w:r>
      <w:r w:rsidR="00281CA8" w:rsidRPr="00985CC7">
        <w:rPr>
          <w:sz w:val="28"/>
          <w:szCs w:val="28"/>
          <w:lang w:val="uk-UA"/>
        </w:rPr>
        <w:t>зі (наприклад,</w:t>
      </w:r>
      <w:r w:rsidRPr="00985CC7">
        <w:rPr>
          <w:sz w:val="28"/>
          <w:szCs w:val="28"/>
        </w:rPr>
        <w:t xml:space="preserve"> власний досвід практичної діяльності в підрозділах ОВС), і педагогом, і психологом. </w:t>
      </w:r>
    </w:p>
    <w:p w:rsidR="00575469"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lang w:val="uk-UA"/>
        </w:rPr>
        <w:t xml:space="preserve">Найбільш </w:t>
      </w:r>
      <w:r w:rsidRPr="00985CC7">
        <w:rPr>
          <w:sz w:val="28"/>
          <w:szCs w:val="28"/>
        </w:rPr>
        <w:t xml:space="preserve">типовими діями лектора є: </w:t>
      </w:r>
    </w:p>
    <w:p w:rsidR="00575469"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sym w:font="Symbol" w:char="F0B7"/>
      </w:r>
      <w:r w:rsidRPr="00985CC7">
        <w:rPr>
          <w:sz w:val="28"/>
          <w:szCs w:val="28"/>
        </w:rPr>
        <w:t xml:space="preserve"> повідомлення теми лекції; </w:t>
      </w:r>
    </w:p>
    <w:p w:rsidR="00575469"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sym w:font="Symbol" w:char="F0B7"/>
      </w:r>
      <w:r w:rsidRPr="00985CC7">
        <w:rPr>
          <w:sz w:val="28"/>
          <w:szCs w:val="28"/>
        </w:rPr>
        <w:t xml:space="preserve"> повідомлення плану лекції (основні вузлові питання); </w:t>
      </w:r>
    </w:p>
    <w:p w:rsidR="00575469"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sym w:font="Symbol" w:char="F0B7"/>
      </w:r>
      <w:r w:rsidRPr="00985CC7">
        <w:rPr>
          <w:sz w:val="28"/>
          <w:szCs w:val="28"/>
        </w:rPr>
        <w:t xml:space="preserve"> ознайомлення зі списком літератури; </w:t>
      </w:r>
    </w:p>
    <w:p w:rsidR="00575469"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sym w:font="Symbol" w:char="F0B7"/>
      </w:r>
      <w:r w:rsidRPr="00985CC7">
        <w:rPr>
          <w:sz w:val="28"/>
          <w:szCs w:val="28"/>
        </w:rPr>
        <w:t xml:space="preserve"> нагадування змісту попередньої лекції, пов’язання його з новим матеріалом; </w:t>
      </w:r>
    </w:p>
    <w:p w:rsidR="00575469"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sym w:font="Symbol" w:char="F0B7"/>
      </w:r>
      <w:r w:rsidRPr="00985CC7">
        <w:rPr>
          <w:sz w:val="28"/>
          <w:szCs w:val="28"/>
        </w:rPr>
        <w:t xml:space="preserve"> реалізація тез лекції (змістовна частина лекції) з підведенням підсумків кожного питання; </w:t>
      </w:r>
    </w:p>
    <w:p w:rsidR="00281CA8"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sym w:font="Symbol" w:char="F0B7"/>
      </w:r>
      <w:r w:rsidRPr="00985CC7">
        <w:rPr>
          <w:sz w:val="28"/>
          <w:szCs w:val="28"/>
        </w:rPr>
        <w:t xml:space="preserve"> підведення підсумків лекції, відповіді на питання; </w:t>
      </w:r>
    </w:p>
    <w:p w:rsidR="00281CA8"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sym w:font="Symbol" w:char="F0B7"/>
      </w:r>
      <w:r w:rsidRPr="00985CC7">
        <w:rPr>
          <w:sz w:val="28"/>
          <w:szCs w:val="28"/>
        </w:rPr>
        <w:t xml:space="preserve"> рекомендації щодо підготовки до семінарських і практичних занять; </w:t>
      </w:r>
    </w:p>
    <w:p w:rsidR="00575469" w:rsidRPr="00985CC7" w:rsidRDefault="00575469" w:rsidP="00575469">
      <w:pPr>
        <w:tabs>
          <w:tab w:val="num" w:pos="2552"/>
          <w:tab w:val="left" w:pos="3390"/>
          <w:tab w:val="center" w:pos="5032"/>
          <w:tab w:val="left" w:pos="7335"/>
        </w:tabs>
        <w:ind w:firstLine="709"/>
        <w:jc w:val="both"/>
        <w:rPr>
          <w:sz w:val="28"/>
          <w:szCs w:val="28"/>
        </w:rPr>
      </w:pPr>
      <w:r w:rsidRPr="00985CC7">
        <w:rPr>
          <w:sz w:val="28"/>
          <w:szCs w:val="28"/>
        </w:rPr>
        <w:sym w:font="Symbol" w:char="F0B7"/>
      </w:r>
      <w:r w:rsidRPr="00985CC7">
        <w:rPr>
          <w:sz w:val="28"/>
          <w:szCs w:val="28"/>
        </w:rPr>
        <w:t xml:space="preserve"> повідомлення теми наступного заняття. </w:t>
      </w:r>
    </w:p>
    <w:p w:rsidR="00281CA8" w:rsidRPr="00985CC7" w:rsidRDefault="00281CA8" w:rsidP="00143D4A">
      <w:pPr>
        <w:tabs>
          <w:tab w:val="left" w:pos="851"/>
          <w:tab w:val="left" w:pos="993"/>
        </w:tabs>
        <w:ind w:firstLine="709"/>
        <w:jc w:val="both"/>
        <w:rPr>
          <w:b/>
          <w:sz w:val="28"/>
          <w:szCs w:val="28"/>
          <w:lang w:val="uk-UA" w:eastAsia="uk-UA"/>
        </w:rPr>
      </w:pPr>
      <w:r w:rsidRPr="00985CC7">
        <w:rPr>
          <w:b/>
          <w:sz w:val="28"/>
          <w:szCs w:val="28"/>
          <w:lang w:val="uk-UA" w:eastAsia="uk-UA"/>
        </w:rPr>
        <w:t xml:space="preserve">2.2. Методика підготовки та проведення </w:t>
      </w:r>
      <w:r w:rsidR="00242FA7" w:rsidRPr="00985CC7">
        <w:rPr>
          <w:b/>
          <w:sz w:val="28"/>
          <w:szCs w:val="28"/>
          <w:lang w:val="uk-UA" w:eastAsia="uk-UA"/>
        </w:rPr>
        <w:t>семінарськ</w:t>
      </w:r>
      <w:r w:rsidRPr="00985CC7">
        <w:rPr>
          <w:b/>
          <w:sz w:val="28"/>
          <w:szCs w:val="28"/>
          <w:lang w:val="uk-UA" w:eastAsia="uk-UA"/>
        </w:rPr>
        <w:t>их занять.</w:t>
      </w:r>
    </w:p>
    <w:p w:rsidR="00242FA7" w:rsidRPr="00985CC7" w:rsidRDefault="00242FA7" w:rsidP="00143D4A">
      <w:pPr>
        <w:ind w:firstLine="709"/>
        <w:jc w:val="both"/>
        <w:rPr>
          <w:sz w:val="28"/>
          <w:szCs w:val="28"/>
        </w:rPr>
      </w:pPr>
      <w:r w:rsidRPr="00985CC7">
        <w:rPr>
          <w:sz w:val="28"/>
          <w:szCs w:val="28"/>
        </w:rPr>
        <w:t xml:space="preserve">Семінарська форма проведення занять розвивається, усе більш гнучко реагуючи на потреби формування розвинутої особистості фахівця. Сьогодні з'явилося безліч різновидів семінарів, кожний з яких створює специфічні умови для прояву активності студента. </w:t>
      </w:r>
      <w:r w:rsidR="00143D4A" w:rsidRPr="00985CC7">
        <w:rPr>
          <w:sz w:val="28"/>
          <w:szCs w:val="28"/>
        </w:rPr>
        <w:t>Семінар –</w:t>
      </w:r>
      <w:r w:rsidRPr="00985CC7">
        <w:rPr>
          <w:sz w:val="28"/>
          <w:szCs w:val="28"/>
        </w:rPr>
        <w:t xml:space="preserve"> це один з видів занять, головна мета якого полягає в наданні студентам можливості практичного </w:t>
      </w:r>
      <w:r w:rsidRPr="00985CC7">
        <w:rPr>
          <w:sz w:val="28"/>
          <w:szCs w:val="28"/>
        </w:rPr>
        <w:lastRenderedPageBreak/>
        <w:t>використання теоретичних знань в умовах, які моделюють форми діяльності науковців, а також предметний і соціальний контексти цієї діяльності.</w:t>
      </w:r>
    </w:p>
    <w:p w:rsidR="00281CA8" w:rsidRPr="00985CC7" w:rsidRDefault="00143D4A" w:rsidP="00575469">
      <w:pPr>
        <w:tabs>
          <w:tab w:val="num" w:pos="2552"/>
          <w:tab w:val="left" w:pos="3390"/>
          <w:tab w:val="center" w:pos="5032"/>
          <w:tab w:val="left" w:pos="7335"/>
        </w:tabs>
        <w:ind w:firstLine="709"/>
        <w:jc w:val="both"/>
        <w:rPr>
          <w:sz w:val="28"/>
          <w:szCs w:val="28"/>
        </w:rPr>
      </w:pPr>
      <w:r w:rsidRPr="00985CC7">
        <w:rPr>
          <w:sz w:val="28"/>
          <w:szCs w:val="28"/>
        </w:rPr>
        <w:t>На семінарські заняття виносяться ключові теми курсу, засвоєння яких визначає якість професійної підготовки, найбільш важкі для розуміння й засвоєння питання. Опрацювання цих тем здійснюється на семінарі не в умовах індивідуальної (виступ студентів "по черзі", виступ найбільш підготовлених студентів), а в умовах колективної роботи, що забезпечує активну участь у ній кожного студента.</w:t>
      </w:r>
    </w:p>
    <w:p w:rsidR="00143D4A" w:rsidRPr="00985CC7" w:rsidRDefault="00143D4A" w:rsidP="00575469">
      <w:pPr>
        <w:tabs>
          <w:tab w:val="num" w:pos="2552"/>
          <w:tab w:val="left" w:pos="3390"/>
          <w:tab w:val="center" w:pos="5032"/>
          <w:tab w:val="left" w:pos="7335"/>
        </w:tabs>
        <w:ind w:firstLine="709"/>
        <w:jc w:val="both"/>
        <w:rPr>
          <w:sz w:val="28"/>
          <w:szCs w:val="28"/>
        </w:rPr>
      </w:pPr>
      <w:r w:rsidRPr="00985CC7">
        <w:rPr>
          <w:sz w:val="28"/>
          <w:szCs w:val="28"/>
        </w:rPr>
        <w:t>Для більшості навчальних дисциплін семінарські заняття доцільно проводити у формі дискусій, організованих і керованих викладачем. На семінарі опрацьовуються найважливіші теми та розділи навчальної програми. Широко розповсюджено також обговорення рефератів або доповідей, підготовлених студентами. Як правило, теми доповідей і рефератів визначаються викладачами з урахуванням індивідуальних особливостей і рівня підготовленості студентів.</w:t>
      </w:r>
    </w:p>
    <w:p w:rsidR="00143D4A" w:rsidRPr="00985CC7" w:rsidRDefault="00143D4A" w:rsidP="00575469">
      <w:pPr>
        <w:tabs>
          <w:tab w:val="num" w:pos="2552"/>
          <w:tab w:val="left" w:pos="3390"/>
          <w:tab w:val="center" w:pos="5032"/>
          <w:tab w:val="left" w:pos="7335"/>
        </w:tabs>
        <w:ind w:firstLine="709"/>
        <w:jc w:val="both"/>
        <w:rPr>
          <w:sz w:val="28"/>
          <w:szCs w:val="28"/>
          <w:lang w:val="uk-UA"/>
        </w:rPr>
      </w:pPr>
      <w:r w:rsidRPr="00985CC7">
        <w:rPr>
          <w:sz w:val="28"/>
          <w:szCs w:val="28"/>
          <w:lang w:val="uk-UA"/>
        </w:rPr>
        <w:t>Семінарські заняття покликані реалізовувати такі функції:</w:t>
      </w:r>
    </w:p>
    <w:p w:rsidR="00143D4A" w:rsidRPr="00985CC7" w:rsidRDefault="00143D4A" w:rsidP="00143D4A">
      <w:pPr>
        <w:pStyle w:val="a4"/>
        <w:numPr>
          <w:ilvl w:val="0"/>
          <w:numId w:val="3"/>
        </w:numPr>
        <w:tabs>
          <w:tab w:val="num" w:pos="2552"/>
          <w:tab w:val="left" w:pos="3390"/>
          <w:tab w:val="center" w:pos="5032"/>
          <w:tab w:val="left" w:pos="7335"/>
        </w:tabs>
        <w:jc w:val="both"/>
        <w:rPr>
          <w:sz w:val="28"/>
          <w:szCs w:val="28"/>
          <w:lang w:val="uk-UA"/>
        </w:rPr>
      </w:pPr>
      <w:r w:rsidRPr="00985CC7">
        <w:rPr>
          <w:sz w:val="28"/>
          <w:szCs w:val="28"/>
        </w:rPr>
        <w:t>Поглиблення, конкретизація, систематизація знань, набутих на лекціях і під час самостійної роботи.</w:t>
      </w:r>
    </w:p>
    <w:p w:rsidR="00143D4A" w:rsidRPr="00985CC7" w:rsidRDefault="00143D4A" w:rsidP="00143D4A">
      <w:pPr>
        <w:pStyle w:val="a4"/>
        <w:numPr>
          <w:ilvl w:val="0"/>
          <w:numId w:val="3"/>
        </w:numPr>
        <w:tabs>
          <w:tab w:val="num" w:pos="2552"/>
          <w:tab w:val="left" w:pos="3390"/>
          <w:tab w:val="center" w:pos="5032"/>
          <w:tab w:val="left" w:pos="7335"/>
        </w:tabs>
        <w:jc w:val="both"/>
        <w:rPr>
          <w:sz w:val="28"/>
          <w:szCs w:val="28"/>
          <w:lang w:val="uk-UA"/>
        </w:rPr>
      </w:pPr>
      <w:r w:rsidRPr="00985CC7">
        <w:rPr>
          <w:sz w:val="28"/>
          <w:szCs w:val="28"/>
        </w:rPr>
        <w:t>Розвиток навичок самостійної роботи.</w:t>
      </w:r>
    </w:p>
    <w:p w:rsidR="00143D4A" w:rsidRPr="00985CC7" w:rsidRDefault="002805D2" w:rsidP="00143D4A">
      <w:pPr>
        <w:pStyle w:val="a4"/>
        <w:numPr>
          <w:ilvl w:val="0"/>
          <w:numId w:val="3"/>
        </w:numPr>
        <w:tabs>
          <w:tab w:val="num" w:pos="2552"/>
          <w:tab w:val="left" w:pos="3390"/>
          <w:tab w:val="center" w:pos="5032"/>
          <w:tab w:val="left" w:pos="7335"/>
        </w:tabs>
        <w:jc w:val="both"/>
        <w:rPr>
          <w:sz w:val="28"/>
          <w:szCs w:val="28"/>
          <w:lang w:val="uk-UA"/>
        </w:rPr>
      </w:pPr>
      <w:r w:rsidRPr="00985CC7">
        <w:rPr>
          <w:sz w:val="28"/>
          <w:szCs w:val="28"/>
        </w:rPr>
        <w:t>Заохочення до наукових досліджень.</w:t>
      </w:r>
    </w:p>
    <w:p w:rsidR="002805D2" w:rsidRPr="00985CC7" w:rsidRDefault="002805D2" w:rsidP="00143D4A">
      <w:pPr>
        <w:pStyle w:val="a4"/>
        <w:numPr>
          <w:ilvl w:val="0"/>
          <w:numId w:val="3"/>
        </w:numPr>
        <w:tabs>
          <w:tab w:val="num" w:pos="2552"/>
          <w:tab w:val="left" w:pos="3390"/>
          <w:tab w:val="center" w:pos="5032"/>
          <w:tab w:val="left" w:pos="7335"/>
        </w:tabs>
        <w:jc w:val="both"/>
        <w:rPr>
          <w:sz w:val="28"/>
          <w:szCs w:val="28"/>
          <w:lang w:val="uk-UA"/>
        </w:rPr>
      </w:pPr>
      <w:r w:rsidRPr="00985CC7">
        <w:rPr>
          <w:sz w:val="28"/>
          <w:szCs w:val="28"/>
        </w:rPr>
        <w:t xml:space="preserve">Контроль за якістю засвоєння студентами матеріалу. </w:t>
      </w:r>
    </w:p>
    <w:p w:rsidR="002805D2" w:rsidRPr="00985CC7" w:rsidRDefault="002805D2" w:rsidP="002805D2">
      <w:pPr>
        <w:tabs>
          <w:tab w:val="num" w:pos="2552"/>
          <w:tab w:val="left" w:pos="3390"/>
          <w:tab w:val="center" w:pos="5032"/>
          <w:tab w:val="left" w:pos="7335"/>
        </w:tabs>
        <w:ind w:firstLine="709"/>
        <w:jc w:val="both"/>
        <w:rPr>
          <w:sz w:val="28"/>
          <w:szCs w:val="28"/>
        </w:rPr>
      </w:pPr>
      <w:r w:rsidRPr="00985CC7">
        <w:rPr>
          <w:sz w:val="28"/>
          <w:szCs w:val="28"/>
          <w:lang w:val="uk-UA"/>
        </w:rPr>
        <w:t>Е</w:t>
      </w:r>
      <w:r w:rsidRPr="00985CC7">
        <w:rPr>
          <w:sz w:val="28"/>
          <w:szCs w:val="28"/>
        </w:rPr>
        <w:t xml:space="preserve">фективність семінару багато в чому залежить від якості лекцій і самопідготовки студентів. </w:t>
      </w:r>
    </w:p>
    <w:p w:rsidR="002805D2" w:rsidRPr="00985CC7" w:rsidRDefault="002805D2" w:rsidP="000F64FA">
      <w:pPr>
        <w:tabs>
          <w:tab w:val="num" w:pos="2552"/>
          <w:tab w:val="left" w:pos="3390"/>
          <w:tab w:val="center" w:pos="5032"/>
          <w:tab w:val="left" w:pos="7335"/>
        </w:tabs>
        <w:ind w:firstLine="709"/>
        <w:jc w:val="both"/>
        <w:rPr>
          <w:b/>
          <w:sz w:val="28"/>
          <w:szCs w:val="28"/>
          <w:lang w:val="uk-UA"/>
        </w:rPr>
      </w:pPr>
      <w:r w:rsidRPr="00985CC7">
        <w:rPr>
          <w:b/>
          <w:sz w:val="28"/>
          <w:szCs w:val="28"/>
          <w:lang w:val="uk-UA"/>
        </w:rPr>
        <w:t>2.3. Ме</w:t>
      </w:r>
      <w:r w:rsidR="000F64FA" w:rsidRPr="00985CC7">
        <w:rPr>
          <w:b/>
          <w:sz w:val="28"/>
          <w:szCs w:val="28"/>
          <w:lang w:val="uk-UA"/>
        </w:rPr>
        <w:t>тодика підготовки та проведення практичних занять.</w:t>
      </w:r>
    </w:p>
    <w:p w:rsidR="000F64FA" w:rsidRPr="00985CC7" w:rsidRDefault="000F64FA" w:rsidP="00B6020F">
      <w:pPr>
        <w:ind w:firstLine="709"/>
        <w:jc w:val="both"/>
        <w:rPr>
          <w:sz w:val="28"/>
          <w:szCs w:val="28"/>
        </w:rPr>
      </w:pPr>
      <w:r w:rsidRPr="00985CC7">
        <w:rPr>
          <w:sz w:val="28"/>
          <w:szCs w:val="28"/>
        </w:rPr>
        <w:t xml:space="preserve">Єдиної методики </w:t>
      </w:r>
      <w:r w:rsidRPr="00985CC7">
        <w:rPr>
          <w:sz w:val="28"/>
          <w:szCs w:val="28"/>
          <w:lang w:val="uk-UA"/>
        </w:rPr>
        <w:t xml:space="preserve">підготовки та </w:t>
      </w:r>
      <w:r w:rsidRPr="00985CC7">
        <w:rPr>
          <w:sz w:val="28"/>
          <w:szCs w:val="28"/>
        </w:rPr>
        <w:t>проведення практичних занять не існує</w:t>
      </w:r>
      <w:r w:rsidRPr="00985CC7">
        <w:rPr>
          <w:sz w:val="28"/>
          <w:szCs w:val="28"/>
          <w:lang w:val="uk-UA"/>
        </w:rPr>
        <w:t>,</w:t>
      </w:r>
      <w:r w:rsidRPr="00985CC7">
        <w:rPr>
          <w:sz w:val="28"/>
          <w:szCs w:val="28"/>
        </w:rPr>
        <w:t xml:space="preserve"> </w:t>
      </w:r>
      <w:r w:rsidRPr="00985CC7">
        <w:rPr>
          <w:sz w:val="28"/>
          <w:szCs w:val="28"/>
          <w:lang w:val="uk-UA"/>
        </w:rPr>
        <w:t xml:space="preserve">проте </w:t>
      </w:r>
      <w:r w:rsidRPr="00985CC7">
        <w:rPr>
          <w:sz w:val="28"/>
          <w:szCs w:val="28"/>
        </w:rPr>
        <w:t>основних положень дотримуються всі</w:t>
      </w:r>
      <w:r w:rsidRPr="00985CC7">
        <w:rPr>
          <w:sz w:val="28"/>
          <w:szCs w:val="28"/>
          <w:lang w:val="uk-UA"/>
        </w:rPr>
        <w:t xml:space="preserve"> викладачі</w:t>
      </w:r>
      <w:r w:rsidRPr="00985CC7">
        <w:rPr>
          <w:sz w:val="28"/>
          <w:szCs w:val="28"/>
        </w:rPr>
        <w:t>. Проводять практичне заняття переважно у такій послідовності: вступне слово викладача, пояснення незрозумілих студентам питань, запланована практична частина, завершальне слово викладача.</w:t>
      </w:r>
    </w:p>
    <w:p w:rsidR="000F64FA" w:rsidRPr="00985CC7" w:rsidRDefault="000F64FA" w:rsidP="00B6020F">
      <w:pPr>
        <w:ind w:firstLine="709"/>
        <w:jc w:val="both"/>
        <w:rPr>
          <w:sz w:val="28"/>
          <w:szCs w:val="28"/>
        </w:rPr>
      </w:pPr>
      <w:r w:rsidRPr="00985CC7">
        <w:rPr>
          <w:sz w:val="28"/>
          <w:szCs w:val="28"/>
        </w:rPr>
        <w:t xml:space="preserve">Для кожного </w:t>
      </w:r>
      <w:r w:rsidR="00B6020F" w:rsidRPr="00985CC7">
        <w:rPr>
          <w:sz w:val="28"/>
          <w:szCs w:val="28"/>
          <w:lang w:val="uk-UA"/>
        </w:rPr>
        <w:t xml:space="preserve">практичного </w:t>
      </w:r>
      <w:r w:rsidRPr="00985CC7">
        <w:rPr>
          <w:sz w:val="28"/>
          <w:szCs w:val="28"/>
        </w:rPr>
        <w:t xml:space="preserve">заняття надзвичайно важливою е вступна частина. Чим вона динамічніша, тим швидше студенти налаштуються на сприйняття нової дисципліни та будуть готові до творчої роботи. Важливе нагадування основних вимог, правил на занятті, оголошення завдання на наступне заняття з короткою аргументацією. Це слід робити з огляду на те, що </w:t>
      </w:r>
      <w:proofErr w:type="gramStart"/>
      <w:r w:rsidRPr="00985CC7">
        <w:rPr>
          <w:sz w:val="28"/>
          <w:szCs w:val="28"/>
        </w:rPr>
        <w:t>на</w:t>
      </w:r>
      <w:proofErr w:type="gramEnd"/>
      <w:r w:rsidRPr="00985CC7">
        <w:rPr>
          <w:sz w:val="28"/>
          <w:szCs w:val="28"/>
        </w:rPr>
        <w:t xml:space="preserve"> початку заняття студенти уважніші й сконцентрованіші.</w:t>
      </w:r>
    </w:p>
    <w:p w:rsidR="000F64FA" w:rsidRPr="00985CC7" w:rsidRDefault="000F64FA" w:rsidP="00B6020F">
      <w:pPr>
        <w:ind w:firstLine="709"/>
        <w:jc w:val="both"/>
        <w:rPr>
          <w:sz w:val="28"/>
          <w:szCs w:val="28"/>
        </w:rPr>
      </w:pPr>
      <w:r w:rsidRPr="00985CC7">
        <w:rPr>
          <w:sz w:val="28"/>
          <w:szCs w:val="28"/>
        </w:rPr>
        <w:t>Викладач нагадує студентам мету і завдання заняття, визначає форми роботи на занятті, час на проведення окремих видів роботи, тобто надає заняттю конструктивно прагматичного характеру, зацікавлює аудиторію.</w:t>
      </w:r>
    </w:p>
    <w:p w:rsidR="000F64FA" w:rsidRPr="00985CC7" w:rsidRDefault="000F64FA" w:rsidP="00B6020F">
      <w:pPr>
        <w:ind w:firstLine="709"/>
        <w:jc w:val="both"/>
        <w:rPr>
          <w:sz w:val="28"/>
          <w:szCs w:val="28"/>
        </w:rPr>
      </w:pPr>
      <w:r w:rsidRPr="00985CC7">
        <w:rPr>
          <w:sz w:val="28"/>
          <w:szCs w:val="28"/>
        </w:rPr>
        <w:t xml:space="preserve">Іноді практичні заняття починають з короткого узагальнення найголовніших науково-теоретичних положень, які повинні слугувати вихідним моментом у роботі студентів. Найчастіше це робить викладач, оскільки визначити найважливіше, точно сформулювати науково-теоретичні положення або охарактеризувати методи роботи студенту не завжди </w:t>
      </w:r>
      <w:r w:rsidRPr="00985CC7">
        <w:rPr>
          <w:sz w:val="28"/>
          <w:szCs w:val="28"/>
        </w:rPr>
        <w:lastRenderedPageBreak/>
        <w:t>вдається. Однак деколи таке узагальнення доручають робити студентам, заздалегідь попередивши їх про це.</w:t>
      </w:r>
    </w:p>
    <w:p w:rsidR="000F64FA" w:rsidRPr="00985CC7" w:rsidRDefault="000F64FA" w:rsidP="00B6020F">
      <w:pPr>
        <w:ind w:firstLine="709"/>
        <w:jc w:val="both"/>
        <w:rPr>
          <w:sz w:val="28"/>
          <w:szCs w:val="28"/>
        </w:rPr>
      </w:pPr>
      <w:r w:rsidRPr="00985CC7">
        <w:rPr>
          <w:sz w:val="28"/>
          <w:szCs w:val="28"/>
        </w:rPr>
        <w:t>Після узагальнення викладач повинен дати відповіді на окремі теоретичні запитання, які виникли в студентів у процесі підготовки до заняття. Важливо, щоб цей процес не затягнувся. Викладач у такому разі може також запропонувати студентам звернутися до підручника, навчального посібника, перенести пояснення на консультацію. Дії викладача залежать від складності питання, наявності літератури.</w:t>
      </w:r>
    </w:p>
    <w:p w:rsidR="000F64FA" w:rsidRPr="00985CC7" w:rsidRDefault="000F64FA" w:rsidP="00B6020F">
      <w:pPr>
        <w:ind w:firstLine="709"/>
        <w:jc w:val="both"/>
        <w:rPr>
          <w:sz w:val="28"/>
          <w:szCs w:val="28"/>
        </w:rPr>
      </w:pPr>
      <w:r w:rsidRPr="00985CC7">
        <w:rPr>
          <w:sz w:val="28"/>
          <w:szCs w:val="28"/>
        </w:rPr>
        <w:t>Після висвітлення теорії питання переходять до власне практичного заняття. Зазвичай з кожної теми лекційного курсу на практичні заняття виносять індивідуалізовані теми комплексного характеру, які, з одного боку, дають змогу студенту ширше застосувати здобуті знання, а з іншого – підготуватися до самостійного виконання домашнього завдання. Для викладача такі комплексні завдання слугують також способом перевірки рівня засвоєння навчального матеріалу студентами.</w:t>
      </w:r>
    </w:p>
    <w:p w:rsidR="005F08D1" w:rsidRPr="00985CC7" w:rsidRDefault="005F08D1" w:rsidP="00B6020F">
      <w:pPr>
        <w:ind w:firstLine="709"/>
        <w:jc w:val="both"/>
        <w:rPr>
          <w:b/>
          <w:sz w:val="28"/>
          <w:szCs w:val="28"/>
          <w:lang w:val="uk-UA"/>
        </w:rPr>
      </w:pPr>
      <w:r w:rsidRPr="00985CC7">
        <w:rPr>
          <w:b/>
          <w:sz w:val="28"/>
          <w:szCs w:val="28"/>
          <w:lang w:val="uk-UA"/>
        </w:rPr>
        <w:t>2.4. Методика підготовки та проведення лабораторних занять</w:t>
      </w:r>
    </w:p>
    <w:p w:rsidR="000F64FA" w:rsidRPr="00985CC7" w:rsidRDefault="005F08D1" w:rsidP="00B6020F">
      <w:pPr>
        <w:tabs>
          <w:tab w:val="num" w:pos="2552"/>
          <w:tab w:val="left" w:pos="3390"/>
          <w:tab w:val="center" w:pos="5032"/>
          <w:tab w:val="left" w:pos="7335"/>
        </w:tabs>
        <w:ind w:firstLine="709"/>
        <w:jc w:val="both"/>
        <w:rPr>
          <w:sz w:val="28"/>
          <w:szCs w:val="28"/>
          <w:lang w:val="uk-UA"/>
        </w:rPr>
      </w:pPr>
      <w:r w:rsidRPr="00985CC7">
        <w:rPr>
          <w:sz w:val="28"/>
          <w:szCs w:val="28"/>
          <w:lang w:val="uk-UA"/>
        </w:rPr>
        <w:t>Лабораторне заняття – це форма навчальних занять під керівництвом викладача.</w:t>
      </w:r>
      <w:r w:rsidR="008D74AB" w:rsidRPr="00985CC7">
        <w:rPr>
          <w:sz w:val="28"/>
          <w:szCs w:val="28"/>
          <w:lang w:val="uk-UA"/>
        </w:rPr>
        <w:t xml:space="preserve"> На лабораторному занятті студенти проводять натурні або імітаційні експерименти або досліди з метою практичної перевірки та підтвердження теоретичних положень навчальної дисципліни, набувають практичних навичок роботи з лабораторним устаткуванням, обладнанням, вимірювальною апаратурою, обчислювальною технікою, оволодівають методикою </w:t>
      </w:r>
      <w:r w:rsidR="006E1641" w:rsidRPr="00985CC7">
        <w:rPr>
          <w:sz w:val="28"/>
          <w:szCs w:val="28"/>
          <w:lang w:val="uk-UA"/>
        </w:rPr>
        <w:t>експериментальних досліджень у конкретній предметній галузі.</w:t>
      </w:r>
    </w:p>
    <w:p w:rsidR="009D7727" w:rsidRPr="00985CC7" w:rsidRDefault="006E1641" w:rsidP="00B6020F">
      <w:pPr>
        <w:tabs>
          <w:tab w:val="num" w:pos="2552"/>
          <w:tab w:val="left" w:pos="3390"/>
          <w:tab w:val="center" w:pos="5032"/>
          <w:tab w:val="left" w:pos="7335"/>
        </w:tabs>
        <w:ind w:firstLine="709"/>
        <w:jc w:val="both"/>
        <w:rPr>
          <w:sz w:val="28"/>
          <w:szCs w:val="28"/>
          <w:lang w:val="uk-UA"/>
        </w:rPr>
      </w:pPr>
      <w:r w:rsidRPr="00985CC7">
        <w:rPr>
          <w:sz w:val="28"/>
          <w:szCs w:val="28"/>
          <w:lang w:val="uk-UA"/>
        </w:rPr>
        <w:t xml:space="preserve">Лабораторні заняття наближують студентів до умов майбутньої професійної діяльності, оскільки засвоюють методику організації підготовки та проведення експериментальної роботи в лабораторних умовах, використовують методи наукового дослідження, опановують навички роботи </w:t>
      </w:r>
      <w:r w:rsidR="009D7727" w:rsidRPr="00985CC7">
        <w:rPr>
          <w:sz w:val="28"/>
          <w:szCs w:val="28"/>
          <w:lang w:val="uk-UA"/>
        </w:rPr>
        <w:t>з приборами та обладнанням. Саме на цих заняттях студенти залучаються до науково-дослідної діяльності кафедр, усвідомлюють особливості майбутньої професійної діяльності.</w:t>
      </w:r>
    </w:p>
    <w:p w:rsidR="006E1641" w:rsidRPr="00985CC7" w:rsidRDefault="009D7727" w:rsidP="00B6020F">
      <w:pPr>
        <w:tabs>
          <w:tab w:val="num" w:pos="2552"/>
          <w:tab w:val="left" w:pos="3390"/>
          <w:tab w:val="center" w:pos="5032"/>
          <w:tab w:val="left" w:pos="7335"/>
        </w:tabs>
        <w:ind w:firstLine="709"/>
        <w:jc w:val="both"/>
        <w:rPr>
          <w:sz w:val="28"/>
          <w:szCs w:val="28"/>
          <w:lang w:val="uk-UA"/>
        </w:rPr>
      </w:pPr>
      <w:r w:rsidRPr="00985CC7">
        <w:rPr>
          <w:sz w:val="28"/>
          <w:szCs w:val="28"/>
          <w:lang w:val="uk-UA"/>
        </w:rPr>
        <w:t>В організації та проведенні лабораторного заняття необхідно враховувати кількість студентів, зміст і обсяг навчального матеріалу, розмір приміщення, якість обладнання навчально-лабораторного комплекс</w:t>
      </w:r>
      <w:r w:rsidR="000D5211" w:rsidRPr="00985CC7">
        <w:rPr>
          <w:sz w:val="28"/>
          <w:szCs w:val="28"/>
          <w:lang w:val="uk-UA"/>
        </w:rPr>
        <w:t>у.</w:t>
      </w:r>
    </w:p>
    <w:p w:rsidR="000D5211" w:rsidRPr="00985CC7" w:rsidRDefault="000D5211" w:rsidP="00B6020F">
      <w:pPr>
        <w:tabs>
          <w:tab w:val="num" w:pos="2552"/>
          <w:tab w:val="left" w:pos="3390"/>
          <w:tab w:val="center" w:pos="5032"/>
          <w:tab w:val="left" w:pos="7335"/>
        </w:tabs>
        <w:ind w:firstLine="709"/>
        <w:jc w:val="both"/>
        <w:rPr>
          <w:sz w:val="28"/>
          <w:szCs w:val="28"/>
          <w:lang w:val="uk-UA"/>
        </w:rPr>
      </w:pPr>
      <w:r w:rsidRPr="00985CC7">
        <w:rPr>
          <w:sz w:val="28"/>
          <w:szCs w:val="28"/>
          <w:lang w:val="uk-UA"/>
        </w:rPr>
        <w:t>Структура лабораторного заняття:</w:t>
      </w:r>
    </w:p>
    <w:p w:rsidR="000D5211" w:rsidRPr="00985CC7" w:rsidRDefault="000D5211" w:rsidP="000D5211">
      <w:pPr>
        <w:pStyle w:val="a4"/>
        <w:numPr>
          <w:ilvl w:val="0"/>
          <w:numId w:val="4"/>
        </w:numPr>
        <w:tabs>
          <w:tab w:val="num" w:pos="2552"/>
          <w:tab w:val="left" w:pos="3390"/>
          <w:tab w:val="center" w:pos="5032"/>
          <w:tab w:val="left" w:pos="7335"/>
        </w:tabs>
        <w:jc w:val="both"/>
        <w:rPr>
          <w:sz w:val="28"/>
          <w:szCs w:val="28"/>
          <w:lang w:val="uk-UA"/>
        </w:rPr>
      </w:pPr>
      <w:r w:rsidRPr="00985CC7">
        <w:rPr>
          <w:sz w:val="28"/>
          <w:szCs w:val="28"/>
          <w:lang w:val="uk-UA"/>
        </w:rPr>
        <w:t>проведення контролю проведення підготовленості студентів до проведення лабораторної роботи (допуск);</w:t>
      </w:r>
    </w:p>
    <w:p w:rsidR="000D5211" w:rsidRPr="00985CC7" w:rsidRDefault="000D5211" w:rsidP="000D5211">
      <w:pPr>
        <w:pStyle w:val="a4"/>
        <w:numPr>
          <w:ilvl w:val="0"/>
          <w:numId w:val="4"/>
        </w:numPr>
        <w:tabs>
          <w:tab w:val="num" w:pos="2552"/>
          <w:tab w:val="left" w:pos="3390"/>
          <w:tab w:val="center" w:pos="5032"/>
          <w:tab w:val="left" w:pos="7335"/>
        </w:tabs>
        <w:jc w:val="both"/>
        <w:rPr>
          <w:sz w:val="28"/>
          <w:szCs w:val="28"/>
          <w:lang w:val="uk-UA"/>
        </w:rPr>
      </w:pPr>
      <w:r w:rsidRPr="00985CC7">
        <w:rPr>
          <w:sz w:val="28"/>
          <w:szCs w:val="28"/>
          <w:lang w:val="uk-UA"/>
        </w:rPr>
        <w:t>виконання конкретних завдань відповідно до запропонованої тематики;</w:t>
      </w:r>
    </w:p>
    <w:p w:rsidR="000D5211" w:rsidRPr="00985CC7" w:rsidRDefault="000D5211" w:rsidP="000D5211">
      <w:pPr>
        <w:pStyle w:val="a4"/>
        <w:numPr>
          <w:ilvl w:val="0"/>
          <w:numId w:val="4"/>
        </w:numPr>
        <w:tabs>
          <w:tab w:val="num" w:pos="2552"/>
          <w:tab w:val="left" w:pos="3390"/>
          <w:tab w:val="center" w:pos="5032"/>
          <w:tab w:val="left" w:pos="7335"/>
        </w:tabs>
        <w:jc w:val="both"/>
        <w:rPr>
          <w:sz w:val="28"/>
          <w:szCs w:val="28"/>
          <w:lang w:val="uk-UA"/>
        </w:rPr>
      </w:pPr>
      <w:r w:rsidRPr="00985CC7">
        <w:rPr>
          <w:sz w:val="28"/>
          <w:szCs w:val="28"/>
          <w:lang w:val="uk-UA"/>
        </w:rPr>
        <w:t>оформлення лабораторного журналу;</w:t>
      </w:r>
    </w:p>
    <w:p w:rsidR="000D5211" w:rsidRPr="00985CC7" w:rsidRDefault="000D5211" w:rsidP="000D5211">
      <w:pPr>
        <w:pStyle w:val="a4"/>
        <w:numPr>
          <w:ilvl w:val="0"/>
          <w:numId w:val="4"/>
        </w:numPr>
        <w:tabs>
          <w:tab w:val="num" w:pos="2552"/>
          <w:tab w:val="left" w:pos="3390"/>
          <w:tab w:val="center" w:pos="5032"/>
          <w:tab w:val="left" w:pos="7335"/>
        </w:tabs>
        <w:jc w:val="both"/>
        <w:rPr>
          <w:sz w:val="28"/>
          <w:szCs w:val="28"/>
          <w:lang w:val="uk-UA"/>
        </w:rPr>
      </w:pPr>
      <w:r w:rsidRPr="00985CC7">
        <w:rPr>
          <w:sz w:val="28"/>
          <w:szCs w:val="28"/>
          <w:lang w:val="uk-UA"/>
        </w:rPr>
        <w:t>оцінювання викладачем результатів виконання лабораторної роботи.</w:t>
      </w:r>
    </w:p>
    <w:p w:rsidR="000D5211" w:rsidRPr="00985CC7" w:rsidRDefault="000D5211" w:rsidP="000D5211">
      <w:pPr>
        <w:tabs>
          <w:tab w:val="num" w:pos="2552"/>
          <w:tab w:val="left" w:pos="3390"/>
          <w:tab w:val="center" w:pos="5032"/>
          <w:tab w:val="left" w:pos="7335"/>
        </w:tabs>
        <w:ind w:firstLine="709"/>
        <w:jc w:val="both"/>
        <w:rPr>
          <w:sz w:val="28"/>
          <w:szCs w:val="28"/>
          <w:lang w:val="uk-UA"/>
        </w:rPr>
      </w:pPr>
      <w:r w:rsidRPr="00985CC7">
        <w:rPr>
          <w:sz w:val="28"/>
          <w:szCs w:val="28"/>
          <w:lang w:val="uk-UA"/>
        </w:rPr>
        <w:t xml:space="preserve">На практиці використовуються фронтальна, циклічна, індивідуальна форми проведення лабораторних занять. Ураховуючи недоліки та переваги зазначених форм лабораторних занять, викладачі </w:t>
      </w:r>
      <w:r w:rsidR="00D2113B" w:rsidRPr="00985CC7">
        <w:rPr>
          <w:sz w:val="28"/>
          <w:szCs w:val="28"/>
          <w:lang w:val="uk-UA"/>
        </w:rPr>
        <w:t>часто використовують комбіновану форму проведення лабораторного заняття.</w:t>
      </w:r>
    </w:p>
    <w:p w:rsidR="00D2113B" w:rsidRPr="00985CC7" w:rsidRDefault="00D2113B" w:rsidP="00D2113B">
      <w:pPr>
        <w:pStyle w:val="a4"/>
        <w:numPr>
          <w:ilvl w:val="0"/>
          <w:numId w:val="2"/>
        </w:numPr>
        <w:tabs>
          <w:tab w:val="num" w:pos="2552"/>
          <w:tab w:val="left" w:pos="3390"/>
          <w:tab w:val="center" w:pos="5032"/>
          <w:tab w:val="left" w:pos="7335"/>
        </w:tabs>
        <w:jc w:val="both"/>
        <w:rPr>
          <w:b/>
          <w:sz w:val="28"/>
          <w:szCs w:val="28"/>
          <w:lang w:val="uk-UA" w:eastAsia="uk-UA"/>
        </w:rPr>
      </w:pPr>
      <w:r w:rsidRPr="00985CC7">
        <w:rPr>
          <w:b/>
          <w:sz w:val="28"/>
          <w:szCs w:val="28"/>
          <w:lang w:val="uk-UA" w:eastAsia="uk-UA"/>
        </w:rPr>
        <w:lastRenderedPageBreak/>
        <w:t>Особливості організації аудиторних занять у ЗВО із специфічними умовами навчання</w:t>
      </w:r>
    </w:p>
    <w:p w:rsidR="004F2EDE" w:rsidRPr="00985CC7" w:rsidRDefault="004F2EDE" w:rsidP="004F2EDE">
      <w:pPr>
        <w:shd w:val="clear" w:color="auto" w:fill="FFFFFF"/>
        <w:spacing w:line="360" w:lineRule="atLeast"/>
        <w:ind w:firstLine="709"/>
        <w:jc w:val="both"/>
        <w:rPr>
          <w:sz w:val="28"/>
          <w:szCs w:val="28"/>
          <w:lang w:eastAsia="uk-UA"/>
        </w:rPr>
      </w:pPr>
      <w:r w:rsidRPr="00985CC7">
        <w:rPr>
          <w:sz w:val="28"/>
          <w:szCs w:val="28"/>
          <w:lang w:eastAsia="uk-UA"/>
        </w:rPr>
        <w:t xml:space="preserve">Основними видами навчальних занять у </w:t>
      </w:r>
      <w:r w:rsidRPr="00985CC7">
        <w:rPr>
          <w:sz w:val="28"/>
          <w:szCs w:val="28"/>
          <w:lang w:val="uk-UA" w:eastAsia="uk-UA"/>
        </w:rPr>
        <w:t>ЗВО із специфічними умовами навчання</w:t>
      </w:r>
      <w:r w:rsidRPr="00985CC7">
        <w:rPr>
          <w:sz w:val="28"/>
          <w:szCs w:val="28"/>
          <w:lang w:eastAsia="uk-UA"/>
        </w:rPr>
        <w:t xml:space="preserve"> є: лекція, семінарське, групове, практичне, лабораторне заняття, групова вправа, тренування, індивідуальне заняття, тактичне (тактико-спеціальне, тактико-стройове) заняття та навчання, </w:t>
      </w:r>
      <w:r w:rsidRPr="00985CC7">
        <w:rPr>
          <w:sz w:val="28"/>
          <w:szCs w:val="28"/>
          <w:lang w:val="uk-UA" w:eastAsia="uk-UA"/>
        </w:rPr>
        <w:t>командно-штабні навчання</w:t>
      </w:r>
      <w:r w:rsidRPr="00985CC7">
        <w:rPr>
          <w:sz w:val="28"/>
          <w:szCs w:val="28"/>
          <w:lang w:eastAsia="uk-UA"/>
        </w:rPr>
        <w:t xml:space="preserve"> та воєнна (воєнно-спеціальна) гра, консультація.</w:t>
      </w:r>
    </w:p>
    <w:p w:rsidR="00490F42" w:rsidRPr="00985CC7" w:rsidRDefault="00490F42" w:rsidP="00490F42">
      <w:pPr>
        <w:shd w:val="clear" w:color="auto" w:fill="FFFFFF"/>
        <w:spacing w:line="360" w:lineRule="atLeast"/>
        <w:ind w:firstLine="709"/>
        <w:jc w:val="both"/>
        <w:rPr>
          <w:sz w:val="28"/>
          <w:szCs w:val="28"/>
          <w:lang w:eastAsia="uk-UA"/>
        </w:rPr>
      </w:pPr>
      <w:r w:rsidRPr="00985CC7">
        <w:rPr>
          <w:sz w:val="28"/>
          <w:szCs w:val="28"/>
          <w:lang w:val="uk-UA" w:eastAsia="uk-UA"/>
        </w:rPr>
        <w:t>Так, групові заняття –</w:t>
      </w:r>
      <w:r w:rsidRPr="00985CC7">
        <w:rPr>
          <w:sz w:val="28"/>
          <w:szCs w:val="28"/>
          <w:lang w:eastAsia="uk-UA"/>
        </w:rPr>
        <w:t xml:space="preserve"> це вид навчального заняття, яке проводиться методом усного викладення матеріалу в поєднанні з методом демонстрації (показу) та подальшого усного (письмового, експрес-контролю) опитування або тестування результатів засвоєння курсантами, слухачами, студентами, ад’юнктами наданого навчального матеріалу. Групове заняття проводиться в спеціалізованих класах, лабораторіях, на техніці (озброєнні), тренажерах, із використанням засобів імітації, статичної і динамічної проєкції.</w:t>
      </w:r>
    </w:p>
    <w:p w:rsidR="00D4291E" w:rsidRPr="00985CC7" w:rsidRDefault="00490F42" w:rsidP="00D4291E">
      <w:pPr>
        <w:shd w:val="clear" w:color="auto" w:fill="FFFFFF"/>
        <w:spacing w:line="360" w:lineRule="atLeast"/>
        <w:jc w:val="both"/>
        <w:rPr>
          <w:sz w:val="28"/>
          <w:szCs w:val="28"/>
          <w:lang w:val="uk-UA" w:eastAsia="uk-UA"/>
        </w:rPr>
      </w:pPr>
      <w:r w:rsidRPr="00985CC7">
        <w:rPr>
          <w:sz w:val="28"/>
          <w:szCs w:val="28"/>
          <w:lang w:val="uk-UA" w:eastAsia="uk-UA"/>
        </w:rPr>
        <w:t xml:space="preserve">Поряд з навчальними приміщеннями </w:t>
      </w:r>
      <w:r w:rsidR="00D4291E" w:rsidRPr="00985CC7">
        <w:rPr>
          <w:sz w:val="28"/>
          <w:szCs w:val="28"/>
          <w:lang w:val="uk-UA" w:eastAsia="uk-UA"/>
        </w:rPr>
        <w:t xml:space="preserve">практичні заняття у ЗВО із специфічними умовами навчання можуть проводитися </w:t>
      </w:r>
      <w:r w:rsidR="00D4291E" w:rsidRPr="00985CC7">
        <w:rPr>
          <w:sz w:val="28"/>
          <w:szCs w:val="28"/>
          <w:lang w:eastAsia="uk-UA"/>
        </w:rPr>
        <w:t>у навчальних центрах, на полігонах, на зразках озброєння</w:t>
      </w:r>
      <w:r w:rsidR="00D4291E" w:rsidRPr="00985CC7">
        <w:rPr>
          <w:sz w:val="28"/>
          <w:szCs w:val="28"/>
          <w:lang w:val="uk-UA" w:eastAsia="uk-UA"/>
        </w:rPr>
        <w:t>,</w:t>
      </w:r>
      <w:r w:rsidR="00D4291E" w:rsidRPr="00985CC7">
        <w:rPr>
          <w:sz w:val="28"/>
          <w:szCs w:val="28"/>
          <w:lang w:eastAsia="uk-UA"/>
        </w:rPr>
        <w:t xml:space="preserve"> військової</w:t>
      </w:r>
      <w:r w:rsidR="00D4291E" w:rsidRPr="00985CC7">
        <w:rPr>
          <w:sz w:val="28"/>
          <w:szCs w:val="28"/>
          <w:lang w:val="uk-UA" w:eastAsia="uk-UA"/>
        </w:rPr>
        <w:t xml:space="preserve"> та спеціальної</w:t>
      </w:r>
      <w:r w:rsidR="00D4291E" w:rsidRPr="00985CC7">
        <w:rPr>
          <w:sz w:val="28"/>
          <w:szCs w:val="28"/>
          <w:lang w:eastAsia="uk-UA"/>
        </w:rPr>
        <w:t xml:space="preserve"> техніки, засоб</w:t>
      </w:r>
      <w:r w:rsidR="00D4291E" w:rsidRPr="00985CC7">
        <w:rPr>
          <w:sz w:val="28"/>
          <w:szCs w:val="28"/>
          <w:lang w:val="uk-UA" w:eastAsia="uk-UA"/>
        </w:rPr>
        <w:t>ах</w:t>
      </w:r>
      <w:r w:rsidR="00D4291E" w:rsidRPr="00985CC7">
        <w:rPr>
          <w:sz w:val="28"/>
          <w:szCs w:val="28"/>
          <w:lang w:eastAsia="uk-UA"/>
        </w:rPr>
        <w:t xml:space="preserve"> зв'язку, автоматизації та обчислювальної техніки,</w:t>
      </w:r>
      <w:r w:rsidR="00D4291E" w:rsidRPr="00985CC7">
        <w:rPr>
          <w:rFonts w:ascii="Arial" w:hAnsi="Arial" w:cs="Arial"/>
          <w:lang w:val="uk-UA" w:eastAsia="uk-UA"/>
        </w:rPr>
        <w:t xml:space="preserve"> </w:t>
      </w:r>
      <w:r w:rsidR="00D4291E" w:rsidRPr="00985CC7">
        <w:rPr>
          <w:sz w:val="28"/>
          <w:szCs w:val="28"/>
          <w:lang w:eastAsia="uk-UA"/>
        </w:rPr>
        <w:t xml:space="preserve">у спортивних комплексах, спорудах та інших об'єктах </w:t>
      </w:r>
      <w:r w:rsidR="00D4291E" w:rsidRPr="00985CC7">
        <w:rPr>
          <w:sz w:val="28"/>
          <w:szCs w:val="28"/>
          <w:lang w:val="uk-UA" w:eastAsia="uk-UA"/>
        </w:rPr>
        <w:t>матеріально-технічної бази</w:t>
      </w:r>
      <w:r w:rsidR="00D4291E" w:rsidRPr="00985CC7">
        <w:rPr>
          <w:sz w:val="28"/>
          <w:szCs w:val="28"/>
          <w:lang w:eastAsia="uk-UA"/>
        </w:rPr>
        <w:t xml:space="preserve"> з фізичної підготовки і спорту.</w:t>
      </w:r>
      <w:r w:rsidR="00D4291E" w:rsidRPr="00985CC7">
        <w:rPr>
          <w:sz w:val="28"/>
          <w:szCs w:val="28"/>
          <w:lang w:val="uk-UA" w:eastAsia="uk-UA"/>
        </w:rPr>
        <w:t xml:space="preserve"> </w:t>
      </w:r>
      <w:r w:rsidR="00D4291E" w:rsidRPr="00985CC7">
        <w:rPr>
          <w:sz w:val="28"/>
          <w:szCs w:val="28"/>
          <w:lang w:eastAsia="uk-UA"/>
        </w:rPr>
        <w:t>Під час проведення практичного заняття навчальна група може ділитися на підгрупи.</w:t>
      </w:r>
      <w:r w:rsidR="00D4291E" w:rsidRPr="00985CC7">
        <w:rPr>
          <w:sz w:val="28"/>
          <w:szCs w:val="28"/>
          <w:lang w:val="uk-UA" w:eastAsia="uk-UA"/>
        </w:rPr>
        <w:t xml:space="preserve"> У цьому випадку в одній з підгруп навчальні заняття проводить підготовлений льотно-інструкторський, інженерно-технічний, навчально-допоміжний склад або командири підрозділів курсантів, слухачів, студентів, які допущені до проведення навчальних занять наказом керівника (начальника) ЗВО.</w:t>
      </w:r>
    </w:p>
    <w:p w:rsidR="0035288E" w:rsidRPr="00985CC7" w:rsidRDefault="0035288E" w:rsidP="0035288E">
      <w:pPr>
        <w:shd w:val="clear" w:color="auto" w:fill="FFFFFF"/>
        <w:spacing w:line="360" w:lineRule="atLeast"/>
        <w:ind w:firstLine="709"/>
        <w:jc w:val="both"/>
        <w:rPr>
          <w:sz w:val="28"/>
          <w:szCs w:val="28"/>
          <w:lang w:val="uk-UA" w:eastAsia="uk-UA"/>
        </w:rPr>
      </w:pPr>
      <w:r w:rsidRPr="00985CC7">
        <w:rPr>
          <w:sz w:val="28"/>
          <w:szCs w:val="28"/>
          <w:lang w:val="uk-UA" w:eastAsia="uk-UA"/>
        </w:rPr>
        <w:t>Групова вправа – це вид навчального заняття, яке проводиться методом виконання тими, хто навчається, функціональних обов'язків визначених посадових осіб органів військового управління, військових частин та підрозділів. Під час проведення цього виду занять курсанти та слухачі набувають вмінь з організації та планування операцій (бойових дій, бою) з управління військами (силами) та їх всебічного забезпечення. До специфічних видів занять у ЗВО із специфічними умовами відносяться також тренування</w:t>
      </w:r>
      <w:r w:rsidR="00555FC5" w:rsidRPr="00985CC7">
        <w:rPr>
          <w:sz w:val="28"/>
          <w:szCs w:val="28"/>
          <w:lang w:val="uk-UA" w:eastAsia="uk-UA"/>
        </w:rPr>
        <w:t>, тактичні (тактико-спеціальні, тактико-стройові) заняття, командно-штабні навчання, воєнні (воєнно-спеціальні, воєнно-історичні) ігри</w:t>
      </w:r>
      <w:r w:rsidRPr="00985CC7">
        <w:rPr>
          <w:sz w:val="28"/>
          <w:szCs w:val="28"/>
          <w:lang w:val="uk-UA" w:eastAsia="uk-UA"/>
        </w:rPr>
        <w:t>.</w:t>
      </w:r>
    </w:p>
    <w:p w:rsidR="004F2EDE" w:rsidRPr="00985CC7" w:rsidRDefault="004F2EDE" w:rsidP="00490F42">
      <w:pPr>
        <w:shd w:val="clear" w:color="auto" w:fill="FFFFFF"/>
        <w:spacing w:line="360" w:lineRule="atLeast"/>
        <w:ind w:firstLine="709"/>
        <w:jc w:val="both"/>
        <w:rPr>
          <w:sz w:val="28"/>
          <w:szCs w:val="28"/>
          <w:lang w:val="uk-UA" w:eastAsia="uk-UA"/>
        </w:rPr>
      </w:pPr>
      <w:r w:rsidRPr="00985CC7">
        <w:rPr>
          <w:sz w:val="28"/>
          <w:szCs w:val="28"/>
          <w:lang w:eastAsia="uk-UA"/>
        </w:rPr>
        <w:t>Для підготовки та проведення навчальних занять на кафедрі створюється фонд навчально-методичних матеріалів з кожної навчальної дисципліни.</w:t>
      </w:r>
      <w:r w:rsidR="00555FC5" w:rsidRPr="00985CC7">
        <w:rPr>
          <w:sz w:val="28"/>
          <w:szCs w:val="28"/>
          <w:lang w:val="uk-UA" w:eastAsia="uk-UA"/>
        </w:rPr>
        <w:t xml:space="preserve"> </w:t>
      </w:r>
      <w:r w:rsidRPr="00985CC7">
        <w:rPr>
          <w:sz w:val="28"/>
          <w:szCs w:val="28"/>
          <w:lang w:val="uk-UA" w:eastAsia="uk-UA"/>
        </w:rPr>
        <w:t xml:space="preserve">Навчально-методичні матеріали включають: лекційний фонд; фонд методичних розробок для проведення лабораторних, практичних, групових занять, групових вправ; плани проведення семінарів, тренувань, </w:t>
      </w:r>
      <w:r w:rsidRPr="00985CC7">
        <w:rPr>
          <w:sz w:val="28"/>
          <w:szCs w:val="28"/>
          <w:lang w:val="uk-UA" w:eastAsia="uk-UA"/>
        </w:rPr>
        <w:lastRenderedPageBreak/>
        <w:t>навчань, факультативів, ігор; завдання (методичні вказівки) для самостійної роботи курсантів, слухачів, студентів, ад</w:t>
      </w:r>
      <w:r w:rsidR="00555FC5" w:rsidRPr="00985CC7">
        <w:rPr>
          <w:sz w:val="28"/>
          <w:szCs w:val="28"/>
          <w:lang w:val="uk-UA" w:eastAsia="uk-UA"/>
        </w:rPr>
        <w:t>’</w:t>
      </w:r>
      <w:r w:rsidRPr="00985CC7">
        <w:rPr>
          <w:sz w:val="28"/>
          <w:szCs w:val="28"/>
          <w:lang w:val="uk-UA" w:eastAsia="uk-UA"/>
        </w:rPr>
        <w:t>юнктів з навчальної дисципліни; завдання (методичні вказівки) з розроблення індивідуальних завдань; методичні вказівки для розробки кваліфікаційних робіт або проведення кваліфікаційного іспиту, програми</w:t>
      </w:r>
      <w:r w:rsidRPr="00985CC7">
        <w:rPr>
          <w:rFonts w:ascii="Arial" w:hAnsi="Arial" w:cs="Arial"/>
          <w:sz w:val="28"/>
          <w:szCs w:val="28"/>
          <w:lang w:val="uk-UA" w:eastAsia="uk-UA"/>
        </w:rPr>
        <w:t xml:space="preserve"> </w:t>
      </w:r>
      <w:r w:rsidRPr="00985CC7">
        <w:rPr>
          <w:sz w:val="28"/>
          <w:szCs w:val="28"/>
          <w:lang w:val="uk-UA" w:eastAsia="uk-UA"/>
        </w:rPr>
        <w:t>та методичні вказівки для проведення підсумкової атестації здобувачів вищої освіти; інші навчально-методичні матеріали за очною (денною), заочною (дистанційною) формами здобуття освіти.</w:t>
      </w:r>
      <w:r w:rsidR="000B64C9" w:rsidRPr="00985CC7">
        <w:rPr>
          <w:sz w:val="28"/>
          <w:szCs w:val="28"/>
          <w:lang w:val="uk-UA" w:eastAsia="uk-UA"/>
        </w:rPr>
        <w:t xml:space="preserve"> </w:t>
      </w:r>
      <w:r w:rsidRPr="00985CC7">
        <w:rPr>
          <w:sz w:val="28"/>
          <w:szCs w:val="28"/>
          <w:lang w:val="uk-UA" w:eastAsia="uk-UA"/>
        </w:rPr>
        <w:t>За наявності підручника, який забезпечує викладання навчальної дисципліни, лекційний фонд (курс лекцій) може не створюватися.</w:t>
      </w:r>
    </w:p>
    <w:p w:rsidR="000B64C9" w:rsidRPr="00985CC7" w:rsidRDefault="000B64C9" w:rsidP="00490F42">
      <w:pPr>
        <w:shd w:val="clear" w:color="auto" w:fill="FFFFFF"/>
        <w:spacing w:line="360" w:lineRule="atLeast"/>
        <w:ind w:firstLine="709"/>
        <w:jc w:val="both"/>
        <w:rPr>
          <w:sz w:val="28"/>
          <w:szCs w:val="28"/>
          <w:lang w:eastAsia="uk-UA"/>
        </w:rPr>
      </w:pPr>
      <w:r w:rsidRPr="00985CC7">
        <w:rPr>
          <w:sz w:val="28"/>
          <w:szCs w:val="28"/>
          <w:lang w:val="uk-UA"/>
        </w:rPr>
        <w:t xml:space="preserve">За вимогами керівних документів </w:t>
      </w:r>
      <w:r w:rsidR="00490F42" w:rsidRPr="00985CC7">
        <w:rPr>
          <w:sz w:val="28"/>
          <w:szCs w:val="28"/>
          <w:lang w:val="uk-UA" w:eastAsia="uk-UA"/>
        </w:rPr>
        <w:t>м</w:t>
      </w:r>
      <w:r w:rsidRPr="00985CC7">
        <w:rPr>
          <w:sz w:val="28"/>
          <w:szCs w:val="28"/>
          <w:lang w:eastAsia="uk-UA"/>
        </w:rPr>
        <w:t>етодична розробка містить методичні вказівки науково-педагогічним працівникам щодо проведення навчального заняття. Вона обговорюється та ухвалюється на засіданні кафедри та затверджується начальником (завідувачем) кафедри.</w:t>
      </w:r>
      <w:r w:rsidR="00490F42" w:rsidRPr="00985CC7">
        <w:rPr>
          <w:sz w:val="28"/>
          <w:szCs w:val="28"/>
          <w:lang w:val="uk-UA" w:eastAsia="uk-UA"/>
        </w:rPr>
        <w:t xml:space="preserve"> </w:t>
      </w:r>
      <w:r w:rsidRPr="00985CC7">
        <w:rPr>
          <w:sz w:val="28"/>
          <w:szCs w:val="28"/>
          <w:lang w:eastAsia="uk-UA"/>
        </w:rPr>
        <w:t xml:space="preserve">Навчальні заняття </w:t>
      </w:r>
      <w:r w:rsidR="00490F42" w:rsidRPr="00985CC7">
        <w:rPr>
          <w:sz w:val="28"/>
          <w:szCs w:val="28"/>
          <w:lang w:val="uk-UA" w:eastAsia="uk-UA"/>
        </w:rPr>
        <w:t>у ЗВО із специфічними умовами навчання</w:t>
      </w:r>
      <w:r w:rsidRPr="00985CC7">
        <w:rPr>
          <w:sz w:val="28"/>
          <w:szCs w:val="28"/>
          <w:lang w:eastAsia="uk-UA"/>
        </w:rPr>
        <w:t xml:space="preserve"> проводять особи, які займають посади науково-педагогічних та наукових працівників.</w:t>
      </w:r>
      <w:r w:rsidR="00490F42" w:rsidRPr="00985CC7">
        <w:rPr>
          <w:sz w:val="28"/>
          <w:szCs w:val="28"/>
          <w:lang w:val="uk-UA" w:eastAsia="uk-UA"/>
        </w:rPr>
        <w:t xml:space="preserve"> </w:t>
      </w:r>
      <w:r w:rsidRPr="00985CC7">
        <w:rPr>
          <w:sz w:val="28"/>
          <w:szCs w:val="28"/>
          <w:lang w:eastAsia="uk-UA"/>
        </w:rPr>
        <w:t>Для проведення навчальних занять керівник заняття розробляє план його проведення та подає на затвердження начальнику (завідувачу) кафедри.</w:t>
      </w:r>
      <w:r w:rsidR="00490F42" w:rsidRPr="00985CC7">
        <w:rPr>
          <w:sz w:val="28"/>
          <w:szCs w:val="28"/>
          <w:lang w:val="uk-UA" w:eastAsia="uk-UA"/>
        </w:rPr>
        <w:t xml:space="preserve"> </w:t>
      </w:r>
      <w:r w:rsidRPr="00985CC7">
        <w:rPr>
          <w:sz w:val="28"/>
          <w:szCs w:val="28"/>
          <w:lang w:eastAsia="uk-UA"/>
        </w:rPr>
        <w:t xml:space="preserve">Внесення змін до навчально-методичних </w:t>
      </w:r>
      <w:proofErr w:type="gramStart"/>
      <w:r w:rsidRPr="00985CC7">
        <w:rPr>
          <w:sz w:val="28"/>
          <w:szCs w:val="28"/>
          <w:lang w:eastAsia="uk-UA"/>
        </w:rPr>
        <w:t>матер</w:t>
      </w:r>
      <w:proofErr w:type="gramEnd"/>
      <w:r w:rsidRPr="00985CC7">
        <w:rPr>
          <w:sz w:val="28"/>
          <w:szCs w:val="28"/>
          <w:lang w:eastAsia="uk-UA"/>
        </w:rPr>
        <w:t>іалів та планів проведення навчальних занять здійснюється за потреби, як правило, до початку нового навчального року.</w:t>
      </w:r>
    </w:p>
    <w:p w:rsidR="001E2CB4" w:rsidRPr="00985CC7" w:rsidRDefault="001E2CB4" w:rsidP="001E2CB4">
      <w:pPr>
        <w:shd w:val="clear" w:color="auto" w:fill="FFFFFF"/>
        <w:spacing w:line="360" w:lineRule="atLeast"/>
        <w:ind w:firstLine="709"/>
        <w:jc w:val="both"/>
        <w:rPr>
          <w:sz w:val="28"/>
          <w:szCs w:val="28"/>
          <w:lang w:val="uk-UA" w:eastAsia="uk-UA"/>
        </w:rPr>
      </w:pPr>
      <w:r w:rsidRPr="00985CC7">
        <w:rPr>
          <w:b/>
          <w:sz w:val="28"/>
          <w:szCs w:val="28"/>
          <w:lang w:val="uk-UA" w:eastAsia="uk-UA"/>
        </w:rPr>
        <w:t>Висновок</w:t>
      </w:r>
      <w:r w:rsidRPr="00985CC7">
        <w:rPr>
          <w:sz w:val="28"/>
          <w:szCs w:val="28"/>
          <w:lang w:val="uk-UA" w:eastAsia="uk-UA"/>
        </w:rPr>
        <w:t>:</w:t>
      </w:r>
    </w:p>
    <w:p w:rsidR="00D2113B" w:rsidRPr="00985CC7" w:rsidRDefault="001E2CB4" w:rsidP="00054A66">
      <w:pPr>
        <w:pStyle w:val="a4"/>
        <w:tabs>
          <w:tab w:val="num" w:pos="2552"/>
          <w:tab w:val="left" w:pos="3390"/>
          <w:tab w:val="center" w:pos="5032"/>
          <w:tab w:val="left" w:pos="7335"/>
        </w:tabs>
        <w:ind w:left="0" w:firstLine="720"/>
        <w:jc w:val="both"/>
        <w:rPr>
          <w:sz w:val="28"/>
          <w:szCs w:val="28"/>
          <w:lang w:val="uk-UA"/>
        </w:rPr>
      </w:pPr>
      <w:r w:rsidRPr="00985CC7">
        <w:rPr>
          <w:sz w:val="28"/>
          <w:szCs w:val="28"/>
          <w:lang w:val="uk-UA"/>
        </w:rPr>
        <w:t>Тож, на лекції</w:t>
      </w:r>
      <w:r w:rsidR="002A0D41" w:rsidRPr="00985CC7">
        <w:rPr>
          <w:sz w:val="28"/>
          <w:szCs w:val="28"/>
          <w:lang w:val="uk-UA"/>
        </w:rPr>
        <w:t xml:space="preserve"> здобувачі освіти </w:t>
      </w:r>
      <w:r w:rsidR="00054A66" w:rsidRPr="00985CC7">
        <w:rPr>
          <w:sz w:val="28"/>
          <w:szCs w:val="28"/>
          <w:lang w:val="uk-UA"/>
        </w:rPr>
        <w:t xml:space="preserve">ознайомилися з методикою </w:t>
      </w:r>
      <w:r w:rsidR="0001303A" w:rsidRPr="00985CC7">
        <w:rPr>
          <w:sz w:val="28"/>
          <w:szCs w:val="28"/>
          <w:lang w:val="uk-UA"/>
        </w:rPr>
        <w:t xml:space="preserve">підготовки та проведення аудиторних занять з професійно орієнтованих дисциплін, під час яких викладач порушує перед студентами навчальні проблеми, формулює пізнавальні завдання, надає нові теоретичні знання, організовує спостереження, лабораторні та практичні заняття. </w:t>
      </w:r>
    </w:p>
    <w:sectPr w:rsidR="00D2113B" w:rsidRPr="00985CC7" w:rsidSect="008E174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DD3" w:rsidRDefault="00630DD3" w:rsidP="00E15087">
      <w:r>
        <w:separator/>
      </w:r>
    </w:p>
  </w:endnote>
  <w:endnote w:type="continuationSeparator" w:id="0">
    <w:p w:rsidR="00630DD3" w:rsidRDefault="00630DD3" w:rsidP="00E15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DD3" w:rsidRDefault="00630DD3" w:rsidP="00E15087">
      <w:r>
        <w:separator/>
      </w:r>
    </w:p>
  </w:footnote>
  <w:footnote w:type="continuationSeparator" w:id="0">
    <w:p w:rsidR="00630DD3" w:rsidRDefault="00630DD3" w:rsidP="00E15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406"/>
      <w:docPartObj>
        <w:docPartGallery w:val="Page Numbers (Top of Page)"/>
        <w:docPartUnique/>
      </w:docPartObj>
    </w:sdtPr>
    <w:sdtContent>
      <w:p w:rsidR="00E15087" w:rsidRDefault="00E15087">
        <w:pPr>
          <w:pStyle w:val="a7"/>
          <w:jc w:val="center"/>
        </w:pPr>
        <w:fldSimple w:instr=" PAGE   \* MERGEFORMAT ">
          <w:r>
            <w:rPr>
              <w:noProof/>
            </w:rPr>
            <w:t>1</w:t>
          </w:r>
        </w:fldSimple>
      </w:p>
    </w:sdtContent>
  </w:sdt>
  <w:p w:rsidR="00E15087" w:rsidRDefault="00E150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7626"/>
    <w:multiLevelType w:val="hybridMultilevel"/>
    <w:tmpl w:val="5FCA1C36"/>
    <w:lvl w:ilvl="0" w:tplc="1B7246B8">
      <w:start w:val="1"/>
      <w:numFmt w:val="decimal"/>
      <w:lvlText w:val="%1)"/>
      <w:lvlJc w:val="left"/>
      <w:pPr>
        <w:ind w:left="1069" w:hanging="360"/>
      </w:pPr>
      <w:rPr>
        <w:rFonts w:hint="default"/>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BA007E"/>
    <w:multiLevelType w:val="hybridMultilevel"/>
    <w:tmpl w:val="07FC9060"/>
    <w:lvl w:ilvl="0" w:tplc="7250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5A3629"/>
    <w:multiLevelType w:val="hybridMultilevel"/>
    <w:tmpl w:val="DE7033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D665149"/>
    <w:multiLevelType w:val="hybridMultilevel"/>
    <w:tmpl w:val="35CC40E2"/>
    <w:lvl w:ilvl="0" w:tplc="9BBCF934">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84BA2"/>
    <w:rsid w:val="000073B4"/>
    <w:rsid w:val="0001303A"/>
    <w:rsid w:val="000222B3"/>
    <w:rsid w:val="00054A66"/>
    <w:rsid w:val="00075AC0"/>
    <w:rsid w:val="000B64C9"/>
    <w:rsid w:val="000D5211"/>
    <w:rsid w:val="000F64FA"/>
    <w:rsid w:val="00135BF2"/>
    <w:rsid w:val="00143D4A"/>
    <w:rsid w:val="001E2CB4"/>
    <w:rsid w:val="00242FA7"/>
    <w:rsid w:val="002805D2"/>
    <w:rsid w:val="00281CA8"/>
    <w:rsid w:val="002A0D41"/>
    <w:rsid w:val="0035288E"/>
    <w:rsid w:val="00454DF1"/>
    <w:rsid w:val="00487DAA"/>
    <w:rsid w:val="00490F42"/>
    <w:rsid w:val="004F2EDE"/>
    <w:rsid w:val="005102DD"/>
    <w:rsid w:val="00555FC5"/>
    <w:rsid w:val="00575469"/>
    <w:rsid w:val="00584BA2"/>
    <w:rsid w:val="005F08D1"/>
    <w:rsid w:val="006060AE"/>
    <w:rsid w:val="00630DD3"/>
    <w:rsid w:val="006E1641"/>
    <w:rsid w:val="00743608"/>
    <w:rsid w:val="00890910"/>
    <w:rsid w:val="008D74AB"/>
    <w:rsid w:val="008D795F"/>
    <w:rsid w:val="008E1749"/>
    <w:rsid w:val="00947CA6"/>
    <w:rsid w:val="0096428D"/>
    <w:rsid w:val="00985CC7"/>
    <w:rsid w:val="0099511E"/>
    <w:rsid w:val="009D7727"/>
    <w:rsid w:val="00A65BFF"/>
    <w:rsid w:val="00B6020F"/>
    <w:rsid w:val="00BB1993"/>
    <w:rsid w:val="00CC4F1F"/>
    <w:rsid w:val="00D2113B"/>
    <w:rsid w:val="00D400D1"/>
    <w:rsid w:val="00D4291E"/>
    <w:rsid w:val="00DB624A"/>
    <w:rsid w:val="00DE7C27"/>
    <w:rsid w:val="00E15087"/>
    <w:rsid w:val="00E340D3"/>
    <w:rsid w:val="00E868F5"/>
    <w:rsid w:val="00F31F4D"/>
    <w:rsid w:val="00F60961"/>
    <w:rsid w:val="00FB2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5CC7"/>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веб) Знак Знак"/>
    <w:link w:val="a3"/>
    <w:uiPriority w:val="99"/>
    <w:locked/>
    <w:rsid w:val="005102DD"/>
    <w:rPr>
      <w:rFonts w:ascii="Verdana" w:hAnsi="Verdana"/>
      <w:color w:val="260751"/>
    </w:rPr>
  </w:style>
  <w:style w:type="paragraph" w:styleId="a3">
    <w:name w:val="Normal (Web)"/>
    <w:aliases w:val="Обычный (веб) Знак"/>
    <w:basedOn w:val="a"/>
    <w:link w:val="11"/>
    <w:uiPriority w:val="99"/>
    <w:unhideWhenUsed/>
    <w:qFormat/>
    <w:rsid w:val="005102DD"/>
    <w:pPr>
      <w:ind w:left="720"/>
      <w:contextualSpacing/>
    </w:pPr>
    <w:rPr>
      <w:rFonts w:ascii="Verdana" w:hAnsi="Verdana"/>
      <w:color w:val="260751"/>
    </w:rPr>
  </w:style>
  <w:style w:type="paragraph" w:styleId="a4">
    <w:name w:val="List Paragraph"/>
    <w:basedOn w:val="a"/>
    <w:uiPriority w:val="34"/>
    <w:qFormat/>
    <w:rsid w:val="00DB624A"/>
    <w:pPr>
      <w:ind w:left="720"/>
      <w:contextualSpacing/>
    </w:pPr>
  </w:style>
  <w:style w:type="character" w:customStyle="1" w:styleId="10">
    <w:name w:val="Заголовок 1 Знак"/>
    <w:basedOn w:val="a0"/>
    <w:link w:val="1"/>
    <w:rsid w:val="00985CC7"/>
    <w:rPr>
      <w:rFonts w:ascii="Times New Roman" w:eastAsia="Times New Roman" w:hAnsi="Times New Roman" w:cs="Times New Roman"/>
      <w:sz w:val="28"/>
      <w:szCs w:val="24"/>
      <w:lang w:val="uk-UA" w:eastAsia="ru-RU"/>
    </w:rPr>
  </w:style>
  <w:style w:type="paragraph" w:customStyle="1" w:styleId="Heading1">
    <w:name w:val="Heading 1"/>
    <w:basedOn w:val="a"/>
    <w:uiPriority w:val="1"/>
    <w:qFormat/>
    <w:rsid w:val="00F31F4D"/>
    <w:pPr>
      <w:widowControl w:val="0"/>
      <w:autoSpaceDE w:val="0"/>
      <w:autoSpaceDN w:val="0"/>
      <w:ind w:left="822"/>
      <w:outlineLvl w:val="1"/>
    </w:pPr>
    <w:rPr>
      <w:b/>
      <w:bCs/>
      <w:sz w:val="28"/>
      <w:szCs w:val="28"/>
      <w:lang w:val="uk-UA" w:eastAsia="en-US"/>
    </w:rPr>
  </w:style>
  <w:style w:type="paragraph" w:styleId="a5">
    <w:name w:val="Body Text"/>
    <w:basedOn w:val="a"/>
    <w:link w:val="a6"/>
    <w:uiPriority w:val="1"/>
    <w:semiHidden/>
    <w:unhideWhenUsed/>
    <w:qFormat/>
    <w:rsid w:val="00F31F4D"/>
    <w:pPr>
      <w:widowControl w:val="0"/>
      <w:autoSpaceDE w:val="0"/>
      <w:autoSpaceDN w:val="0"/>
    </w:pPr>
    <w:rPr>
      <w:sz w:val="28"/>
      <w:szCs w:val="28"/>
      <w:lang w:val="uk-UA" w:eastAsia="en-US"/>
    </w:rPr>
  </w:style>
  <w:style w:type="character" w:customStyle="1" w:styleId="a6">
    <w:name w:val="Основной текст Знак"/>
    <w:basedOn w:val="a0"/>
    <w:link w:val="a5"/>
    <w:uiPriority w:val="1"/>
    <w:semiHidden/>
    <w:rsid w:val="00F31F4D"/>
    <w:rPr>
      <w:rFonts w:ascii="Times New Roman" w:eastAsia="Times New Roman" w:hAnsi="Times New Roman" w:cs="Times New Roman"/>
      <w:sz w:val="28"/>
      <w:szCs w:val="28"/>
      <w:lang w:val="uk-UA"/>
    </w:rPr>
  </w:style>
  <w:style w:type="paragraph" w:styleId="a7">
    <w:name w:val="header"/>
    <w:basedOn w:val="a"/>
    <w:link w:val="a8"/>
    <w:uiPriority w:val="99"/>
    <w:unhideWhenUsed/>
    <w:rsid w:val="00E15087"/>
    <w:pPr>
      <w:tabs>
        <w:tab w:val="center" w:pos="4677"/>
        <w:tab w:val="right" w:pos="9355"/>
      </w:tabs>
    </w:pPr>
  </w:style>
  <w:style w:type="character" w:customStyle="1" w:styleId="a8">
    <w:name w:val="Верхний колонтитул Знак"/>
    <w:basedOn w:val="a0"/>
    <w:link w:val="a7"/>
    <w:uiPriority w:val="99"/>
    <w:rsid w:val="00E1508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15087"/>
    <w:pPr>
      <w:tabs>
        <w:tab w:val="center" w:pos="4677"/>
        <w:tab w:val="right" w:pos="9355"/>
      </w:tabs>
    </w:pPr>
  </w:style>
  <w:style w:type="character" w:customStyle="1" w:styleId="aa">
    <w:name w:val="Нижний колонтитул Знак"/>
    <w:basedOn w:val="a0"/>
    <w:link w:val="a9"/>
    <w:uiPriority w:val="99"/>
    <w:semiHidden/>
    <w:rsid w:val="00E150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789658">
      <w:bodyDiv w:val="1"/>
      <w:marLeft w:val="0"/>
      <w:marRight w:val="0"/>
      <w:marTop w:val="0"/>
      <w:marBottom w:val="0"/>
      <w:divBdr>
        <w:top w:val="none" w:sz="0" w:space="0" w:color="auto"/>
        <w:left w:val="none" w:sz="0" w:space="0" w:color="auto"/>
        <w:bottom w:val="none" w:sz="0" w:space="0" w:color="auto"/>
        <w:right w:val="none" w:sz="0" w:space="0" w:color="auto"/>
      </w:divBdr>
    </w:div>
    <w:div w:id="618075347">
      <w:bodyDiv w:val="1"/>
      <w:marLeft w:val="0"/>
      <w:marRight w:val="0"/>
      <w:marTop w:val="0"/>
      <w:marBottom w:val="0"/>
      <w:divBdr>
        <w:top w:val="none" w:sz="0" w:space="0" w:color="auto"/>
        <w:left w:val="none" w:sz="0" w:space="0" w:color="auto"/>
        <w:bottom w:val="none" w:sz="0" w:space="0" w:color="auto"/>
        <w:right w:val="none" w:sz="0" w:space="0" w:color="auto"/>
      </w:divBdr>
    </w:div>
    <w:div w:id="1287933598">
      <w:bodyDiv w:val="1"/>
      <w:marLeft w:val="0"/>
      <w:marRight w:val="0"/>
      <w:marTop w:val="0"/>
      <w:marBottom w:val="0"/>
      <w:divBdr>
        <w:top w:val="none" w:sz="0" w:space="0" w:color="auto"/>
        <w:left w:val="none" w:sz="0" w:space="0" w:color="auto"/>
        <w:bottom w:val="none" w:sz="0" w:space="0" w:color="auto"/>
        <w:right w:val="none" w:sz="0" w:space="0" w:color="auto"/>
      </w:divBdr>
    </w:div>
    <w:div w:id="1546720665">
      <w:bodyDiv w:val="1"/>
      <w:marLeft w:val="0"/>
      <w:marRight w:val="0"/>
      <w:marTop w:val="0"/>
      <w:marBottom w:val="0"/>
      <w:divBdr>
        <w:top w:val="none" w:sz="0" w:space="0" w:color="auto"/>
        <w:left w:val="none" w:sz="0" w:space="0" w:color="auto"/>
        <w:bottom w:val="none" w:sz="0" w:space="0" w:color="auto"/>
        <w:right w:val="none" w:sz="0" w:space="0" w:color="auto"/>
      </w:divBdr>
    </w:div>
    <w:div w:id="1811022365">
      <w:bodyDiv w:val="1"/>
      <w:marLeft w:val="0"/>
      <w:marRight w:val="0"/>
      <w:marTop w:val="0"/>
      <w:marBottom w:val="0"/>
      <w:divBdr>
        <w:top w:val="none" w:sz="0" w:space="0" w:color="auto"/>
        <w:left w:val="none" w:sz="0" w:space="0" w:color="auto"/>
        <w:bottom w:val="none" w:sz="0" w:space="0" w:color="auto"/>
        <w:right w:val="none" w:sz="0" w:space="0" w:color="auto"/>
      </w:divBdr>
    </w:div>
    <w:div w:id="1839610582">
      <w:bodyDiv w:val="1"/>
      <w:marLeft w:val="0"/>
      <w:marRight w:val="0"/>
      <w:marTop w:val="0"/>
      <w:marBottom w:val="0"/>
      <w:divBdr>
        <w:top w:val="none" w:sz="0" w:space="0" w:color="auto"/>
        <w:left w:val="none" w:sz="0" w:space="0" w:color="auto"/>
        <w:bottom w:val="none" w:sz="0" w:space="0" w:color="auto"/>
        <w:right w:val="none" w:sz="0" w:space="0" w:color="auto"/>
      </w:divBdr>
    </w:div>
    <w:div w:id="19695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67281-B694-4257-881A-B5F84243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3949</Words>
  <Characters>22515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Лариса</cp:lastModifiedBy>
  <cp:revision>5</cp:revision>
  <dcterms:created xsi:type="dcterms:W3CDTF">2021-05-31T11:35:00Z</dcterms:created>
  <dcterms:modified xsi:type="dcterms:W3CDTF">2021-09-24T09:26:00Z</dcterms:modified>
</cp:coreProperties>
</file>