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E2" w:rsidRDefault="005344E2" w:rsidP="005344E2">
      <w:pPr>
        <w:pStyle w:val="a4"/>
        <w:ind w:left="1146"/>
        <w:rPr>
          <w:rFonts w:cs="Times New Roman"/>
          <w:b/>
          <w:bCs/>
          <w:sz w:val="20"/>
          <w:szCs w:val="20"/>
          <w:lang w:val="en-US"/>
        </w:rPr>
      </w:pPr>
      <w:bookmarkStart w:id="0" w:name="_Hlk66652681"/>
    </w:p>
    <w:p w:rsidR="005344E2" w:rsidRDefault="005344E2" w:rsidP="005344E2">
      <w:pPr>
        <w:pStyle w:val="a4"/>
        <w:ind w:left="1146"/>
        <w:rPr>
          <w:rFonts w:cs="Times New Roman"/>
          <w:b/>
          <w:bCs/>
          <w:sz w:val="20"/>
          <w:szCs w:val="20"/>
          <w:lang w:val="en-US"/>
        </w:rPr>
      </w:pPr>
    </w:p>
    <w:p w:rsidR="005344E2" w:rsidRDefault="005344E2" w:rsidP="005344E2">
      <w:pPr>
        <w:pStyle w:val="a4"/>
        <w:ind w:left="1146"/>
        <w:rPr>
          <w:rFonts w:cs="Times New Roman"/>
          <w:b/>
          <w:bCs/>
          <w:sz w:val="20"/>
          <w:szCs w:val="20"/>
          <w:lang w:val="en-US"/>
        </w:rPr>
      </w:pPr>
    </w:p>
    <w:p w:rsidR="005344E2" w:rsidRDefault="005344E2" w:rsidP="005344E2">
      <w:pPr>
        <w:pStyle w:val="a4"/>
        <w:ind w:left="1146"/>
        <w:rPr>
          <w:rFonts w:cs="Times New Roman"/>
          <w:b/>
          <w:bCs/>
          <w:sz w:val="20"/>
          <w:szCs w:val="20"/>
          <w:lang w:val="en-US"/>
        </w:rPr>
      </w:pPr>
    </w:p>
    <w:p w:rsidR="005344E2" w:rsidRDefault="005344E2" w:rsidP="005344E2">
      <w:pPr>
        <w:pStyle w:val="a4"/>
        <w:ind w:left="1146"/>
        <w:rPr>
          <w:rFonts w:cs="Times New Roman"/>
          <w:b/>
          <w:bCs/>
          <w:sz w:val="20"/>
          <w:szCs w:val="20"/>
          <w:lang w:val="en-US"/>
        </w:rPr>
      </w:pPr>
    </w:p>
    <w:p w:rsidR="005344E2" w:rsidRPr="00CD2B6C" w:rsidRDefault="005344E2" w:rsidP="005344E2">
      <w:pPr>
        <w:jc w:val="center"/>
        <w:rPr>
          <w:rFonts w:cs="Times New Roman"/>
          <w:b/>
          <w:szCs w:val="28"/>
        </w:rPr>
      </w:pPr>
      <w:r w:rsidRPr="00CD2B6C">
        <w:rPr>
          <w:rFonts w:cs="Times New Roman"/>
          <w:b/>
          <w:szCs w:val="28"/>
        </w:rPr>
        <w:t>МІНІСТЕРСТВО ВНУТРІШНІХ СПРАВ УКРАЇНИ</w:t>
      </w:r>
    </w:p>
    <w:p w:rsidR="005344E2" w:rsidRPr="00CD2B6C" w:rsidRDefault="005344E2" w:rsidP="005344E2">
      <w:pPr>
        <w:jc w:val="center"/>
        <w:rPr>
          <w:rFonts w:cs="Times New Roman"/>
          <w:b/>
          <w:szCs w:val="28"/>
        </w:rPr>
      </w:pPr>
    </w:p>
    <w:p w:rsidR="005344E2" w:rsidRPr="00CD2B6C" w:rsidRDefault="005344E2" w:rsidP="005344E2">
      <w:pPr>
        <w:jc w:val="center"/>
        <w:rPr>
          <w:rFonts w:cs="Times New Roman"/>
          <w:b/>
          <w:szCs w:val="28"/>
        </w:rPr>
      </w:pPr>
      <w:r w:rsidRPr="00CD2B6C">
        <w:rPr>
          <w:rFonts w:cs="Times New Roman"/>
          <w:b/>
          <w:szCs w:val="28"/>
        </w:rPr>
        <w:t>Харківський національний університет внутрішніх справ</w:t>
      </w:r>
    </w:p>
    <w:p w:rsidR="005344E2" w:rsidRPr="00CD2B6C" w:rsidRDefault="005344E2" w:rsidP="005344E2">
      <w:pPr>
        <w:jc w:val="center"/>
        <w:rPr>
          <w:rFonts w:cs="Times New Roman"/>
          <w:szCs w:val="28"/>
        </w:rPr>
      </w:pPr>
      <w:r w:rsidRPr="00CD2B6C">
        <w:rPr>
          <w:rFonts w:cs="Times New Roman"/>
          <w:b/>
          <w:szCs w:val="28"/>
        </w:rPr>
        <w:t>Сумська філія</w:t>
      </w:r>
    </w:p>
    <w:p w:rsidR="005344E2" w:rsidRPr="00CD2B6C" w:rsidRDefault="005344E2" w:rsidP="005344E2">
      <w:pPr>
        <w:rPr>
          <w:rFonts w:cs="Times New Roman"/>
          <w:szCs w:val="28"/>
        </w:rPr>
      </w:pPr>
    </w:p>
    <w:p w:rsidR="005344E2" w:rsidRPr="00CD2B6C" w:rsidRDefault="005344E2" w:rsidP="005344E2">
      <w:pPr>
        <w:jc w:val="center"/>
        <w:rPr>
          <w:b/>
          <w:szCs w:val="28"/>
        </w:rPr>
      </w:pPr>
      <w:r w:rsidRPr="00CD2B6C">
        <w:rPr>
          <w:b/>
          <w:szCs w:val="28"/>
        </w:rPr>
        <w:t>Кафедра юридичних дисциплін</w:t>
      </w:r>
    </w:p>
    <w:p w:rsidR="005344E2" w:rsidRPr="00CD2B6C" w:rsidRDefault="005344E2" w:rsidP="005344E2">
      <w:pPr>
        <w:jc w:val="center"/>
        <w:rPr>
          <w:b/>
          <w:szCs w:val="28"/>
        </w:rPr>
      </w:pPr>
    </w:p>
    <w:p w:rsidR="005344E2" w:rsidRPr="00CD2B6C" w:rsidRDefault="005344E2" w:rsidP="005344E2">
      <w:pPr>
        <w:jc w:val="center"/>
        <w:rPr>
          <w:b/>
          <w:szCs w:val="28"/>
        </w:rPr>
      </w:pPr>
    </w:p>
    <w:p w:rsidR="005344E2" w:rsidRPr="00CD2B6C" w:rsidRDefault="005344E2" w:rsidP="005344E2">
      <w:pPr>
        <w:jc w:val="center"/>
        <w:rPr>
          <w:b/>
          <w:szCs w:val="28"/>
        </w:rPr>
      </w:pPr>
    </w:p>
    <w:p w:rsidR="005344E2" w:rsidRPr="00CD2B6C" w:rsidRDefault="005344E2" w:rsidP="005344E2">
      <w:pPr>
        <w:pStyle w:val="1"/>
        <w:rPr>
          <w:sz w:val="28"/>
          <w:szCs w:val="28"/>
        </w:rPr>
      </w:pPr>
    </w:p>
    <w:p w:rsidR="005344E2" w:rsidRPr="00CD2B6C" w:rsidRDefault="005344E2" w:rsidP="005344E2">
      <w:pPr>
        <w:rPr>
          <w:szCs w:val="28"/>
        </w:rPr>
      </w:pPr>
    </w:p>
    <w:p w:rsidR="005344E2" w:rsidRPr="00CD2B6C" w:rsidRDefault="005344E2" w:rsidP="005344E2">
      <w:pPr>
        <w:pStyle w:val="1"/>
        <w:rPr>
          <w:b/>
          <w:caps/>
          <w:sz w:val="28"/>
          <w:szCs w:val="28"/>
        </w:rPr>
      </w:pPr>
    </w:p>
    <w:p w:rsidR="005344E2" w:rsidRPr="00CD2B6C" w:rsidRDefault="005344E2" w:rsidP="005344E2">
      <w:pPr>
        <w:spacing w:after="120"/>
        <w:jc w:val="center"/>
        <w:rPr>
          <w:rFonts w:cs="Times New Roman"/>
          <w:b/>
          <w:szCs w:val="28"/>
        </w:rPr>
      </w:pPr>
      <w:r w:rsidRPr="00CD2B6C">
        <w:rPr>
          <w:rFonts w:cs="Times New Roman"/>
          <w:b/>
          <w:szCs w:val="28"/>
        </w:rPr>
        <w:t>РОБОЧА НАВЧАЛЬНА</w:t>
      </w:r>
      <w:r w:rsidR="00370121">
        <w:rPr>
          <w:rFonts w:cs="Times New Roman"/>
          <w:b/>
          <w:szCs w:val="28"/>
        </w:rPr>
        <w:t xml:space="preserve"> </w:t>
      </w:r>
      <w:r w:rsidRPr="00CD2B6C">
        <w:rPr>
          <w:rFonts w:cs="Times New Roman"/>
          <w:b/>
          <w:szCs w:val="28"/>
        </w:rPr>
        <w:t>ПРОГРАМА</w:t>
      </w:r>
    </w:p>
    <w:p w:rsidR="00547EF7" w:rsidRPr="00547EF7" w:rsidRDefault="005344E2" w:rsidP="00547EF7">
      <w:pPr>
        <w:jc w:val="center"/>
        <w:rPr>
          <w:b/>
          <w:szCs w:val="28"/>
        </w:rPr>
      </w:pPr>
      <w:r w:rsidRPr="00CD2B6C">
        <w:rPr>
          <w:b/>
          <w:szCs w:val="28"/>
        </w:rPr>
        <w:t>навчальної дисципліни «</w:t>
      </w:r>
      <w:r w:rsidR="00547EF7" w:rsidRPr="00547EF7">
        <w:rPr>
          <w:b/>
          <w:szCs w:val="28"/>
        </w:rPr>
        <w:t>«Організація роботи органів юстиції»</w:t>
      </w:r>
    </w:p>
    <w:p w:rsidR="005344E2" w:rsidRPr="00CD2B6C" w:rsidRDefault="00547EF7" w:rsidP="00547EF7">
      <w:pPr>
        <w:jc w:val="center"/>
        <w:rPr>
          <w:b/>
          <w:szCs w:val="28"/>
        </w:rPr>
      </w:pPr>
      <w:r w:rsidRPr="00547EF7">
        <w:rPr>
          <w:b/>
          <w:szCs w:val="28"/>
        </w:rPr>
        <w:t>вибіркових компонент</w:t>
      </w:r>
    </w:p>
    <w:p w:rsidR="005344E2" w:rsidRPr="00CD2B6C" w:rsidRDefault="005344E2" w:rsidP="005344E2">
      <w:pPr>
        <w:jc w:val="center"/>
        <w:rPr>
          <w:rFonts w:cs="Times New Roman"/>
          <w:b/>
          <w:szCs w:val="28"/>
        </w:rPr>
      </w:pPr>
      <w:r w:rsidRPr="00CD2B6C">
        <w:rPr>
          <w:rFonts w:cs="Times New Roman"/>
          <w:b/>
          <w:szCs w:val="28"/>
        </w:rPr>
        <w:t>освітньої програми першого (бакалаврського) рівня вищої освіти</w:t>
      </w:r>
    </w:p>
    <w:p w:rsidR="005344E2" w:rsidRPr="00D401F1" w:rsidRDefault="005344E2" w:rsidP="005344E2">
      <w:pPr>
        <w:jc w:val="center"/>
        <w:rPr>
          <w:b/>
          <w:szCs w:val="28"/>
        </w:rPr>
      </w:pPr>
    </w:p>
    <w:p w:rsidR="005344E2" w:rsidRPr="00D401F1" w:rsidRDefault="00547EF7" w:rsidP="005344E2">
      <w:pPr>
        <w:jc w:val="center"/>
        <w:rPr>
          <w:rFonts w:cs="Times New Roman"/>
          <w:b/>
          <w:szCs w:val="28"/>
        </w:rPr>
      </w:pPr>
      <w:r w:rsidRPr="00D401F1">
        <w:rPr>
          <w:rFonts w:cs="Times New Roman"/>
          <w:b/>
          <w:szCs w:val="28"/>
        </w:rPr>
        <w:t>262 Правоохоронна діяльність</w:t>
      </w:r>
      <w:r w:rsidR="00D401F1">
        <w:rPr>
          <w:rFonts w:cs="Times New Roman"/>
          <w:b/>
          <w:szCs w:val="28"/>
        </w:rPr>
        <w:t xml:space="preserve"> (правоохоронна діяльність)</w:t>
      </w:r>
    </w:p>
    <w:p w:rsidR="005344E2" w:rsidRPr="00CD2B6C" w:rsidRDefault="005344E2" w:rsidP="005344E2">
      <w:pPr>
        <w:jc w:val="center"/>
        <w:rPr>
          <w:rFonts w:cs="Times New Roman"/>
          <w:szCs w:val="28"/>
        </w:rPr>
      </w:pPr>
    </w:p>
    <w:p w:rsidR="005344E2" w:rsidRPr="00CD2B6C" w:rsidRDefault="005344E2" w:rsidP="005344E2">
      <w:pPr>
        <w:jc w:val="center"/>
        <w:rPr>
          <w:rFonts w:cs="Times New Roman"/>
          <w:szCs w:val="28"/>
        </w:rPr>
      </w:pPr>
    </w:p>
    <w:p w:rsidR="005344E2" w:rsidRPr="00CD2B6C" w:rsidRDefault="005344E2" w:rsidP="005344E2">
      <w:pPr>
        <w:jc w:val="center"/>
        <w:rPr>
          <w:rFonts w:cs="Times New Roman"/>
          <w:szCs w:val="28"/>
        </w:rPr>
      </w:pPr>
    </w:p>
    <w:p w:rsidR="005344E2" w:rsidRPr="00CD2B6C" w:rsidRDefault="005344E2" w:rsidP="005344E2">
      <w:pPr>
        <w:jc w:val="center"/>
        <w:rPr>
          <w:rFonts w:cs="Times New Roman"/>
          <w:szCs w:val="28"/>
        </w:rPr>
      </w:pPr>
    </w:p>
    <w:p w:rsidR="005344E2" w:rsidRPr="00CD2B6C" w:rsidRDefault="005344E2" w:rsidP="005344E2">
      <w:pPr>
        <w:pStyle w:val="a3"/>
        <w:rPr>
          <w:sz w:val="28"/>
          <w:szCs w:val="28"/>
        </w:rPr>
      </w:pPr>
    </w:p>
    <w:p w:rsidR="005344E2" w:rsidRPr="00CD2B6C" w:rsidRDefault="005344E2" w:rsidP="005344E2">
      <w:pPr>
        <w:pStyle w:val="a3"/>
        <w:rPr>
          <w:sz w:val="28"/>
          <w:szCs w:val="28"/>
        </w:rPr>
      </w:pPr>
    </w:p>
    <w:p w:rsidR="005344E2" w:rsidRPr="00CD2B6C" w:rsidRDefault="005344E2" w:rsidP="005344E2">
      <w:pPr>
        <w:pStyle w:val="a3"/>
        <w:rPr>
          <w:sz w:val="28"/>
          <w:szCs w:val="28"/>
        </w:rPr>
      </w:pPr>
    </w:p>
    <w:p w:rsidR="005344E2" w:rsidRPr="00CD2B6C" w:rsidRDefault="005344E2" w:rsidP="005344E2">
      <w:pPr>
        <w:pStyle w:val="a3"/>
        <w:rPr>
          <w:sz w:val="28"/>
          <w:szCs w:val="28"/>
        </w:rPr>
      </w:pPr>
    </w:p>
    <w:p w:rsidR="005344E2" w:rsidRPr="00CD2B6C" w:rsidRDefault="005344E2" w:rsidP="005344E2">
      <w:pPr>
        <w:pStyle w:val="a3"/>
        <w:rPr>
          <w:sz w:val="28"/>
          <w:szCs w:val="28"/>
        </w:rPr>
      </w:pPr>
    </w:p>
    <w:p w:rsidR="005344E2" w:rsidRPr="00CD2B6C" w:rsidRDefault="005344E2" w:rsidP="005344E2">
      <w:pPr>
        <w:pStyle w:val="a3"/>
        <w:rPr>
          <w:sz w:val="28"/>
          <w:szCs w:val="28"/>
        </w:rPr>
      </w:pPr>
    </w:p>
    <w:p w:rsidR="005344E2" w:rsidRPr="00CD2B6C" w:rsidRDefault="005344E2" w:rsidP="005344E2">
      <w:pPr>
        <w:pStyle w:val="a3"/>
        <w:rPr>
          <w:sz w:val="28"/>
          <w:szCs w:val="28"/>
        </w:rPr>
      </w:pPr>
    </w:p>
    <w:p w:rsidR="005344E2" w:rsidRPr="00CD2B6C" w:rsidRDefault="005344E2" w:rsidP="005344E2">
      <w:pPr>
        <w:rPr>
          <w:rFonts w:cs="Times New Roman"/>
          <w:szCs w:val="28"/>
        </w:rPr>
      </w:pPr>
    </w:p>
    <w:p w:rsidR="005344E2" w:rsidRPr="00CD2B6C" w:rsidRDefault="005344E2" w:rsidP="005344E2">
      <w:pPr>
        <w:ind w:left="720"/>
        <w:jc w:val="center"/>
        <w:rPr>
          <w:rFonts w:cs="Times New Roman"/>
          <w:szCs w:val="28"/>
        </w:rPr>
      </w:pPr>
    </w:p>
    <w:p w:rsidR="005344E2" w:rsidRPr="00CD2B6C" w:rsidRDefault="00391625" w:rsidP="005344E2">
      <w:pPr>
        <w:jc w:val="center"/>
        <w:rPr>
          <w:b/>
          <w:szCs w:val="28"/>
        </w:rPr>
      </w:pPr>
      <w:r>
        <w:rPr>
          <w:b/>
          <w:szCs w:val="28"/>
        </w:rPr>
        <w:t>Суми</w:t>
      </w:r>
      <w:r w:rsidR="005344E2" w:rsidRPr="00CD2B6C">
        <w:rPr>
          <w:b/>
          <w:szCs w:val="28"/>
        </w:rPr>
        <w:t xml:space="preserve"> 20</w:t>
      </w:r>
      <w:r w:rsidR="00FB1170" w:rsidRPr="00D401F1">
        <w:rPr>
          <w:b/>
          <w:szCs w:val="28"/>
          <w:lang w:val="ru-RU"/>
        </w:rPr>
        <w:t>2</w:t>
      </w:r>
      <w:r>
        <w:rPr>
          <w:b/>
          <w:szCs w:val="28"/>
        </w:rPr>
        <w:t>3</w:t>
      </w:r>
    </w:p>
    <w:tbl>
      <w:tblPr>
        <w:tblW w:w="0" w:type="auto"/>
        <w:tblLook w:val="01E0"/>
      </w:tblPr>
      <w:tblGrid>
        <w:gridCol w:w="4787"/>
        <w:gridCol w:w="4784"/>
      </w:tblGrid>
      <w:tr w:rsidR="00391625" w:rsidRPr="006833EF" w:rsidTr="00CD6AB7">
        <w:tc>
          <w:tcPr>
            <w:tcW w:w="4787" w:type="dxa"/>
          </w:tcPr>
          <w:p w:rsidR="00391625" w:rsidRPr="006833EF" w:rsidRDefault="00391625" w:rsidP="00CD6AB7">
            <w:pPr>
              <w:pStyle w:val="a3"/>
              <w:spacing w:before="0" w:beforeAutospacing="0" w:after="0" w:afterAutospacing="0"/>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lastRenderedPageBreak/>
              <w:t>ЗАТВЕРДЖЕНО</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Науково-методичною радою</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Харківського національного</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університету внутрішніх справ</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 Протокол  від </w:t>
            </w:r>
            <w:r w:rsidRPr="006833EF">
              <w:rPr>
                <w:rFonts w:ascii="Times New Roman" w:hAnsi="Times New Roman" w:cs="Times New Roman"/>
                <w:color w:val="auto"/>
                <w:sz w:val="28"/>
                <w:szCs w:val="28"/>
                <w:u w:val="single"/>
                <w:lang w:val="uk-UA"/>
              </w:rPr>
              <w:t>30.08.2023</w:t>
            </w:r>
            <w:r w:rsidRPr="006833EF">
              <w:rPr>
                <w:rFonts w:ascii="Times New Roman" w:hAnsi="Times New Roman" w:cs="Times New Roman"/>
                <w:color w:val="auto"/>
                <w:sz w:val="28"/>
                <w:szCs w:val="28"/>
                <w:lang w:val="uk-UA"/>
              </w:rPr>
              <w:t xml:space="preserve"> № 7</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p>
        </w:tc>
        <w:tc>
          <w:tcPr>
            <w:tcW w:w="4784" w:type="dxa"/>
          </w:tcPr>
          <w:p w:rsidR="00391625" w:rsidRPr="006833EF" w:rsidRDefault="00391625" w:rsidP="00CD6AB7">
            <w:pPr>
              <w:pStyle w:val="a3"/>
              <w:spacing w:before="0" w:beforeAutospacing="0" w:after="0" w:afterAutospacing="0"/>
              <w:ind w:left="102"/>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t>СХВАЛЕНО</w:t>
            </w:r>
          </w:p>
          <w:p w:rsidR="00391625" w:rsidRPr="006833EF" w:rsidRDefault="00391625" w:rsidP="00CD6AB7">
            <w:pPr>
              <w:pStyle w:val="a3"/>
              <w:spacing w:before="0" w:beforeAutospacing="0" w:after="0" w:afterAutospacing="0"/>
              <w:ind w:left="102"/>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Вченою радою Сумської філії ХНУВС </w:t>
            </w:r>
          </w:p>
          <w:p w:rsidR="00391625" w:rsidRPr="006833EF" w:rsidRDefault="00391625" w:rsidP="00CD6AB7">
            <w:pPr>
              <w:pStyle w:val="a3"/>
              <w:spacing w:before="0" w:beforeAutospacing="0" w:after="0" w:afterAutospacing="0"/>
              <w:ind w:left="102"/>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Протокол  від  </w:t>
            </w:r>
            <w:r w:rsidRPr="006833EF">
              <w:rPr>
                <w:rFonts w:ascii="Times New Roman" w:hAnsi="Times New Roman" w:cs="Times New Roman"/>
                <w:color w:val="auto"/>
                <w:sz w:val="28"/>
                <w:szCs w:val="28"/>
                <w:u w:val="single"/>
                <w:lang w:val="uk-UA"/>
              </w:rPr>
              <w:t>29.08.2023</w:t>
            </w:r>
            <w:r w:rsidRPr="006833EF">
              <w:rPr>
                <w:rFonts w:ascii="Times New Roman" w:hAnsi="Times New Roman" w:cs="Times New Roman"/>
                <w:color w:val="auto"/>
                <w:sz w:val="28"/>
                <w:szCs w:val="28"/>
                <w:lang w:val="uk-UA"/>
              </w:rPr>
              <w:t xml:space="preserve"> № </w:t>
            </w:r>
            <w:r w:rsidRPr="006833EF">
              <w:rPr>
                <w:rFonts w:ascii="Times New Roman" w:hAnsi="Times New Roman" w:cs="Times New Roman"/>
                <w:color w:val="auto"/>
                <w:sz w:val="28"/>
                <w:szCs w:val="28"/>
                <w:u w:val="single"/>
                <w:lang w:val="uk-UA"/>
              </w:rPr>
              <w:t>7</w:t>
            </w:r>
          </w:p>
          <w:p w:rsidR="00391625" w:rsidRPr="006833EF" w:rsidRDefault="00391625" w:rsidP="00CD6AB7">
            <w:pPr>
              <w:pStyle w:val="a3"/>
              <w:spacing w:before="0" w:beforeAutospacing="0" w:after="0" w:afterAutospacing="0"/>
              <w:ind w:left="102"/>
              <w:jc w:val="both"/>
              <w:rPr>
                <w:rFonts w:ascii="Times New Roman" w:hAnsi="Times New Roman" w:cs="Times New Roman"/>
                <w:color w:val="auto"/>
                <w:sz w:val="28"/>
                <w:szCs w:val="28"/>
                <w:lang w:val="uk-UA"/>
              </w:rPr>
            </w:pPr>
          </w:p>
        </w:tc>
      </w:tr>
      <w:tr w:rsidR="00391625" w:rsidRPr="006833EF" w:rsidTr="00CD6AB7">
        <w:tc>
          <w:tcPr>
            <w:tcW w:w="4787" w:type="dxa"/>
          </w:tcPr>
          <w:p w:rsidR="00391625" w:rsidRPr="006833EF" w:rsidRDefault="00391625" w:rsidP="00CD6AB7">
            <w:pPr>
              <w:pStyle w:val="a3"/>
              <w:spacing w:before="0" w:beforeAutospacing="0" w:after="0" w:afterAutospacing="0"/>
              <w:jc w:val="both"/>
              <w:rPr>
                <w:rFonts w:ascii="Times New Roman" w:hAnsi="Times New Roman" w:cs="Times New Roman"/>
                <w:b/>
                <w:color w:val="auto"/>
                <w:sz w:val="28"/>
                <w:szCs w:val="28"/>
                <w:lang w:val="uk-UA"/>
              </w:rPr>
            </w:pPr>
          </w:p>
        </w:tc>
        <w:tc>
          <w:tcPr>
            <w:tcW w:w="4784" w:type="dxa"/>
          </w:tcPr>
          <w:p w:rsidR="00391625" w:rsidRPr="006833EF" w:rsidRDefault="00391625" w:rsidP="00CD6AB7">
            <w:pPr>
              <w:pStyle w:val="a3"/>
              <w:spacing w:before="0" w:beforeAutospacing="0" w:after="0" w:afterAutospacing="0"/>
              <w:ind w:left="102"/>
              <w:jc w:val="both"/>
              <w:rPr>
                <w:rFonts w:ascii="Times New Roman" w:hAnsi="Times New Roman" w:cs="Times New Roman"/>
                <w:b/>
                <w:color w:val="auto"/>
                <w:sz w:val="28"/>
                <w:szCs w:val="28"/>
                <w:lang w:val="uk-UA"/>
              </w:rPr>
            </w:pPr>
          </w:p>
        </w:tc>
      </w:tr>
      <w:tr w:rsidR="00391625" w:rsidRPr="006833EF" w:rsidTr="00CD6AB7">
        <w:tc>
          <w:tcPr>
            <w:tcW w:w="4787" w:type="dxa"/>
          </w:tcPr>
          <w:p w:rsidR="00391625" w:rsidRPr="006833EF" w:rsidRDefault="00391625" w:rsidP="00CD6AB7">
            <w:pPr>
              <w:pStyle w:val="a3"/>
              <w:spacing w:before="0" w:beforeAutospacing="0" w:after="0" w:afterAutospacing="0"/>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t>ПОГОДЖЕНО</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Секцією Науково-методичної ради</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u w:val="single"/>
                <w:lang w:val="uk-UA"/>
              </w:rPr>
            </w:pPr>
            <w:r w:rsidRPr="006833EF">
              <w:rPr>
                <w:rFonts w:ascii="Times New Roman" w:hAnsi="Times New Roman" w:cs="Times New Roman"/>
                <w:color w:val="auto"/>
                <w:sz w:val="28"/>
                <w:szCs w:val="28"/>
                <w:lang w:val="uk-UA"/>
              </w:rPr>
              <w:t>ХНУВС</w:t>
            </w:r>
            <w:r w:rsidRPr="006833EF">
              <w:rPr>
                <w:rFonts w:ascii="Times New Roman" w:hAnsi="Times New Roman" w:cs="Times New Roman"/>
                <w:color w:val="auto"/>
                <w:sz w:val="28"/>
                <w:szCs w:val="28"/>
                <w:u w:val="single"/>
                <w:lang w:val="uk-UA"/>
              </w:rPr>
              <w:t xml:space="preserve"> </w:t>
            </w:r>
            <w:r w:rsidRPr="006833EF">
              <w:rPr>
                <w:rFonts w:ascii="Times New Roman" w:hAnsi="Times New Roman" w:cs="Times New Roman"/>
                <w:i/>
                <w:color w:val="auto"/>
                <w:sz w:val="28"/>
                <w:szCs w:val="28"/>
                <w:u w:val="single"/>
                <w:lang w:val="uk-UA"/>
              </w:rPr>
              <w:t>(з юридичних дисциплін)</w:t>
            </w:r>
            <w:r w:rsidRPr="006833EF">
              <w:rPr>
                <w:rFonts w:ascii="Times New Roman" w:hAnsi="Times New Roman" w:cs="Times New Roman"/>
                <w:color w:val="auto"/>
                <w:sz w:val="28"/>
                <w:szCs w:val="28"/>
                <w:u w:val="single"/>
                <w:lang w:val="uk-UA"/>
              </w:rPr>
              <w:t xml:space="preserve"> </w:t>
            </w:r>
            <w:r w:rsidRPr="006833EF">
              <w:rPr>
                <w:rFonts w:ascii="Times New Roman" w:hAnsi="Times New Roman" w:cs="Times New Roman"/>
                <w:color w:val="auto"/>
                <w:sz w:val="28"/>
                <w:szCs w:val="28"/>
                <w:lang w:val="uk-UA"/>
              </w:rPr>
              <w:t xml:space="preserve">                   </w:t>
            </w:r>
          </w:p>
          <w:p w:rsidR="00391625" w:rsidRPr="006833EF" w:rsidRDefault="00391625" w:rsidP="00CD6AB7">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Протокол  від </w:t>
            </w:r>
            <w:r w:rsidRPr="006833EF">
              <w:rPr>
                <w:rFonts w:ascii="Times New Roman" w:hAnsi="Times New Roman" w:cs="Times New Roman"/>
                <w:color w:val="auto"/>
                <w:sz w:val="28"/>
                <w:szCs w:val="28"/>
                <w:u w:val="single"/>
                <w:lang w:val="uk-UA"/>
              </w:rPr>
              <w:t>29.08.2023</w:t>
            </w:r>
            <w:r w:rsidRPr="006833EF">
              <w:rPr>
                <w:rFonts w:ascii="Times New Roman" w:hAnsi="Times New Roman" w:cs="Times New Roman"/>
                <w:color w:val="auto"/>
                <w:sz w:val="28"/>
                <w:szCs w:val="28"/>
                <w:lang w:val="uk-UA"/>
              </w:rPr>
              <w:t xml:space="preserve"> № 7</w:t>
            </w:r>
          </w:p>
          <w:p w:rsidR="00391625" w:rsidRPr="006833EF" w:rsidRDefault="00391625" w:rsidP="00CD6AB7">
            <w:pPr>
              <w:pStyle w:val="a3"/>
              <w:spacing w:before="0" w:beforeAutospacing="0" w:after="0" w:afterAutospacing="0"/>
              <w:jc w:val="both"/>
              <w:rPr>
                <w:rFonts w:ascii="Times New Roman" w:hAnsi="Times New Roman" w:cs="Times New Roman"/>
                <w:color w:val="auto"/>
                <w:sz w:val="28"/>
                <w:szCs w:val="28"/>
                <w:lang w:val="uk-UA"/>
              </w:rPr>
            </w:pPr>
          </w:p>
        </w:tc>
        <w:tc>
          <w:tcPr>
            <w:tcW w:w="4784" w:type="dxa"/>
          </w:tcPr>
          <w:p w:rsidR="00391625" w:rsidRPr="006833EF" w:rsidRDefault="00391625" w:rsidP="00CD6AB7">
            <w:pPr>
              <w:pStyle w:val="a3"/>
              <w:spacing w:before="0" w:beforeAutospacing="0" w:after="0" w:afterAutospacing="0"/>
              <w:ind w:left="102"/>
              <w:jc w:val="both"/>
              <w:rPr>
                <w:rFonts w:ascii="Times New Roman" w:hAnsi="Times New Roman" w:cs="Times New Roman"/>
                <w:color w:val="auto"/>
                <w:sz w:val="28"/>
                <w:szCs w:val="28"/>
                <w:lang w:val="uk-UA"/>
              </w:rPr>
            </w:pPr>
          </w:p>
        </w:tc>
      </w:tr>
    </w:tbl>
    <w:p w:rsidR="00391625" w:rsidRPr="006833EF" w:rsidRDefault="00391625" w:rsidP="00391625">
      <w:pPr>
        <w:pStyle w:val="a3"/>
        <w:spacing w:before="0" w:beforeAutospacing="0" w:after="0" w:afterAutospacing="0"/>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jc w:val="both"/>
        <w:rPr>
          <w:rFonts w:ascii="Times New Roman" w:hAnsi="Times New Roman" w:cs="Times New Roman"/>
          <w:i/>
          <w:color w:val="auto"/>
          <w:sz w:val="28"/>
          <w:szCs w:val="28"/>
          <w:u w:val="single"/>
          <w:lang w:val="uk-UA"/>
        </w:rPr>
      </w:pPr>
      <w:r w:rsidRPr="006833EF">
        <w:rPr>
          <w:rFonts w:ascii="Times New Roman" w:hAnsi="Times New Roman" w:cs="Times New Roman"/>
          <w:color w:val="auto"/>
          <w:sz w:val="28"/>
          <w:szCs w:val="28"/>
          <w:lang w:val="uk-UA"/>
        </w:rPr>
        <w:t xml:space="preserve">Розглянуто на засіданні кафедри </w:t>
      </w:r>
      <w:r w:rsidRPr="006833EF">
        <w:rPr>
          <w:rFonts w:ascii="Times New Roman" w:hAnsi="Times New Roman" w:cs="Times New Roman"/>
          <w:color w:val="auto"/>
          <w:sz w:val="28"/>
          <w:szCs w:val="28"/>
          <w:u w:val="single"/>
          <w:lang w:val="uk-UA"/>
        </w:rPr>
        <w:t>(</w:t>
      </w:r>
      <w:r w:rsidRPr="006833EF">
        <w:rPr>
          <w:rFonts w:ascii="Times New Roman" w:hAnsi="Times New Roman" w:cs="Times New Roman"/>
          <w:color w:val="auto"/>
          <w:sz w:val="28"/>
          <w:szCs w:val="28"/>
          <w:lang w:val="uk-UA"/>
        </w:rPr>
        <w:t>юридичних дисциплін) (протокол від</w:t>
      </w:r>
      <w:r w:rsidRPr="006833EF">
        <w:rPr>
          <w:rFonts w:ascii="Times New Roman" w:hAnsi="Times New Roman" w:cs="Times New Roman"/>
          <w:color w:val="auto"/>
          <w:sz w:val="28"/>
          <w:szCs w:val="28"/>
          <w:u w:val="single"/>
          <w:lang w:val="uk-UA"/>
        </w:rPr>
        <w:t xml:space="preserve"> 29.08.2023</w:t>
      </w:r>
      <w:r w:rsidRPr="006833EF">
        <w:rPr>
          <w:rFonts w:ascii="Times New Roman" w:hAnsi="Times New Roman" w:cs="Times New Roman"/>
          <w:color w:val="auto"/>
          <w:sz w:val="28"/>
          <w:szCs w:val="28"/>
          <w:lang w:val="uk-UA"/>
        </w:rPr>
        <w:t xml:space="preserve"> № </w:t>
      </w:r>
      <w:r w:rsidRPr="006833EF">
        <w:rPr>
          <w:rFonts w:ascii="Times New Roman" w:hAnsi="Times New Roman" w:cs="Times New Roman"/>
          <w:color w:val="auto"/>
          <w:sz w:val="28"/>
          <w:szCs w:val="28"/>
          <w:u w:val="single"/>
          <w:lang w:val="uk-UA"/>
        </w:rPr>
        <w:t>1</w:t>
      </w:r>
      <w:r w:rsidRPr="006833EF">
        <w:rPr>
          <w:rFonts w:ascii="Times New Roman" w:hAnsi="Times New Roman" w:cs="Times New Roman"/>
          <w:color w:val="auto"/>
          <w:sz w:val="28"/>
          <w:szCs w:val="28"/>
          <w:lang w:val="uk-UA"/>
        </w:rPr>
        <w:t>)</w:t>
      </w:r>
    </w:p>
    <w:p w:rsidR="00391625" w:rsidRPr="006833EF" w:rsidRDefault="00391625" w:rsidP="00391625">
      <w:pPr>
        <w:pStyle w:val="a3"/>
        <w:spacing w:before="0" w:beforeAutospacing="0" w:after="0" w:afterAutospacing="0"/>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b/>
          <w:color w:val="auto"/>
          <w:sz w:val="28"/>
          <w:szCs w:val="28"/>
          <w:lang w:val="uk-UA"/>
        </w:rPr>
        <w:t>Розробники:</w:t>
      </w:r>
      <w:r w:rsidRPr="006833EF">
        <w:rPr>
          <w:rFonts w:ascii="Times New Roman" w:hAnsi="Times New Roman" w:cs="Times New Roman"/>
          <w:color w:val="auto"/>
          <w:sz w:val="28"/>
          <w:szCs w:val="28"/>
          <w:lang w:val="uk-UA"/>
        </w:rPr>
        <w:t xml:space="preserve"> </w:t>
      </w: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1. Завідувач кафедри юридичних дисциплін Сумської філії ХНУВС, доктор юридичних наук, доцент Панасюк О.В.;</w:t>
      </w: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2. Доцент кафедри юридичних дисциплін Сумської філії ХНУВС, кандидат юридичних наук Пономарьова Я.О.;</w:t>
      </w: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3. Викладач кафедри юридичних дисциплін Сумської філії ХНУВС Новик М.Ю.</w:t>
      </w: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p>
    <w:p w:rsidR="00391625" w:rsidRPr="006833EF" w:rsidRDefault="00391625" w:rsidP="00391625">
      <w:pPr>
        <w:pStyle w:val="a3"/>
        <w:spacing w:before="0" w:beforeAutospacing="0" w:after="0" w:afterAutospacing="0"/>
        <w:jc w:val="both"/>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t>Рецензенти:</w:t>
      </w:r>
    </w:p>
    <w:p w:rsidR="00391625" w:rsidRPr="00BA4948" w:rsidRDefault="00391625" w:rsidP="00391625">
      <w:pPr>
        <w:tabs>
          <w:tab w:val="left" w:pos="851"/>
          <w:tab w:val="left" w:pos="1134"/>
          <w:tab w:val="left" w:pos="1276"/>
        </w:tabs>
        <w:rPr>
          <w:szCs w:val="28"/>
        </w:rPr>
      </w:pPr>
      <w:r w:rsidRPr="00BA4948">
        <w:rPr>
          <w:szCs w:val="28"/>
        </w:rPr>
        <w:t>1.</w:t>
      </w:r>
      <w:r w:rsidRPr="00BA4948">
        <w:rPr>
          <w:b/>
          <w:szCs w:val="28"/>
        </w:rPr>
        <w:t xml:space="preserve"> </w:t>
      </w:r>
      <w:r w:rsidRPr="00BA4948">
        <w:rPr>
          <w:szCs w:val="28"/>
        </w:rPr>
        <w:t>Заступник директора Сумської філії ХНУВС, доктор юридичних наук, доцент Ващенко С. С.</w:t>
      </w:r>
    </w:p>
    <w:p w:rsidR="00391625" w:rsidRPr="006833EF" w:rsidRDefault="00391625" w:rsidP="00391625">
      <w:pPr>
        <w:pStyle w:val="a3"/>
        <w:spacing w:before="0" w:beforeAutospacing="0" w:after="0" w:afterAutospacing="0"/>
        <w:jc w:val="both"/>
        <w:rPr>
          <w:rFonts w:ascii="Times New Roman" w:hAnsi="Times New Roman" w:cs="Times New Roman"/>
          <w:color w:val="auto"/>
          <w:sz w:val="28"/>
          <w:szCs w:val="28"/>
          <w:lang w:val="uk-UA"/>
        </w:rPr>
      </w:pPr>
    </w:p>
    <w:p w:rsidR="005344E2" w:rsidRDefault="00391625" w:rsidP="00391625">
      <w:pPr>
        <w:rPr>
          <w:rFonts w:cs="Times New Roman"/>
          <w:b/>
          <w:color w:val="404040"/>
          <w:szCs w:val="28"/>
        </w:rPr>
      </w:pPr>
      <w:r w:rsidRPr="006833EF">
        <w:rPr>
          <w:rFonts w:cs="Times New Roman"/>
          <w:szCs w:val="28"/>
        </w:rPr>
        <w:t>2. Завідувач кафедри приватного та соціального права Сумського національного аграрного університету, кандидат юридичних наук, доцент Кузнецова М. Ю.</w:t>
      </w:r>
    </w:p>
    <w:p w:rsidR="00391625" w:rsidRPr="00391625" w:rsidRDefault="00391625" w:rsidP="005344E2">
      <w:pPr>
        <w:jc w:val="center"/>
        <w:rPr>
          <w:rFonts w:cs="Times New Roman"/>
          <w:b/>
          <w:color w:val="404040"/>
          <w:szCs w:val="28"/>
        </w:rPr>
      </w:pPr>
    </w:p>
    <w:p w:rsidR="00FB1170" w:rsidRPr="00CD2B6C" w:rsidRDefault="00FB1170" w:rsidP="00FB1170">
      <w:pPr>
        <w:spacing w:line="276" w:lineRule="auto"/>
        <w:rPr>
          <w:rFonts w:eastAsia="Calibri" w:cs="Times New Roman"/>
          <w:bCs/>
          <w:szCs w:val="28"/>
          <w:lang w:bidi="en-US"/>
        </w:rPr>
      </w:pPr>
    </w:p>
    <w:p w:rsidR="00FB1170" w:rsidRPr="00CD2B6C" w:rsidRDefault="00FB1170" w:rsidP="00FB1170">
      <w:pPr>
        <w:spacing w:line="276" w:lineRule="auto"/>
        <w:rPr>
          <w:rFonts w:eastAsia="Calibri" w:cs="Times New Roman"/>
          <w:bCs/>
          <w:szCs w:val="28"/>
          <w:lang w:val="ru-RU" w:bidi="en-US"/>
        </w:rPr>
      </w:pPr>
    </w:p>
    <w:p w:rsidR="00FB1170" w:rsidRPr="00CD2B6C" w:rsidRDefault="00FB1170" w:rsidP="00FB1170">
      <w:pPr>
        <w:spacing w:line="276" w:lineRule="auto"/>
        <w:rPr>
          <w:rFonts w:eastAsia="Calibri" w:cs="Times New Roman"/>
          <w:bCs/>
          <w:szCs w:val="28"/>
          <w:lang w:val="ru-RU" w:bidi="en-US"/>
        </w:rPr>
      </w:pPr>
    </w:p>
    <w:p w:rsidR="00FB1170" w:rsidRPr="00FB1170" w:rsidRDefault="00FB1170" w:rsidP="00FB1170">
      <w:pPr>
        <w:spacing w:line="276" w:lineRule="auto"/>
        <w:rPr>
          <w:rFonts w:eastAsia="Calibri" w:cs="Times New Roman"/>
          <w:bCs/>
          <w:szCs w:val="28"/>
          <w:lang w:val="ru-RU" w:bidi="en-US"/>
        </w:rPr>
      </w:pPr>
    </w:p>
    <w:p w:rsidR="00FB1170" w:rsidRPr="00FB1170" w:rsidRDefault="00FB1170" w:rsidP="00FB1170">
      <w:pPr>
        <w:spacing w:line="276" w:lineRule="auto"/>
        <w:rPr>
          <w:rFonts w:eastAsia="Calibri" w:cs="Times New Roman"/>
          <w:bCs/>
          <w:szCs w:val="28"/>
          <w:lang w:val="ru-RU" w:bidi="en-US"/>
        </w:rPr>
      </w:pPr>
    </w:p>
    <w:p w:rsidR="005344E2" w:rsidRDefault="005344E2" w:rsidP="005344E2">
      <w:pPr>
        <w:pStyle w:val="3"/>
        <w:spacing w:before="0"/>
        <w:ind w:right="-57"/>
        <w:jc w:val="both"/>
        <w:rPr>
          <w:rFonts w:ascii="Times New Roman" w:hAnsi="Times New Roman" w:cs="Times New Roman"/>
          <w:color w:val="auto"/>
          <w:sz w:val="20"/>
          <w:szCs w:val="20"/>
        </w:rPr>
      </w:pPr>
      <w:bookmarkStart w:id="1" w:name="_Hlk66653068"/>
      <w:bookmarkEnd w:id="0"/>
    </w:p>
    <w:p w:rsidR="00391625" w:rsidRDefault="00391625" w:rsidP="00391625">
      <w:pPr>
        <w:rPr>
          <w:lang w:bidi="en-US"/>
        </w:rPr>
      </w:pPr>
    </w:p>
    <w:tbl>
      <w:tblPr>
        <w:tblpPr w:leftFromText="180" w:rightFromText="180" w:vertAnchor="page"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1588"/>
        <w:gridCol w:w="1368"/>
        <w:gridCol w:w="3287"/>
      </w:tblGrid>
      <w:tr w:rsidR="00391625" w:rsidRPr="00832143" w:rsidTr="00391625">
        <w:tc>
          <w:tcPr>
            <w:tcW w:w="3102" w:type="dxa"/>
            <w:vAlign w:val="center"/>
          </w:tcPr>
          <w:p w:rsidR="00391625" w:rsidRPr="00832143" w:rsidRDefault="00391625" w:rsidP="00391625">
            <w:pPr>
              <w:ind w:left="-85" w:right="-85"/>
              <w:jc w:val="center"/>
              <w:rPr>
                <w:rFonts w:cs="Times New Roman"/>
                <w:b/>
                <w:szCs w:val="28"/>
              </w:rPr>
            </w:pPr>
            <w:bookmarkStart w:id="2" w:name="_Hlk58930657"/>
            <w:r w:rsidRPr="00832143">
              <w:rPr>
                <w:rFonts w:cs="Times New Roman"/>
                <w:b/>
                <w:szCs w:val="28"/>
              </w:rPr>
              <w:lastRenderedPageBreak/>
              <w:t>Найменування показників</w:t>
            </w:r>
          </w:p>
        </w:tc>
        <w:tc>
          <w:tcPr>
            <w:tcW w:w="2956" w:type="dxa"/>
            <w:gridSpan w:val="2"/>
            <w:vAlign w:val="center"/>
          </w:tcPr>
          <w:p w:rsidR="00391625" w:rsidRPr="00832143" w:rsidRDefault="00391625" w:rsidP="00391625">
            <w:pPr>
              <w:ind w:left="-85" w:right="-85"/>
              <w:jc w:val="center"/>
              <w:rPr>
                <w:rFonts w:cs="Times New Roman"/>
                <w:b/>
                <w:szCs w:val="28"/>
              </w:rPr>
            </w:pPr>
            <w:r w:rsidRPr="00832143">
              <w:rPr>
                <w:rFonts w:cs="Times New Roman"/>
                <w:b/>
                <w:szCs w:val="28"/>
              </w:rPr>
              <w:t>Шифри та назви галузі знань, код та назва спеціальності, ступень вищої освіти</w:t>
            </w:r>
          </w:p>
        </w:tc>
        <w:tc>
          <w:tcPr>
            <w:tcW w:w="3287" w:type="dxa"/>
            <w:vAlign w:val="center"/>
          </w:tcPr>
          <w:p w:rsidR="00391625" w:rsidRPr="00832143" w:rsidRDefault="00391625" w:rsidP="00391625">
            <w:pPr>
              <w:ind w:left="-85" w:right="-85"/>
              <w:jc w:val="center"/>
              <w:rPr>
                <w:rFonts w:cs="Times New Roman"/>
                <w:b/>
                <w:szCs w:val="28"/>
              </w:rPr>
            </w:pPr>
            <w:r w:rsidRPr="00832143">
              <w:rPr>
                <w:rFonts w:cs="Times New Roman"/>
                <w:b/>
                <w:szCs w:val="28"/>
              </w:rPr>
              <w:t>Характеристика навчальної дисципліни</w:t>
            </w:r>
          </w:p>
        </w:tc>
      </w:tr>
      <w:tr w:rsidR="00391625" w:rsidRPr="00832143" w:rsidTr="00391625">
        <w:trPr>
          <w:trHeight w:val="1265"/>
        </w:trPr>
        <w:tc>
          <w:tcPr>
            <w:tcW w:w="3102" w:type="dxa"/>
          </w:tcPr>
          <w:p w:rsidR="00391625" w:rsidRPr="00C73A46" w:rsidRDefault="00391625" w:rsidP="00391625">
            <w:pPr>
              <w:spacing w:before="120"/>
              <w:rPr>
                <w:rFonts w:cs="Times New Roman"/>
                <w:szCs w:val="28"/>
                <w:lang w:val="ru-RU"/>
              </w:rPr>
            </w:pPr>
            <w:r w:rsidRPr="00C73A46">
              <w:rPr>
                <w:rFonts w:cs="Times New Roman"/>
                <w:szCs w:val="28"/>
              </w:rPr>
              <w:t xml:space="preserve">Кількість кредитів ЕСТS – </w:t>
            </w:r>
            <w:r w:rsidRPr="00C73A46">
              <w:rPr>
                <w:rFonts w:cs="Times New Roman"/>
                <w:szCs w:val="28"/>
                <w:lang w:val="ru-RU"/>
              </w:rPr>
              <w:t>4</w:t>
            </w:r>
          </w:p>
          <w:p w:rsidR="00391625" w:rsidRPr="00C73A46" w:rsidRDefault="00391625" w:rsidP="00391625">
            <w:pPr>
              <w:spacing w:before="120"/>
              <w:rPr>
                <w:rFonts w:cs="Times New Roman"/>
                <w:szCs w:val="28"/>
              </w:rPr>
            </w:pPr>
            <w:r w:rsidRPr="00C73A46">
              <w:rPr>
                <w:rFonts w:cs="Times New Roman"/>
                <w:szCs w:val="28"/>
              </w:rPr>
              <w:t>Загальна кількість годин – 90</w:t>
            </w:r>
          </w:p>
          <w:p w:rsidR="00391625" w:rsidRPr="00C73A46" w:rsidRDefault="00391625" w:rsidP="00391625">
            <w:pPr>
              <w:spacing w:before="120"/>
              <w:rPr>
                <w:rFonts w:cs="Times New Roman"/>
                <w:szCs w:val="28"/>
                <w:lang w:val="ru-RU"/>
              </w:rPr>
            </w:pPr>
            <w:r w:rsidRPr="00C73A46">
              <w:rPr>
                <w:rFonts w:cs="Times New Roman"/>
                <w:szCs w:val="28"/>
              </w:rPr>
              <w:t>Кількість тем: 10</w:t>
            </w:r>
          </w:p>
          <w:p w:rsidR="00391625" w:rsidRPr="00C73A46" w:rsidRDefault="00391625" w:rsidP="00391625">
            <w:pPr>
              <w:ind w:left="-85" w:right="-85"/>
              <w:rPr>
                <w:rFonts w:cs="Times New Roman"/>
                <w:szCs w:val="28"/>
              </w:rPr>
            </w:pPr>
          </w:p>
        </w:tc>
        <w:tc>
          <w:tcPr>
            <w:tcW w:w="2956" w:type="dxa"/>
            <w:gridSpan w:val="2"/>
          </w:tcPr>
          <w:p w:rsidR="00391625" w:rsidRPr="00474096" w:rsidRDefault="00391625" w:rsidP="00391625">
            <w:pPr>
              <w:ind w:left="-85" w:right="-85"/>
              <w:jc w:val="center"/>
              <w:rPr>
                <w:rFonts w:cs="Times New Roman"/>
                <w:szCs w:val="28"/>
              </w:rPr>
            </w:pPr>
            <w:r w:rsidRPr="00474096">
              <w:rPr>
                <w:rFonts w:cs="Times New Roman"/>
                <w:szCs w:val="28"/>
              </w:rPr>
              <w:t>262 Правоохоронна діяльність</w:t>
            </w:r>
            <w:r w:rsidRPr="00474096">
              <w:rPr>
                <w:rFonts w:cs="Times New Roman"/>
                <w:szCs w:val="28"/>
                <w:lang w:val="ru-RU"/>
              </w:rPr>
              <w:t xml:space="preserve"> (правоохоронна діяльність)</w:t>
            </w:r>
            <w:r w:rsidRPr="00474096">
              <w:rPr>
                <w:rFonts w:cs="Times New Roman"/>
                <w:szCs w:val="28"/>
              </w:rPr>
              <w:t xml:space="preserve"> </w:t>
            </w:r>
          </w:p>
          <w:p w:rsidR="00391625" w:rsidRPr="00C73A46" w:rsidRDefault="00391625" w:rsidP="00391625">
            <w:pPr>
              <w:ind w:left="-85" w:right="-85"/>
              <w:jc w:val="center"/>
              <w:rPr>
                <w:rFonts w:cs="Times New Roman"/>
                <w:szCs w:val="28"/>
              </w:rPr>
            </w:pPr>
            <w:r w:rsidRPr="00474096">
              <w:rPr>
                <w:rFonts w:cs="Times New Roman"/>
                <w:szCs w:val="28"/>
              </w:rPr>
              <w:t>Перший (бакалаврський) ступінь вищої освіти</w:t>
            </w:r>
          </w:p>
          <w:p w:rsidR="00391625" w:rsidRPr="00C73A46" w:rsidRDefault="00391625" w:rsidP="00391625">
            <w:pPr>
              <w:pStyle w:val="a3"/>
              <w:widowControl w:val="0"/>
              <w:spacing w:before="0" w:beforeAutospacing="0" w:after="0" w:afterAutospacing="0"/>
              <w:jc w:val="center"/>
              <w:rPr>
                <w:rFonts w:cs="Times New Roman"/>
                <w:color w:val="auto"/>
                <w:szCs w:val="28"/>
              </w:rPr>
            </w:pPr>
          </w:p>
        </w:tc>
        <w:tc>
          <w:tcPr>
            <w:tcW w:w="3287" w:type="dxa"/>
          </w:tcPr>
          <w:p w:rsidR="00391625" w:rsidRPr="00C73A46" w:rsidRDefault="00391625" w:rsidP="00391625">
            <w:pPr>
              <w:ind w:left="-85" w:right="-85"/>
              <w:rPr>
                <w:rFonts w:cs="Times New Roman"/>
                <w:szCs w:val="28"/>
                <w:lang w:val="ru-RU"/>
              </w:rPr>
            </w:pPr>
            <w:r w:rsidRPr="00C73A46">
              <w:rPr>
                <w:rFonts w:cs="Times New Roman"/>
                <w:szCs w:val="28"/>
              </w:rPr>
              <w:t xml:space="preserve">Навчальний курс </w:t>
            </w:r>
            <w:r w:rsidRPr="00C73A46">
              <w:rPr>
                <w:rFonts w:cs="Times New Roman"/>
                <w:szCs w:val="28"/>
                <w:lang w:val="ru-RU"/>
              </w:rPr>
              <w:t>2</w:t>
            </w:r>
          </w:p>
          <w:p w:rsidR="00391625" w:rsidRPr="00C73A46" w:rsidRDefault="00391625" w:rsidP="00391625">
            <w:pPr>
              <w:ind w:left="-85" w:right="-85"/>
              <w:rPr>
                <w:rFonts w:cs="Times New Roman"/>
                <w:szCs w:val="28"/>
                <w:lang w:val="ru-RU"/>
              </w:rPr>
            </w:pPr>
            <w:r w:rsidRPr="00C73A46">
              <w:rPr>
                <w:rFonts w:cs="Times New Roman"/>
                <w:szCs w:val="28"/>
              </w:rPr>
              <w:t xml:space="preserve">Семестр </w:t>
            </w:r>
            <w:r w:rsidRPr="00C73A46">
              <w:rPr>
                <w:rFonts w:cs="Times New Roman"/>
                <w:szCs w:val="28"/>
                <w:lang w:val="ru-RU"/>
              </w:rPr>
              <w:t>3</w:t>
            </w:r>
          </w:p>
          <w:p w:rsidR="00391625" w:rsidRPr="00C73A46" w:rsidRDefault="00391625" w:rsidP="00391625">
            <w:pPr>
              <w:ind w:left="-85" w:right="-85"/>
              <w:rPr>
                <w:rFonts w:cs="Times New Roman"/>
                <w:szCs w:val="28"/>
              </w:rPr>
            </w:pPr>
          </w:p>
          <w:p w:rsidR="00391625" w:rsidRPr="00C73A46" w:rsidRDefault="00391625" w:rsidP="00391625">
            <w:pPr>
              <w:ind w:left="-85" w:right="-85"/>
              <w:rPr>
                <w:rFonts w:cs="Times New Roman"/>
                <w:szCs w:val="28"/>
              </w:rPr>
            </w:pPr>
            <w:r w:rsidRPr="00C73A46">
              <w:rPr>
                <w:rFonts w:cs="Times New Roman"/>
                <w:szCs w:val="28"/>
              </w:rPr>
              <w:t xml:space="preserve">Види контролю: екзамен                                                           </w:t>
            </w:r>
          </w:p>
          <w:p w:rsidR="00391625" w:rsidRPr="00C73A46" w:rsidRDefault="00391625" w:rsidP="00391625">
            <w:pPr>
              <w:ind w:left="-85" w:right="-85"/>
              <w:rPr>
                <w:rFonts w:cs="Times New Roman"/>
                <w:szCs w:val="28"/>
              </w:rPr>
            </w:pPr>
          </w:p>
        </w:tc>
      </w:tr>
      <w:tr w:rsidR="00391625" w:rsidRPr="00832143" w:rsidTr="00391625">
        <w:trPr>
          <w:trHeight w:val="467"/>
        </w:trPr>
        <w:tc>
          <w:tcPr>
            <w:tcW w:w="9345" w:type="dxa"/>
            <w:gridSpan w:val="4"/>
          </w:tcPr>
          <w:p w:rsidR="00391625" w:rsidRPr="00C73A46" w:rsidRDefault="00391625" w:rsidP="00391625">
            <w:pPr>
              <w:ind w:left="-85" w:right="-85"/>
              <w:jc w:val="center"/>
              <w:rPr>
                <w:rFonts w:cs="Times New Roman"/>
                <w:szCs w:val="28"/>
              </w:rPr>
            </w:pPr>
            <w:r w:rsidRPr="00C73A46">
              <w:rPr>
                <w:rFonts w:cs="Times New Roman"/>
                <w:b/>
                <w:szCs w:val="28"/>
              </w:rPr>
              <w:t>Розподіл навчальної дисципліни за видами занять</w:t>
            </w:r>
            <w:r w:rsidRPr="00C73A46">
              <w:rPr>
                <w:rFonts w:cs="Times New Roman"/>
                <w:szCs w:val="28"/>
              </w:rPr>
              <w:t>:</w:t>
            </w:r>
          </w:p>
          <w:p w:rsidR="00391625" w:rsidRPr="00C73A46" w:rsidRDefault="00391625" w:rsidP="00391625">
            <w:pPr>
              <w:ind w:left="-85" w:right="-85"/>
              <w:jc w:val="center"/>
              <w:rPr>
                <w:rFonts w:cs="Times New Roman"/>
                <w:szCs w:val="28"/>
              </w:rPr>
            </w:pPr>
          </w:p>
        </w:tc>
      </w:tr>
      <w:tr w:rsidR="00391625" w:rsidRPr="00832143" w:rsidTr="00391625">
        <w:trPr>
          <w:trHeight w:val="2031"/>
        </w:trPr>
        <w:tc>
          <w:tcPr>
            <w:tcW w:w="4690" w:type="dxa"/>
            <w:gridSpan w:val="2"/>
          </w:tcPr>
          <w:p w:rsidR="00391625" w:rsidRPr="00C73A46" w:rsidRDefault="00391625" w:rsidP="00391625">
            <w:pPr>
              <w:ind w:left="-85" w:right="-85"/>
              <w:jc w:val="center"/>
              <w:rPr>
                <w:rFonts w:cs="Times New Roman"/>
                <w:szCs w:val="28"/>
              </w:rPr>
            </w:pPr>
            <w:r w:rsidRPr="00C73A46">
              <w:rPr>
                <w:rFonts w:cs="Times New Roman"/>
                <w:szCs w:val="28"/>
              </w:rPr>
              <w:t>денна форма навчання</w:t>
            </w:r>
          </w:p>
          <w:p w:rsidR="00391625" w:rsidRPr="00C73A46" w:rsidRDefault="00391625" w:rsidP="00391625">
            <w:pPr>
              <w:ind w:left="-85" w:right="-85"/>
              <w:rPr>
                <w:rFonts w:cs="Times New Roman"/>
                <w:szCs w:val="28"/>
              </w:rPr>
            </w:pPr>
          </w:p>
          <w:p w:rsidR="00391625" w:rsidRPr="00C73A46" w:rsidRDefault="00391625" w:rsidP="00391625">
            <w:pPr>
              <w:ind w:left="-85" w:right="-85"/>
              <w:rPr>
                <w:rFonts w:cs="Times New Roman"/>
                <w:szCs w:val="28"/>
              </w:rPr>
            </w:pPr>
            <w:r w:rsidRPr="00C73A46">
              <w:rPr>
                <w:rFonts w:cs="Times New Roman"/>
                <w:szCs w:val="28"/>
              </w:rPr>
              <w:t>Лекції             – ___20___;</w:t>
            </w:r>
          </w:p>
          <w:p w:rsidR="00391625" w:rsidRPr="00C73A46" w:rsidRDefault="00391625" w:rsidP="00391625">
            <w:pPr>
              <w:ind w:left="-85" w:right="-85"/>
              <w:rPr>
                <w:rFonts w:cs="Times New Roman"/>
                <w:szCs w:val="28"/>
              </w:rPr>
            </w:pPr>
            <w:r w:rsidRPr="00C73A46">
              <w:rPr>
                <w:rFonts w:cs="Times New Roman"/>
                <w:szCs w:val="28"/>
              </w:rPr>
              <w:t xml:space="preserve">                                   (години)</w:t>
            </w:r>
          </w:p>
          <w:p w:rsidR="00391625" w:rsidRPr="00C73A46" w:rsidRDefault="00391625" w:rsidP="00391625">
            <w:pPr>
              <w:ind w:left="-85" w:right="-85"/>
              <w:rPr>
                <w:rFonts w:cs="Times New Roman"/>
                <w:szCs w:val="28"/>
              </w:rPr>
            </w:pPr>
            <w:r w:rsidRPr="00C73A46">
              <w:rPr>
                <w:rFonts w:cs="Times New Roman"/>
                <w:szCs w:val="28"/>
              </w:rPr>
              <w:t>Семінарські заняття – ___12___;</w:t>
            </w:r>
          </w:p>
          <w:p w:rsidR="00391625" w:rsidRPr="00C73A46" w:rsidRDefault="00391625" w:rsidP="00391625">
            <w:pPr>
              <w:ind w:left="-85" w:right="-85"/>
              <w:rPr>
                <w:rFonts w:cs="Times New Roman"/>
                <w:szCs w:val="28"/>
              </w:rPr>
            </w:pPr>
            <w:r w:rsidRPr="00C73A46">
              <w:rPr>
                <w:rFonts w:cs="Times New Roman"/>
                <w:szCs w:val="28"/>
              </w:rPr>
              <w:t xml:space="preserve">                                   (години)</w:t>
            </w:r>
          </w:p>
          <w:p w:rsidR="00391625" w:rsidRPr="00C73A46" w:rsidRDefault="00391625" w:rsidP="00391625">
            <w:pPr>
              <w:ind w:left="-85" w:right="-85"/>
              <w:rPr>
                <w:rFonts w:cs="Times New Roman"/>
                <w:szCs w:val="28"/>
              </w:rPr>
            </w:pPr>
            <w:r w:rsidRPr="00C73A46">
              <w:rPr>
                <w:rFonts w:cs="Times New Roman"/>
                <w:szCs w:val="28"/>
              </w:rPr>
              <w:t>Практичні заняття  – __12____;</w:t>
            </w:r>
          </w:p>
          <w:p w:rsidR="00391625" w:rsidRPr="00C73A46" w:rsidRDefault="00391625" w:rsidP="00391625">
            <w:pPr>
              <w:ind w:left="-85" w:right="-85"/>
              <w:rPr>
                <w:rFonts w:cs="Times New Roman"/>
                <w:szCs w:val="28"/>
              </w:rPr>
            </w:pPr>
            <w:r w:rsidRPr="00C73A46">
              <w:rPr>
                <w:rFonts w:cs="Times New Roman"/>
                <w:szCs w:val="28"/>
              </w:rPr>
              <w:t xml:space="preserve">                                    (години)</w:t>
            </w:r>
          </w:p>
          <w:p w:rsidR="00391625" w:rsidRPr="00C73A46" w:rsidRDefault="00391625" w:rsidP="00391625">
            <w:pPr>
              <w:ind w:left="-85" w:right="-85"/>
              <w:rPr>
                <w:rFonts w:cs="Times New Roman"/>
                <w:szCs w:val="28"/>
              </w:rPr>
            </w:pPr>
            <w:r w:rsidRPr="00C73A46">
              <w:rPr>
                <w:rFonts w:cs="Times New Roman"/>
                <w:szCs w:val="28"/>
              </w:rPr>
              <w:t>Самостійна робота – 46 годин</w:t>
            </w:r>
          </w:p>
        </w:tc>
        <w:tc>
          <w:tcPr>
            <w:tcW w:w="4655" w:type="dxa"/>
            <w:gridSpan w:val="2"/>
          </w:tcPr>
          <w:p w:rsidR="00391625" w:rsidRPr="00C73A46" w:rsidRDefault="00391625" w:rsidP="00391625">
            <w:pPr>
              <w:ind w:right="-85"/>
              <w:rPr>
                <w:rFonts w:cs="Times New Roman"/>
                <w:szCs w:val="28"/>
              </w:rPr>
            </w:pPr>
            <w:r w:rsidRPr="00C73A46">
              <w:rPr>
                <w:rFonts w:cs="Times New Roman"/>
                <w:szCs w:val="28"/>
              </w:rPr>
              <w:t xml:space="preserve"> заочна форма навчання</w:t>
            </w:r>
          </w:p>
          <w:p w:rsidR="00391625" w:rsidRPr="00C73A46" w:rsidRDefault="00391625" w:rsidP="00391625">
            <w:pPr>
              <w:ind w:left="-85" w:right="-85"/>
              <w:jc w:val="center"/>
              <w:rPr>
                <w:rFonts w:cs="Times New Roman"/>
                <w:szCs w:val="28"/>
              </w:rPr>
            </w:pPr>
          </w:p>
          <w:p w:rsidR="00391625" w:rsidRPr="00C73A46" w:rsidRDefault="00391625" w:rsidP="00391625">
            <w:pPr>
              <w:ind w:left="-85" w:right="-85"/>
              <w:rPr>
                <w:rFonts w:cs="Times New Roman"/>
                <w:szCs w:val="28"/>
              </w:rPr>
            </w:pPr>
            <w:r w:rsidRPr="00C73A46">
              <w:rPr>
                <w:rFonts w:cs="Times New Roman"/>
                <w:szCs w:val="28"/>
              </w:rPr>
              <w:t>Лекції             – ___6__;</w:t>
            </w:r>
          </w:p>
          <w:p w:rsidR="00391625" w:rsidRPr="00C73A46" w:rsidRDefault="00391625" w:rsidP="00391625">
            <w:pPr>
              <w:ind w:left="-85" w:right="-85"/>
              <w:rPr>
                <w:rFonts w:cs="Times New Roman"/>
                <w:szCs w:val="28"/>
              </w:rPr>
            </w:pPr>
            <w:r w:rsidRPr="00C73A46">
              <w:rPr>
                <w:rFonts w:cs="Times New Roman"/>
                <w:szCs w:val="28"/>
              </w:rPr>
              <w:t xml:space="preserve">                                   (години)</w:t>
            </w:r>
          </w:p>
          <w:p w:rsidR="00391625" w:rsidRPr="00C73A46" w:rsidRDefault="00391625" w:rsidP="00391625">
            <w:pPr>
              <w:ind w:left="-85" w:right="-85"/>
              <w:rPr>
                <w:rFonts w:cs="Times New Roman"/>
                <w:szCs w:val="28"/>
              </w:rPr>
            </w:pPr>
            <w:r w:rsidRPr="00C73A46">
              <w:rPr>
                <w:rFonts w:cs="Times New Roman"/>
                <w:szCs w:val="28"/>
              </w:rPr>
              <w:t>Семінарські заняття – ___4;</w:t>
            </w:r>
          </w:p>
          <w:p w:rsidR="00391625" w:rsidRPr="00C73A46" w:rsidRDefault="00391625" w:rsidP="00391625">
            <w:pPr>
              <w:ind w:left="-85" w:right="-85"/>
              <w:rPr>
                <w:rFonts w:cs="Times New Roman"/>
                <w:szCs w:val="28"/>
              </w:rPr>
            </w:pPr>
            <w:r w:rsidRPr="00C73A46">
              <w:rPr>
                <w:rFonts w:cs="Times New Roman"/>
                <w:szCs w:val="28"/>
              </w:rPr>
              <w:t xml:space="preserve">                                   (години)</w:t>
            </w:r>
          </w:p>
          <w:p w:rsidR="00391625" w:rsidRPr="00C73A46" w:rsidRDefault="00391625" w:rsidP="00391625">
            <w:pPr>
              <w:ind w:left="-85" w:right="-85"/>
              <w:rPr>
                <w:rFonts w:cs="Times New Roman"/>
                <w:szCs w:val="28"/>
              </w:rPr>
            </w:pPr>
            <w:r w:rsidRPr="00C73A46">
              <w:rPr>
                <w:rFonts w:cs="Times New Roman"/>
                <w:szCs w:val="28"/>
              </w:rPr>
              <w:t xml:space="preserve">                                   </w:t>
            </w:r>
          </w:p>
          <w:p w:rsidR="00391625" w:rsidRPr="00C73A46" w:rsidRDefault="00391625" w:rsidP="00391625">
            <w:pPr>
              <w:ind w:left="-85" w:right="-85"/>
              <w:rPr>
                <w:rFonts w:cs="Times New Roman"/>
                <w:szCs w:val="28"/>
              </w:rPr>
            </w:pPr>
            <w:r w:rsidRPr="00C73A46">
              <w:rPr>
                <w:rFonts w:cs="Times New Roman"/>
                <w:szCs w:val="28"/>
              </w:rPr>
              <w:t>Практичні заняття – ___2___;</w:t>
            </w:r>
          </w:p>
          <w:p w:rsidR="00391625" w:rsidRPr="00C73A46" w:rsidRDefault="00391625" w:rsidP="00391625">
            <w:pPr>
              <w:ind w:left="-85" w:right="-85"/>
              <w:rPr>
                <w:rFonts w:cs="Times New Roman"/>
                <w:szCs w:val="28"/>
              </w:rPr>
            </w:pPr>
            <w:r w:rsidRPr="00C73A46">
              <w:rPr>
                <w:rFonts w:cs="Times New Roman"/>
                <w:szCs w:val="28"/>
              </w:rPr>
              <w:t xml:space="preserve">                                    (години)</w:t>
            </w:r>
          </w:p>
          <w:p w:rsidR="00391625" w:rsidRPr="00C73A46" w:rsidRDefault="00391625" w:rsidP="00391625">
            <w:pPr>
              <w:ind w:left="-85" w:right="-85"/>
              <w:rPr>
                <w:rFonts w:cs="Times New Roman"/>
                <w:szCs w:val="28"/>
              </w:rPr>
            </w:pPr>
            <w:r w:rsidRPr="00C73A46">
              <w:rPr>
                <w:rFonts w:cs="Times New Roman"/>
                <w:szCs w:val="28"/>
              </w:rPr>
              <w:t>Самостійна робота – 78 годин</w:t>
            </w:r>
          </w:p>
        </w:tc>
      </w:tr>
      <w:bookmarkEnd w:id="2"/>
    </w:tbl>
    <w:p w:rsidR="00391625" w:rsidRPr="00391625" w:rsidRDefault="00391625" w:rsidP="00391625">
      <w:pPr>
        <w:rPr>
          <w:lang w:bidi="en-US"/>
        </w:rPr>
      </w:pPr>
    </w:p>
    <w:p w:rsidR="00391625" w:rsidRDefault="00391625" w:rsidP="005A2935">
      <w:pPr>
        <w:pStyle w:val="3"/>
        <w:spacing w:before="0"/>
        <w:ind w:right="-57" w:firstLine="540"/>
        <w:jc w:val="both"/>
        <w:rPr>
          <w:rFonts w:ascii="Times New Roman" w:hAnsi="Times New Roman" w:cs="Times New Roman"/>
          <w:color w:val="auto"/>
          <w:sz w:val="20"/>
          <w:szCs w:val="20"/>
        </w:rPr>
      </w:pPr>
    </w:p>
    <w:p w:rsidR="005A2935" w:rsidRPr="00832143" w:rsidRDefault="00D61EE1" w:rsidP="005A2935">
      <w:pPr>
        <w:pStyle w:val="3"/>
        <w:spacing w:before="0"/>
        <w:ind w:right="-57" w:firstLine="540"/>
        <w:jc w:val="both"/>
        <w:rPr>
          <w:rFonts w:ascii="Times New Roman" w:hAnsi="Times New Roman" w:cs="Times New Roman"/>
          <w:b/>
          <w:bCs w:val="0"/>
          <w:color w:val="auto"/>
          <w:sz w:val="28"/>
          <w:szCs w:val="28"/>
        </w:rPr>
      </w:pPr>
      <w:r>
        <w:rPr>
          <w:rFonts w:ascii="Times New Roman" w:hAnsi="Times New Roman" w:cs="Times New Roman"/>
          <w:color w:val="auto"/>
          <w:sz w:val="20"/>
          <w:szCs w:val="20"/>
        </w:rPr>
        <w:t>2</w:t>
      </w:r>
      <w:r w:rsidR="005A2935" w:rsidRPr="00832143">
        <w:rPr>
          <w:rFonts w:ascii="Times New Roman" w:hAnsi="Times New Roman" w:cs="Times New Roman"/>
          <w:b/>
          <w:bCs w:val="0"/>
          <w:color w:val="auto"/>
          <w:sz w:val="28"/>
          <w:szCs w:val="28"/>
        </w:rPr>
        <w:t>. Мета та завдання навчальної дисципліни</w:t>
      </w:r>
      <w:bookmarkEnd w:id="1"/>
    </w:p>
    <w:p w:rsidR="00474096" w:rsidRPr="00474096" w:rsidRDefault="00474096" w:rsidP="00474096">
      <w:pPr>
        <w:rPr>
          <w:rFonts w:cs="Times New Roman"/>
          <w:szCs w:val="28"/>
        </w:rPr>
      </w:pPr>
      <w:bookmarkStart w:id="3" w:name="_Hlk66653050"/>
      <w:r w:rsidRPr="00474096">
        <w:rPr>
          <w:rFonts w:cs="Times New Roman"/>
          <w:szCs w:val="28"/>
        </w:rPr>
        <w:t>1. Мета та завдання навчальної дисципліни</w:t>
      </w:r>
    </w:p>
    <w:p w:rsidR="00474096" w:rsidRPr="00474096" w:rsidRDefault="00474096" w:rsidP="00474096">
      <w:pPr>
        <w:rPr>
          <w:rFonts w:cs="Times New Roman"/>
          <w:szCs w:val="28"/>
        </w:rPr>
      </w:pPr>
      <w:r w:rsidRPr="00474096">
        <w:rPr>
          <w:rFonts w:cs="Times New Roman"/>
          <w:szCs w:val="28"/>
        </w:rPr>
        <w:t>1.1. Метою навчальної дисципліни є формування у майбутніх фахівців належного рівня правових знань, системи професійних навичок та умінь щодо практичного застосування положень адміністративного та адміністративно-процесуального законодавства в повсякденному житті з урахуванням специфіки вищого закладу освіти, де вивчається ця навчальна дисципліна.</w:t>
      </w:r>
    </w:p>
    <w:p w:rsidR="00474096" w:rsidRPr="00474096" w:rsidRDefault="00474096" w:rsidP="00474096">
      <w:pPr>
        <w:rPr>
          <w:rFonts w:cs="Times New Roman"/>
          <w:szCs w:val="28"/>
        </w:rPr>
      </w:pPr>
      <w:r w:rsidRPr="00474096">
        <w:rPr>
          <w:rFonts w:cs="Times New Roman"/>
          <w:szCs w:val="28"/>
        </w:rPr>
        <w:t xml:space="preserve"> 1.2. Основні завдання вивчення дисципліни «Адміністративне право і процес» полягають у цілеспрямованому оволодінні студентами теоретичними знаннями з теорії адміністративного права та процесу, його загальними положеннями, цілями, методами та застосуванням цих знань у практичній діяльності, навчанні студентів ефективно використовувати в майбутній роботі отримані під час вивчення дисципліни знання основних понять, формування практичних навичок реалізації адміністративних правовідносин та адміністративних проваджень. Завданням вивчення курсу є також розвиток юридичного мислення студентів, набуття навичок уміло орієнтуватися в питаннях вирішення адміністративно-правових спорів, керуючись отриманими знаннями, формування здатності бути провідником законності професійної діяльності із застосування адміністративних та адміністративно-процесуальних норм.</w:t>
      </w:r>
    </w:p>
    <w:p w:rsidR="00474096" w:rsidRPr="00474096" w:rsidRDefault="00474096" w:rsidP="00474096">
      <w:pPr>
        <w:rPr>
          <w:rFonts w:cs="Times New Roman"/>
          <w:szCs w:val="28"/>
        </w:rPr>
      </w:pPr>
      <w:r w:rsidRPr="00474096">
        <w:rPr>
          <w:rFonts w:cs="Times New Roman"/>
          <w:szCs w:val="28"/>
        </w:rPr>
        <w:t>1.3. Згідно з вимогами освітньо-професійної програми студенти повинні:</w:t>
      </w:r>
    </w:p>
    <w:p w:rsidR="00474096" w:rsidRPr="00474096" w:rsidRDefault="00474096" w:rsidP="00474096">
      <w:pPr>
        <w:rPr>
          <w:rFonts w:cs="Times New Roman"/>
          <w:szCs w:val="28"/>
        </w:rPr>
      </w:pPr>
      <w:r w:rsidRPr="00474096">
        <w:rPr>
          <w:rFonts w:cs="Times New Roman"/>
          <w:szCs w:val="28"/>
        </w:rPr>
        <w:lastRenderedPageBreak/>
        <w:t xml:space="preserve">знати: основні теоретико-правові положення інститутів адміністративного права та процесу; зміст публічної влади, публічного інтересу та публічного адміністрування; системи суб’єктів адміністративного права, їх адміністративно-правовий статус; види форм та методів публічного адміністрування; особливості проходження публічної служби; зміст адміністративної відповідальності; порядок провадження у справах про адміністративні правопорушення; правові засади адміністративного судочинства; загальні вимоги до складання адміністративно-процесуальних документів; адміністративну та судову практики вирішення конкретних адміністративних справ. </w:t>
      </w:r>
    </w:p>
    <w:p w:rsidR="00474096" w:rsidRPr="00474096" w:rsidRDefault="00474096" w:rsidP="00474096">
      <w:pPr>
        <w:rPr>
          <w:rFonts w:cs="Times New Roman"/>
          <w:szCs w:val="28"/>
        </w:rPr>
      </w:pPr>
      <w:r w:rsidRPr="00474096">
        <w:rPr>
          <w:rFonts w:cs="Times New Roman"/>
          <w:szCs w:val="28"/>
        </w:rPr>
        <w:t>вміти: орієнтуватися в системі адміністративного та адміністративно-процесуального законодавства; правильно тлумачити та застосовувати норми адміністративного законодавства; аналізувати тенденції юридичної практики та оцінювати  її з точки зору відповідності закону; робити аналіз судової та адміністративної практики; складати й оформляти процесуальні документи в адміністративних справах.</w:t>
      </w:r>
      <w:r w:rsidRPr="00474096">
        <w:rPr>
          <w:rFonts w:cs="Times New Roman"/>
          <w:szCs w:val="28"/>
        </w:rPr>
        <w:tab/>
      </w:r>
    </w:p>
    <w:p w:rsidR="00474096" w:rsidRPr="00474096" w:rsidRDefault="00474096" w:rsidP="00474096">
      <w:pPr>
        <w:rPr>
          <w:rFonts w:cs="Times New Roman"/>
          <w:szCs w:val="28"/>
        </w:rPr>
      </w:pPr>
      <w:r w:rsidRPr="00474096">
        <w:rPr>
          <w:rFonts w:cs="Times New Roman"/>
          <w:szCs w:val="28"/>
        </w:rPr>
        <w:t xml:space="preserve">1.4. Форма підсумкового контролю – </w:t>
      </w:r>
      <w:r w:rsidR="00557094">
        <w:rPr>
          <w:rFonts w:cs="Times New Roman"/>
          <w:szCs w:val="28"/>
        </w:rPr>
        <w:t>залік.</w:t>
      </w:r>
    </w:p>
    <w:p w:rsidR="00474096" w:rsidRPr="00474096" w:rsidRDefault="00474096" w:rsidP="00474096">
      <w:pPr>
        <w:rPr>
          <w:rFonts w:cs="Times New Roman"/>
          <w:szCs w:val="28"/>
        </w:rPr>
      </w:pPr>
      <w:r w:rsidRPr="00474096">
        <w:rPr>
          <w:rFonts w:cs="Times New Roman"/>
          <w:szCs w:val="28"/>
        </w:rPr>
        <w:t xml:space="preserve">На вивчення навчальної дисципліни відводиться </w:t>
      </w:r>
      <w:r>
        <w:rPr>
          <w:rFonts w:cs="Times New Roman"/>
          <w:szCs w:val="28"/>
        </w:rPr>
        <w:t>120</w:t>
      </w:r>
      <w:r w:rsidRPr="00474096">
        <w:rPr>
          <w:rFonts w:cs="Times New Roman"/>
          <w:szCs w:val="28"/>
        </w:rPr>
        <w:t xml:space="preserve"> годин/</w:t>
      </w:r>
      <w:r>
        <w:rPr>
          <w:rFonts w:cs="Times New Roman"/>
          <w:szCs w:val="28"/>
        </w:rPr>
        <w:t xml:space="preserve"> 4</w:t>
      </w:r>
      <w:r w:rsidRPr="00474096">
        <w:rPr>
          <w:rFonts w:cs="Times New Roman"/>
          <w:szCs w:val="28"/>
        </w:rPr>
        <w:t xml:space="preserve"> кредитів ECTS.</w:t>
      </w:r>
    </w:p>
    <w:p w:rsidR="00474096" w:rsidRPr="00474096" w:rsidRDefault="00474096" w:rsidP="00474096">
      <w:pPr>
        <w:rPr>
          <w:rFonts w:cs="Times New Roman"/>
          <w:szCs w:val="28"/>
        </w:rPr>
      </w:pPr>
      <w:r w:rsidRPr="00474096">
        <w:rPr>
          <w:rFonts w:cs="Times New Roman"/>
          <w:szCs w:val="28"/>
        </w:rPr>
        <w:t xml:space="preserve"> </w:t>
      </w:r>
    </w:p>
    <w:p w:rsidR="004727D4" w:rsidRPr="00244038" w:rsidRDefault="004727D4" w:rsidP="009205C0">
      <w:pPr>
        <w:rPr>
          <w:rFonts w:cs="Times New Roman"/>
          <w:color w:val="FF0000"/>
          <w:sz w:val="24"/>
          <w:szCs w:val="24"/>
        </w:rPr>
      </w:pPr>
    </w:p>
    <w:bookmarkEnd w:id="3"/>
    <w:p w:rsidR="009205C0" w:rsidRPr="009205C0" w:rsidRDefault="00D25327" w:rsidP="009205C0">
      <w:pPr>
        <w:ind w:right="-57" w:firstLine="720"/>
        <w:rPr>
          <w:rFonts w:cs="Times New Roman"/>
          <w:b/>
          <w:bCs/>
          <w:sz w:val="24"/>
          <w:szCs w:val="24"/>
        </w:rPr>
      </w:pPr>
      <w:r w:rsidRPr="002B4E7A">
        <w:rPr>
          <w:rFonts w:cs="Times New Roman"/>
          <w:b/>
          <w:bCs/>
          <w:sz w:val="24"/>
          <w:szCs w:val="24"/>
        </w:rPr>
        <w:t>1.5. Програмні компетентності.</w:t>
      </w:r>
      <w:bookmarkStart w:id="4" w:name="_Hlk66653215"/>
    </w:p>
    <w:tbl>
      <w:tblPr>
        <w:tblW w:w="9748" w:type="dxa"/>
        <w:tblLayout w:type="fixed"/>
        <w:tblCellMar>
          <w:left w:w="10" w:type="dxa"/>
          <w:right w:w="10" w:type="dxa"/>
        </w:tblCellMar>
        <w:tblLook w:val="0000"/>
      </w:tblPr>
      <w:tblGrid>
        <w:gridCol w:w="2689"/>
        <w:gridCol w:w="7059"/>
      </w:tblGrid>
      <w:tr w:rsidR="009205C0" w:rsidRPr="009205C0" w:rsidTr="00F229EF">
        <w:trPr>
          <w:trHeight w:hRule="exact" w:val="263"/>
        </w:trPr>
        <w:tc>
          <w:tcPr>
            <w:tcW w:w="9748" w:type="dxa"/>
            <w:gridSpan w:val="2"/>
            <w:tcBorders>
              <w:top w:val="single" w:sz="4" w:space="0" w:color="auto"/>
              <w:left w:val="single" w:sz="4" w:space="0" w:color="auto"/>
              <w:right w:val="single" w:sz="4" w:space="0" w:color="auto"/>
            </w:tcBorders>
            <w:shd w:val="clear" w:color="auto" w:fill="auto"/>
          </w:tcPr>
          <w:p w:rsidR="009205C0" w:rsidRPr="009205C0" w:rsidRDefault="009205C0" w:rsidP="009205C0">
            <w:pPr>
              <w:widowControl w:val="0"/>
              <w:ind w:firstLine="140"/>
              <w:jc w:val="left"/>
              <w:rPr>
                <w:rFonts w:eastAsia="Times New Roman" w:cs="Times New Roman"/>
                <w:sz w:val="18"/>
                <w:szCs w:val="18"/>
              </w:rPr>
            </w:pPr>
            <w:r w:rsidRPr="009205C0">
              <w:rPr>
                <w:rFonts w:eastAsia="Times New Roman" w:cs="Times New Roman"/>
                <w:b/>
                <w:bCs/>
                <w:color w:val="000000"/>
                <w:sz w:val="18"/>
                <w:szCs w:val="18"/>
                <w:lang w:eastAsia="uk-UA" w:bidi="uk-UA"/>
              </w:rPr>
              <w:t>Програмні компетентності, які формуються при вивченні навчальної дисципліни</w:t>
            </w:r>
          </w:p>
        </w:tc>
      </w:tr>
      <w:tr w:rsidR="009205C0" w:rsidRPr="009205C0" w:rsidTr="00F229EF">
        <w:trPr>
          <w:trHeight w:hRule="exact" w:val="521"/>
        </w:trPr>
        <w:tc>
          <w:tcPr>
            <w:tcW w:w="2689" w:type="dxa"/>
            <w:tcBorders>
              <w:top w:val="single" w:sz="4" w:space="0" w:color="auto"/>
              <w:left w:val="single" w:sz="4" w:space="0" w:color="auto"/>
              <w:bottom w:val="single" w:sz="4" w:space="0" w:color="auto"/>
            </w:tcBorders>
            <w:shd w:val="clear" w:color="auto" w:fill="auto"/>
          </w:tcPr>
          <w:p w:rsidR="009205C0" w:rsidRPr="009205C0" w:rsidRDefault="009205C0" w:rsidP="009205C0">
            <w:pPr>
              <w:widowControl w:val="0"/>
              <w:spacing w:line="259" w:lineRule="auto"/>
              <w:ind w:firstLine="140"/>
              <w:jc w:val="left"/>
              <w:rPr>
                <w:rFonts w:eastAsia="Times New Roman" w:cs="Times New Roman"/>
                <w:sz w:val="18"/>
                <w:szCs w:val="18"/>
              </w:rPr>
            </w:pPr>
            <w:r w:rsidRPr="009205C0">
              <w:rPr>
                <w:rFonts w:eastAsia="Times New Roman" w:cs="Times New Roman"/>
                <w:sz w:val="18"/>
                <w:szCs w:val="18"/>
              </w:rPr>
              <w:t>Інтегральна компетентність</w:t>
            </w:r>
          </w:p>
          <w:p w:rsidR="009205C0" w:rsidRPr="009205C0" w:rsidRDefault="009205C0" w:rsidP="009205C0">
            <w:pPr>
              <w:widowControl w:val="0"/>
              <w:spacing w:line="259" w:lineRule="auto"/>
              <w:ind w:firstLine="140"/>
              <w:jc w:val="left"/>
              <w:rPr>
                <w:rFonts w:eastAsia="Times New Roman" w:cs="Times New Roman"/>
                <w:sz w:val="18"/>
                <w:szCs w:val="18"/>
              </w:rPr>
            </w:pPr>
          </w:p>
          <w:p w:rsidR="009205C0" w:rsidRPr="009205C0" w:rsidRDefault="009205C0" w:rsidP="009205C0">
            <w:pPr>
              <w:widowControl w:val="0"/>
              <w:spacing w:line="259" w:lineRule="auto"/>
              <w:ind w:firstLine="140"/>
              <w:jc w:val="left"/>
              <w:rPr>
                <w:rFonts w:eastAsia="Times New Roman" w:cs="Times New Roman"/>
                <w:sz w:val="18"/>
                <w:szCs w:val="18"/>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64" w:lineRule="auto"/>
              <w:rPr>
                <w:rFonts w:eastAsia="Times New Roman" w:cs="Times New Roman"/>
                <w:sz w:val="18"/>
                <w:szCs w:val="18"/>
              </w:rPr>
            </w:pPr>
          </w:p>
        </w:tc>
      </w:tr>
      <w:tr w:rsidR="009205C0" w:rsidRPr="009205C0" w:rsidTr="00F229EF">
        <w:trPr>
          <w:trHeight w:val="2393"/>
        </w:trPr>
        <w:tc>
          <w:tcPr>
            <w:tcW w:w="2689" w:type="dxa"/>
            <w:tcBorders>
              <w:top w:val="single" w:sz="4" w:space="0" w:color="auto"/>
              <w:left w:val="single" w:sz="4" w:space="0" w:color="auto"/>
            </w:tcBorders>
            <w:shd w:val="clear" w:color="auto" w:fill="auto"/>
          </w:tcPr>
          <w:p w:rsidR="009205C0" w:rsidRPr="009205C0" w:rsidRDefault="009205C0" w:rsidP="009205C0">
            <w:pPr>
              <w:widowControl w:val="0"/>
              <w:spacing w:line="259" w:lineRule="auto"/>
              <w:ind w:firstLine="140"/>
              <w:jc w:val="left"/>
              <w:rPr>
                <w:rFonts w:eastAsia="Times New Roman" w:cs="Times New Roman"/>
                <w:sz w:val="18"/>
                <w:szCs w:val="18"/>
              </w:rPr>
            </w:pPr>
            <w:r w:rsidRPr="009205C0">
              <w:rPr>
                <w:rFonts w:eastAsia="Times New Roman" w:cs="Times New Roman"/>
                <w:b/>
                <w:bCs/>
                <w:color w:val="000000"/>
                <w:sz w:val="18"/>
                <w:szCs w:val="18"/>
                <w:lang w:eastAsia="uk-UA" w:bidi="uk-UA"/>
              </w:rPr>
              <w:t>Загальні компетентності (ЗК)</w:t>
            </w:r>
          </w:p>
        </w:tc>
        <w:tc>
          <w:tcPr>
            <w:tcW w:w="7059" w:type="dxa"/>
            <w:tcBorders>
              <w:top w:val="single" w:sz="4" w:space="0" w:color="auto"/>
              <w:left w:val="single" w:sz="4" w:space="0" w:color="auto"/>
              <w:right w:val="single" w:sz="4" w:space="0" w:color="auto"/>
            </w:tcBorders>
            <w:shd w:val="clear" w:color="auto" w:fill="auto"/>
            <w:vAlign w:val="bottom"/>
          </w:tcPr>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ЗК1. Здатність застосовувати знання у практичних ситуаціях.</w:t>
            </w:r>
          </w:p>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ЗК2. Знання та розуміння предметної області та розуміння професійної діяльності.</w:t>
            </w:r>
          </w:p>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ЗК5. Здатність вчитися і оволодівати сучасними знаннями.</w:t>
            </w:r>
          </w:p>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ЗК8. Здатність приймати обґрунтовані рішення.</w:t>
            </w:r>
          </w:p>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ЗК10. Здатність реалізувати свої права і обов’язки як члена суспільства, усвідомлювати цінності громадянського</w:t>
            </w:r>
            <w:r w:rsidRPr="009205C0">
              <w:rPr>
                <w:rFonts w:eastAsia="Times New Roman" w:cs="Times New Roman"/>
                <w:sz w:val="24"/>
                <w:szCs w:val="24"/>
              </w:rPr>
              <w:tab/>
              <w:t>(вільного демократичного)</w:t>
            </w:r>
          </w:p>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суспільства та необхідність його сталого розвитку, верховенства права, прав і свобод людини і громадянина в Україні.</w:t>
            </w:r>
          </w:p>
          <w:p w:rsidR="009205C0" w:rsidRPr="009205C0" w:rsidRDefault="009205C0" w:rsidP="009205C0">
            <w:pPr>
              <w:widowControl w:val="0"/>
              <w:spacing w:line="264" w:lineRule="auto"/>
              <w:rPr>
                <w:rFonts w:eastAsia="Times New Roman" w:cs="Times New Roman"/>
                <w:sz w:val="24"/>
                <w:szCs w:val="24"/>
              </w:rPr>
            </w:pPr>
            <w:r w:rsidRPr="009205C0">
              <w:rPr>
                <w:rFonts w:eastAsia="Times New Roman" w:cs="Times New Roman"/>
                <w:sz w:val="24"/>
                <w:szCs w:val="24"/>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9205C0" w:rsidRPr="009205C0" w:rsidTr="00F229EF">
        <w:trPr>
          <w:trHeight w:hRule="exact" w:val="6815"/>
        </w:trPr>
        <w:tc>
          <w:tcPr>
            <w:tcW w:w="2689" w:type="dxa"/>
            <w:tcBorders>
              <w:top w:val="single" w:sz="4" w:space="0" w:color="auto"/>
              <w:left w:val="single" w:sz="4" w:space="0" w:color="auto"/>
              <w:bottom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rPr>
            </w:pPr>
            <w:r w:rsidRPr="009205C0">
              <w:rPr>
                <w:rFonts w:eastAsia="Times New Roman" w:cs="Times New Roman"/>
                <w:b/>
                <w:sz w:val="18"/>
                <w:szCs w:val="18"/>
              </w:rPr>
              <w:lastRenderedPageBreak/>
              <w:t>Спеціальні (фахові) компетентності (СК)</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lang w:val="ru-RU"/>
              </w:rPr>
            </w:pPr>
            <w:r w:rsidRPr="009205C0">
              <w:rPr>
                <w:rFonts w:eastAsia="Times New Roman" w:cs="Times New Roman"/>
                <w:sz w:val="24"/>
                <w:szCs w:val="24"/>
              </w:rPr>
              <w:t>СК1. Усвідомлення функцій держави, форм реалізації цих функцій, правових основ правоохоронної діяльності; дотримання основних принципів</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СК2. Здатність організовувати нагляд (контроль) за додержанням вимог законодавства у сфері правоохоронної діяльності.</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СКЗ.</w:t>
            </w:r>
            <w:r w:rsidRPr="009205C0">
              <w:rPr>
                <w:rFonts w:eastAsia="Times New Roman" w:cs="Times New Roman"/>
                <w:sz w:val="24"/>
                <w:szCs w:val="24"/>
              </w:rPr>
              <w:tab/>
              <w:t>Здатність</w:t>
            </w:r>
            <w:r w:rsidRPr="009205C0">
              <w:rPr>
                <w:rFonts w:eastAsia="Times New Roman" w:cs="Times New Roman"/>
                <w:sz w:val="24"/>
                <w:szCs w:val="24"/>
              </w:rPr>
              <w:tab/>
              <w:t>професійно</w:t>
            </w:r>
            <w:r w:rsidRPr="009205C0">
              <w:rPr>
                <w:rFonts w:eastAsia="Times New Roman" w:cs="Times New Roman"/>
                <w:sz w:val="24"/>
                <w:szCs w:val="24"/>
              </w:rPr>
              <w:tab/>
              <w:t>оперувати</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Категоріально-понятійним апаратом права і правоохоронної діяльності.</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СК4. Здатність до критичного та системного аналізу правових явищ і застосування набутих знань та навичок у професійній діяльності.</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СК5. Здатність самостійно збирати та критично опрацьовувати, аналізувати та узагальнювати правову інформацію з різних джерел.</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СК6. Здатність аналізувати та систематизувати одержані результати, формулювати аргументовані висновки та рекомендації.</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СК10. Здатність визначати належні та придатні для юридичного аналізу факти.</w:t>
            </w:r>
          </w:p>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СК17. Здатність здійснювати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і речовин, на які поширюється дозвільна система.</w:t>
            </w:r>
          </w:p>
          <w:p w:rsidR="009205C0" w:rsidRPr="009205C0" w:rsidRDefault="009205C0" w:rsidP="009205C0">
            <w:pPr>
              <w:widowControl w:val="0"/>
              <w:spacing w:line="271" w:lineRule="auto"/>
              <w:rPr>
                <w:rFonts w:eastAsia="Times New Roman" w:cs="Times New Roman"/>
                <w:sz w:val="24"/>
                <w:szCs w:val="24"/>
              </w:rPr>
            </w:pPr>
          </w:p>
        </w:tc>
      </w:tr>
      <w:tr w:rsidR="009205C0" w:rsidRPr="009205C0" w:rsidTr="00F229EF">
        <w:trPr>
          <w:trHeight w:hRule="exact" w:val="703"/>
        </w:trPr>
        <w:tc>
          <w:tcPr>
            <w:tcW w:w="2689" w:type="dxa"/>
            <w:vMerge w:val="restart"/>
            <w:tcBorders>
              <w:top w:val="single" w:sz="4" w:space="0" w:color="auto"/>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en-US"/>
              </w:rPr>
            </w:pPr>
            <w:r w:rsidRPr="009205C0">
              <w:rPr>
                <w:rFonts w:eastAsia="Times New Roman" w:cs="Times New Roman"/>
                <w:b/>
                <w:sz w:val="18"/>
                <w:szCs w:val="18"/>
                <w:lang w:val="en-US"/>
              </w:rPr>
              <w:t>PH</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РН 1. Розуміти історичний, економічний, технологічний і культурний контексти розвитку правоохоронної діяльності</w:t>
            </w:r>
          </w:p>
        </w:tc>
      </w:tr>
      <w:tr w:rsidR="009205C0" w:rsidRPr="009205C0" w:rsidTr="00F229EF">
        <w:trPr>
          <w:trHeight w:hRule="exact" w:val="560"/>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РН 2. Організовувати культурний діалог на рівні, необхідному для ефективної професійної діяльності.</w:t>
            </w:r>
          </w:p>
        </w:tc>
      </w:tr>
      <w:tr w:rsidR="009205C0" w:rsidRPr="009205C0" w:rsidTr="00F229EF">
        <w:trPr>
          <w:trHeight w:hRule="exact" w:val="633"/>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РН 3.</w:t>
            </w:r>
            <w:r w:rsidRPr="009205C0">
              <w:rPr>
                <w:rFonts w:eastAsia="Calibri" w:cs="Times New Roman"/>
                <w:bCs/>
                <w:sz w:val="24"/>
                <w:szCs w:val="24"/>
                <w:lang w:bidi="en-US"/>
              </w:rPr>
              <w:t xml:space="preserve"> </w:t>
            </w:r>
            <w:r w:rsidRPr="009205C0">
              <w:rPr>
                <w:rFonts w:eastAsia="Times New Roman" w:cs="Times New Roman"/>
                <w:sz w:val="24"/>
                <w:szCs w:val="24"/>
              </w:rPr>
              <w:t>Збирати необхідну інформацію з різних джерел, аналізувати і оцінювати її.</w:t>
            </w:r>
          </w:p>
        </w:tc>
      </w:tr>
      <w:tr w:rsidR="009205C0" w:rsidRPr="009205C0" w:rsidTr="00F229EF">
        <w:trPr>
          <w:trHeight w:hRule="exact" w:val="361"/>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РН 4. Формулювати і перевіряти гіпотези, аргументувати висновки.</w:t>
            </w:r>
          </w:p>
        </w:tc>
      </w:tr>
      <w:tr w:rsidR="009205C0" w:rsidRPr="009205C0" w:rsidTr="00F229EF">
        <w:trPr>
          <w:trHeight w:hRule="exact" w:val="1000"/>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lang w:val="ru-RU"/>
              </w:rPr>
            </w:pPr>
            <w:r w:rsidRPr="009205C0">
              <w:rPr>
                <w:rFonts w:eastAsia="Times New Roman" w:cs="Times New Roman"/>
                <w:sz w:val="24"/>
                <w:szCs w:val="24"/>
                <w:lang w:val="ru-RU"/>
              </w:rPr>
              <w:t>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p>
          <w:p w:rsidR="009205C0" w:rsidRPr="009205C0" w:rsidRDefault="009205C0" w:rsidP="009205C0">
            <w:pPr>
              <w:widowControl w:val="0"/>
              <w:spacing w:line="271" w:lineRule="auto"/>
              <w:rPr>
                <w:rFonts w:eastAsia="Times New Roman" w:cs="Times New Roman"/>
                <w:sz w:val="24"/>
                <w:szCs w:val="24"/>
                <w:lang w:val="ru-RU"/>
              </w:rPr>
            </w:pPr>
          </w:p>
          <w:p w:rsidR="009205C0" w:rsidRPr="009205C0" w:rsidRDefault="009205C0" w:rsidP="009205C0">
            <w:pPr>
              <w:widowControl w:val="0"/>
              <w:spacing w:line="271" w:lineRule="auto"/>
              <w:rPr>
                <w:rFonts w:eastAsia="Times New Roman" w:cs="Times New Roman"/>
                <w:sz w:val="24"/>
                <w:szCs w:val="24"/>
                <w:lang w:val="ru-RU"/>
              </w:rPr>
            </w:pPr>
          </w:p>
        </w:tc>
      </w:tr>
      <w:tr w:rsidR="009205C0" w:rsidRPr="009205C0" w:rsidTr="00F229EF">
        <w:trPr>
          <w:trHeight w:hRule="exact" w:val="703"/>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lang w:val="ru-RU"/>
              </w:rPr>
            </w:pPr>
            <w:r w:rsidRPr="009205C0">
              <w:rPr>
                <w:rFonts w:eastAsia="Times New Roman" w:cs="Times New Roman"/>
                <w:sz w:val="24"/>
                <w:szCs w:val="24"/>
                <w:lang w:val="ru-RU"/>
              </w:rPr>
              <w:t>РН 8.</w:t>
            </w:r>
            <w:r w:rsidRPr="009205C0">
              <w:rPr>
                <w:rFonts w:eastAsia="Calibri" w:cs="Times New Roman"/>
                <w:bCs/>
                <w:sz w:val="24"/>
                <w:szCs w:val="24"/>
                <w:lang w:bidi="en-US"/>
              </w:rPr>
              <w:t xml:space="preserve"> </w:t>
            </w:r>
            <w:r w:rsidRPr="009205C0">
              <w:rPr>
                <w:rFonts w:eastAsia="Times New Roman" w:cs="Times New Roman"/>
                <w:sz w:val="24"/>
                <w:szCs w:val="24"/>
                <w:lang w:val="ru-RU"/>
              </w:rPr>
              <w:t>Здійснювати пошук інформації у доступних джерелах для повного та всебічного встановлення необхідних обставин.</w:t>
            </w:r>
          </w:p>
          <w:p w:rsidR="009205C0" w:rsidRPr="009205C0" w:rsidRDefault="009205C0" w:rsidP="009205C0">
            <w:pPr>
              <w:widowControl w:val="0"/>
              <w:spacing w:line="271" w:lineRule="auto"/>
              <w:rPr>
                <w:rFonts w:eastAsia="Times New Roman" w:cs="Times New Roman"/>
                <w:sz w:val="24"/>
                <w:szCs w:val="24"/>
                <w:lang w:val="ru-RU"/>
              </w:rPr>
            </w:pPr>
          </w:p>
        </w:tc>
      </w:tr>
      <w:tr w:rsidR="009205C0" w:rsidRPr="009205C0" w:rsidTr="00F229EF">
        <w:trPr>
          <w:trHeight w:hRule="exact" w:val="689"/>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lang w:val="ru-RU"/>
              </w:rPr>
            </w:pPr>
            <w:r w:rsidRPr="009205C0">
              <w:rPr>
                <w:rFonts w:eastAsia="Times New Roman" w:cs="Times New Roman"/>
                <w:sz w:val="24"/>
                <w:szCs w:val="24"/>
                <w:lang w:val="ru-RU"/>
              </w:rPr>
              <w:t>РН 10. Виокремлювати юридично значущі факти і формувати обґрунтовані правові висновки.</w:t>
            </w:r>
          </w:p>
        </w:tc>
      </w:tr>
      <w:tr w:rsidR="009205C0" w:rsidRPr="009205C0" w:rsidTr="00F229EF">
        <w:trPr>
          <w:trHeight w:hRule="exact" w:val="725"/>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lang w:val="ru-RU"/>
              </w:rPr>
            </w:pPr>
            <w:r w:rsidRPr="009205C0">
              <w:rPr>
                <w:rFonts w:eastAsia="Times New Roman" w:cs="Times New Roman"/>
                <w:sz w:val="24"/>
                <w:szCs w:val="24"/>
                <w:lang w:val="ru-RU"/>
              </w:rPr>
              <w:t>РН 11.</w:t>
            </w:r>
            <w:r w:rsidRPr="009205C0">
              <w:rPr>
                <w:rFonts w:eastAsia="Calibri" w:cs="Times New Roman"/>
                <w:bCs/>
                <w:sz w:val="24"/>
                <w:szCs w:val="24"/>
                <w:lang w:bidi="en-US"/>
              </w:rPr>
              <w:t xml:space="preserve"> </w:t>
            </w:r>
            <w:r w:rsidRPr="009205C0">
              <w:rPr>
                <w:rFonts w:eastAsia="Times New Roman" w:cs="Times New Roman"/>
                <w:sz w:val="24"/>
                <w:szCs w:val="24"/>
                <w:lang w:val="ru-RU"/>
              </w:rPr>
              <w:t>Знати і розуміти сучасні правові доктрини, цінності та принципи функціонування національної правової системи</w:t>
            </w:r>
          </w:p>
          <w:p w:rsidR="009205C0" w:rsidRPr="009205C0" w:rsidRDefault="009205C0" w:rsidP="009205C0">
            <w:pPr>
              <w:widowControl w:val="0"/>
              <w:spacing w:line="271" w:lineRule="auto"/>
              <w:rPr>
                <w:rFonts w:eastAsia="Times New Roman" w:cs="Times New Roman"/>
                <w:sz w:val="24"/>
                <w:szCs w:val="24"/>
                <w:lang w:val="ru-RU"/>
              </w:rPr>
            </w:pPr>
          </w:p>
          <w:p w:rsidR="009205C0" w:rsidRPr="009205C0" w:rsidRDefault="009205C0" w:rsidP="009205C0">
            <w:pPr>
              <w:widowControl w:val="0"/>
              <w:spacing w:line="271" w:lineRule="auto"/>
              <w:rPr>
                <w:rFonts w:eastAsia="Times New Roman" w:cs="Times New Roman"/>
                <w:sz w:val="24"/>
                <w:szCs w:val="24"/>
                <w:lang w:val="ru-RU"/>
              </w:rPr>
            </w:pPr>
          </w:p>
        </w:tc>
      </w:tr>
      <w:tr w:rsidR="009205C0" w:rsidRPr="009205C0" w:rsidTr="00F229EF">
        <w:trPr>
          <w:trHeight w:hRule="exact" w:val="1420"/>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lang w:val="ru-RU"/>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lang w:val="ru-RU"/>
              </w:rPr>
              <w:t>РН 13.</w:t>
            </w:r>
            <w:r w:rsidRPr="009205C0">
              <w:rPr>
                <w:rFonts w:eastAsia="Calibri" w:cs="Times New Roman"/>
                <w:bCs/>
                <w:sz w:val="24"/>
                <w:szCs w:val="24"/>
                <w:lang w:bidi="en-US"/>
              </w:rPr>
              <w:t xml:space="preserve"> </w:t>
            </w:r>
            <w:r w:rsidRPr="009205C0">
              <w:rPr>
                <w:rFonts w:eastAsia="Times New Roman" w:cs="Times New Roman"/>
                <w:sz w:val="24"/>
                <w:szCs w:val="24"/>
              </w:rPr>
              <w:t>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w:t>
            </w:r>
          </w:p>
          <w:p w:rsidR="009205C0" w:rsidRPr="009205C0" w:rsidRDefault="009205C0" w:rsidP="009205C0">
            <w:pPr>
              <w:widowControl w:val="0"/>
              <w:spacing w:line="271" w:lineRule="auto"/>
              <w:rPr>
                <w:rFonts w:eastAsia="Times New Roman" w:cs="Times New Roman"/>
                <w:sz w:val="24"/>
                <w:szCs w:val="24"/>
              </w:rPr>
            </w:pPr>
          </w:p>
          <w:p w:rsidR="009205C0" w:rsidRPr="009205C0" w:rsidRDefault="009205C0" w:rsidP="009205C0">
            <w:pPr>
              <w:widowControl w:val="0"/>
              <w:spacing w:line="271" w:lineRule="auto"/>
              <w:rPr>
                <w:rFonts w:eastAsia="Times New Roman" w:cs="Times New Roman"/>
                <w:sz w:val="24"/>
                <w:szCs w:val="24"/>
              </w:rPr>
            </w:pPr>
          </w:p>
          <w:p w:rsidR="009205C0" w:rsidRPr="009205C0" w:rsidRDefault="009205C0" w:rsidP="009205C0">
            <w:pPr>
              <w:widowControl w:val="0"/>
              <w:spacing w:line="271" w:lineRule="auto"/>
              <w:rPr>
                <w:rFonts w:eastAsia="Times New Roman" w:cs="Times New Roman"/>
                <w:sz w:val="24"/>
                <w:szCs w:val="24"/>
              </w:rPr>
            </w:pPr>
          </w:p>
          <w:p w:rsidR="009205C0" w:rsidRPr="009205C0" w:rsidRDefault="009205C0" w:rsidP="009205C0">
            <w:pPr>
              <w:widowControl w:val="0"/>
              <w:spacing w:line="271" w:lineRule="auto"/>
              <w:rPr>
                <w:rFonts w:eastAsia="Times New Roman" w:cs="Times New Roman"/>
                <w:sz w:val="24"/>
                <w:szCs w:val="24"/>
              </w:rPr>
            </w:pPr>
          </w:p>
        </w:tc>
      </w:tr>
      <w:tr w:rsidR="009205C0" w:rsidRPr="009205C0" w:rsidTr="00F229EF">
        <w:trPr>
          <w:trHeight w:hRule="exact" w:val="1710"/>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РН 14. 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w:t>
            </w:r>
          </w:p>
        </w:tc>
      </w:tr>
      <w:tr w:rsidR="009205C0" w:rsidRPr="009205C0" w:rsidTr="00F229EF">
        <w:trPr>
          <w:trHeight w:hRule="exact" w:val="1573"/>
        </w:trPr>
        <w:tc>
          <w:tcPr>
            <w:tcW w:w="2689" w:type="dxa"/>
            <w:vMerge/>
            <w:tcBorders>
              <w:left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rPr>
            </w:pPr>
            <w:r w:rsidRPr="009205C0">
              <w:rPr>
                <w:rFonts w:eastAsia="Times New Roman" w:cs="Times New Roman"/>
                <w:sz w:val="24"/>
                <w:szCs w:val="24"/>
              </w:rPr>
              <w:t>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(кібербезпеку, економічну та інформаційну.</w:t>
            </w:r>
          </w:p>
        </w:tc>
      </w:tr>
      <w:tr w:rsidR="009205C0" w:rsidRPr="009205C0" w:rsidTr="00F229EF">
        <w:trPr>
          <w:trHeight w:hRule="exact" w:val="577"/>
        </w:trPr>
        <w:tc>
          <w:tcPr>
            <w:tcW w:w="2689" w:type="dxa"/>
            <w:vMerge/>
            <w:tcBorders>
              <w:left w:val="single" w:sz="4" w:space="0" w:color="auto"/>
              <w:bottom w:val="single" w:sz="4" w:space="0" w:color="auto"/>
            </w:tcBorders>
            <w:shd w:val="clear" w:color="auto" w:fill="auto"/>
          </w:tcPr>
          <w:p w:rsidR="009205C0" w:rsidRPr="009205C0" w:rsidRDefault="009205C0" w:rsidP="009205C0">
            <w:pPr>
              <w:widowControl w:val="0"/>
              <w:spacing w:line="264" w:lineRule="auto"/>
              <w:ind w:firstLine="140"/>
              <w:jc w:val="left"/>
              <w:rPr>
                <w:rFonts w:eastAsia="Times New Roman" w:cs="Times New Roman"/>
                <w:b/>
                <w:sz w:val="18"/>
                <w:szCs w:val="18"/>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bottom"/>
          </w:tcPr>
          <w:p w:rsidR="009205C0" w:rsidRPr="009205C0" w:rsidRDefault="009205C0" w:rsidP="009205C0">
            <w:pPr>
              <w:widowControl w:val="0"/>
              <w:spacing w:line="271" w:lineRule="auto"/>
              <w:rPr>
                <w:rFonts w:eastAsia="Times New Roman" w:cs="Times New Roman"/>
                <w:sz w:val="24"/>
                <w:szCs w:val="24"/>
                <w:lang w:val="ru-RU"/>
              </w:rPr>
            </w:pPr>
            <w:r w:rsidRPr="009205C0">
              <w:rPr>
                <w:rFonts w:eastAsia="Times New Roman" w:cs="Times New Roman"/>
                <w:sz w:val="24"/>
                <w:szCs w:val="24"/>
                <w:lang w:val="ru-RU"/>
              </w:rPr>
              <w:t>РН 20. Підтримувати, встановлені на законодавчому рівні, умови дотримання дозвільної системи.</w:t>
            </w:r>
          </w:p>
        </w:tc>
      </w:tr>
    </w:tbl>
    <w:p w:rsidR="009205C0" w:rsidRDefault="009205C0" w:rsidP="009205C0">
      <w:pPr>
        <w:pStyle w:val="3"/>
        <w:keepNext w:val="0"/>
        <w:spacing w:before="0"/>
        <w:ind w:right="-57"/>
        <w:jc w:val="both"/>
        <w:rPr>
          <w:rFonts w:ascii="Times New Roman" w:hAnsi="Times New Roman" w:cs="Times New Roman"/>
          <w:b/>
          <w:color w:val="auto"/>
        </w:rPr>
      </w:pPr>
    </w:p>
    <w:p w:rsidR="00FC196E" w:rsidRPr="002B4E7A" w:rsidRDefault="002C2E12" w:rsidP="00A74D3F">
      <w:pPr>
        <w:pStyle w:val="3"/>
        <w:keepNext w:val="0"/>
        <w:spacing w:before="0"/>
        <w:ind w:right="-57"/>
        <w:jc w:val="center"/>
        <w:rPr>
          <w:rFonts w:ascii="Times New Roman" w:hAnsi="Times New Roman" w:cs="Times New Roman"/>
          <w:b/>
          <w:color w:val="auto"/>
        </w:rPr>
      </w:pPr>
      <w:r w:rsidRPr="002B4E7A">
        <w:rPr>
          <w:rFonts w:ascii="Times New Roman" w:hAnsi="Times New Roman" w:cs="Times New Roman"/>
          <w:b/>
          <w:color w:val="auto"/>
        </w:rPr>
        <w:t>3.</w:t>
      </w:r>
      <w:r w:rsidR="00D25327" w:rsidRPr="002B4E7A">
        <w:rPr>
          <w:rFonts w:ascii="Times New Roman" w:hAnsi="Times New Roman" w:cs="Times New Roman"/>
          <w:b/>
          <w:color w:val="auto"/>
        </w:rPr>
        <w:t xml:space="preserve"> </w:t>
      </w:r>
      <w:r w:rsidRPr="002B4E7A">
        <w:rPr>
          <w:rFonts w:ascii="Times New Roman" w:hAnsi="Times New Roman" w:cs="Times New Roman"/>
          <w:b/>
          <w:color w:val="auto"/>
        </w:rPr>
        <w:t>Програма навчальної дисципліни</w:t>
      </w:r>
    </w:p>
    <w:p w:rsidR="00D61EE1" w:rsidRPr="002B4E7A" w:rsidRDefault="00D61EE1" w:rsidP="00A74D3F">
      <w:pPr>
        <w:jc w:val="center"/>
        <w:rPr>
          <w:rFonts w:cs="Times New Roman"/>
          <w:sz w:val="24"/>
          <w:szCs w:val="24"/>
          <w:lang w:bidi="en-US"/>
        </w:rPr>
      </w:pPr>
    </w:p>
    <w:p w:rsidR="00D05BBA" w:rsidRPr="002B4E7A" w:rsidRDefault="00D05BBA" w:rsidP="00D05BBA">
      <w:pPr>
        <w:tabs>
          <w:tab w:val="left" w:pos="1695"/>
        </w:tabs>
        <w:spacing w:line="276" w:lineRule="auto"/>
        <w:ind w:right="-57" w:firstLine="500"/>
        <w:rPr>
          <w:rFonts w:eastAsia="Calibri" w:cs="Times New Roman"/>
          <w:bCs/>
          <w:sz w:val="24"/>
          <w:szCs w:val="24"/>
          <w:lang w:bidi="uk-UA"/>
        </w:rPr>
      </w:pPr>
      <w:bookmarkStart w:id="5" w:name="_Hlk66653241"/>
      <w:bookmarkEnd w:id="4"/>
      <w:r w:rsidRPr="002B4E7A">
        <w:rPr>
          <w:rFonts w:eastAsia="Calibri" w:cs="Times New Roman"/>
          <w:b/>
          <w:bCs/>
          <w:sz w:val="24"/>
          <w:szCs w:val="24"/>
          <w:lang w:bidi="uk-UA"/>
        </w:rPr>
        <w:t>Тема № 1.</w:t>
      </w:r>
      <w:r w:rsidRPr="002B4E7A">
        <w:rPr>
          <w:rFonts w:eastAsia="Calibri" w:cs="Times New Roman"/>
          <w:bCs/>
          <w:sz w:val="24"/>
          <w:szCs w:val="24"/>
          <w:lang w:bidi="en-US"/>
        </w:rPr>
        <w:t xml:space="preserve"> </w:t>
      </w:r>
      <w:r w:rsidRPr="002B4E7A">
        <w:rPr>
          <w:rFonts w:eastAsia="Calibri" w:cs="Times New Roman"/>
          <w:b/>
          <w:bCs/>
          <w:sz w:val="24"/>
          <w:szCs w:val="24"/>
          <w:lang w:bidi="en-US"/>
        </w:rPr>
        <w:t>Загальна характеристика ролі та місця органів юстиції в організації та забезпеченні правосуддя.</w:t>
      </w:r>
    </w:p>
    <w:p w:rsidR="00D05BBA" w:rsidRPr="002B4E7A" w:rsidRDefault="00D05BBA" w:rsidP="00D05BBA">
      <w:pPr>
        <w:tabs>
          <w:tab w:val="left" w:pos="1695"/>
        </w:tabs>
        <w:spacing w:line="276" w:lineRule="auto"/>
        <w:ind w:right="-57" w:firstLine="500"/>
        <w:rPr>
          <w:rFonts w:eastAsia="Calibri" w:cs="Times New Roman"/>
          <w:bCs/>
          <w:sz w:val="24"/>
          <w:szCs w:val="24"/>
          <w:lang w:bidi="en-US"/>
        </w:rPr>
      </w:pPr>
      <w:r w:rsidRPr="002B4E7A">
        <w:rPr>
          <w:rFonts w:eastAsia="Calibri" w:cs="Times New Roman"/>
          <w:bCs/>
          <w:sz w:val="24"/>
          <w:szCs w:val="24"/>
          <w:lang w:bidi="uk-UA"/>
        </w:rPr>
        <w:t>Система органів юстиції: становлення, розвиток, сучасний стан. Функції та завдання органів юстиції. Роль та місце органів юстиції в сфері правосуддя в сучасній світовій практиці. Функції органів юстиції у сфері організації експертного забезпечення правосуддя. Функції органів юстиції у сфері організації виконання судових рішень. Органи юстиції як держателі та адміністратори єдиних державних реєстрів. Повноваження органів юстиції щодо процедур банкрутства та керуючих сонацією. Роль Міністерства юстиції України в забезпеченні діяльності суб’єктів, уповноважених на примусове виконання судових рішень.</w:t>
      </w:r>
      <w:r w:rsidRPr="002B4E7A">
        <w:rPr>
          <w:rFonts w:eastAsia="Calibri" w:cs="Times New Roman"/>
          <w:bCs/>
          <w:sz w:val="24"/>
          <w:szCs w:val="24"/>
          <w:lang w:bidi="en-US"/>
        </w:rPr>
        <w:t xml:space="preserve"> </w:t>
      </w:r>
    </w:p>
    <w:p w:rsidR="00D05BBA" w:rsidRPr="002B4E7A" w:rsidRDefault="00D05BBA" w:rsidP="00D05BBA">
      <w:pPr>
        <w:spacing w:line="276" w:lineRule="auto"/>
        <w:rPr>
          <w:rFonts w:eastAsia="Calibri" w:cs="Times New Roman"/>
          <w:bCs/>
          <w:sz w:val="24"/>
          <w:szCs w:val="24"/>
          <w:lang w:bidi="uk-UA"/>
        </w:rPr>
      </w:pPr>
      <w:r w:rsidRPr="002B4E7A">
        <w:rPr>
          <w:rFonts w:eastAsia="Calibri" w:cs="Times New Roman"/>
          <w:b/>
          <w:bCs/>
          <w:sz w:val="24"/>
          <w:szCs w:val="24"/>
          <w:lang w:bidi="uk-UA"/>
        </w:rPr>
        <w:t>Тема № 2. Система установ юстиції. Загальна характеристика.</w:t>
      </w:r>
    </w:p>
    <w:p w:rsidR="00D05BBA" w:rsidRPr="002B4E7A" w:rsidRDefault="00D05BBA" w:rsidP="00D05BBA">
      <w:pPr>
        <w:spacing w:line="276" w:lineRule="auto"/>
        <w:rPr>
          <w:rFonts w:eastAsia="Calibri" w:cs="Times New Roman"/>
          <w:bCs/>
          <w:sz w:val="24"/>
          <w:szCs w:val="24"/>
          <w:lang w:bidi="en-US"/>
        </w:rPr>
      </w:pPr>
      <w:r w:rsidRPr="002B4E7A">
        <w:rPr>
          <w:rFonts w:eastAsia="Calibri" w:cs="Times New Roman"/>
          <w:bCs/>
          <w:sz w:val="24"/>
          <w:szCs w:val="24"/>
          <w:lang w:bidi="uk-UA"/>
        </w:rPr>
        <w:t>Установи юстиції: перелік, повноваження та загальна характеристика. Основні напрямки діяльності та повноваження Представників Уповноваженого у справах Європейського суду з прав людини. Структура регіональних відділень Секретаріату Урядового уповноваженого у справах Європейського суду з прав людини. Мета та завдання Науково-дослідних установ судових експертиз та їх повноваження. Державні нотаріальні контори: загальна характеристика.</w:t>
      </w:r>
    </w:p>
    <w:p w:rsidR="00D05BBA" w:rsidRPr="002B4E7A" w:rsidRDefault="00D05BBA" w:rsidP="00D05BBA">
      <w:pPr>
        <w:keepNext/>
        <w:keepLines/>
        <w:spacing w:before="40" w:line="276" w:lineRule="auto"/>
        <w:outlineLvl w:val="2"/>
        <w:rPr>
          <w:rFonts w:eastAsiaTheme="majorEastAsia" w:cs="Times New Roman"/>
          <w:b/>
          <w:sz w:val="24"/>
          <w:szCs w:val="24"/>
          <w:lang w:val="ru-RU" w:bidi="en-US"/>
        </w:rPr>
      </w:pPr>
      <w:r w:rsidRPr="002B4E7A">
        <w:rPr>
          <w:rFonts w:eastAsiaTheme="majorEastAsia" w:cs="Times New Roman"/>
          <w:b/>
          <w:sz w:val="24"/>
          <w:szCs w:val="24"/>
          <w:lang w:val="ru-RU" w:bidi="en-US"/>
        </w:rPr>
        <w:t>Тема № 3. Департамент державної Реєстрації та нотаріату</w:t>
      </w:r>
    </w:p>
    <w:p w:rsidR="00D05BBA" w:rsidRPr="002B4E7A" w:rsidRDefault="00D05BBA" w:rsidP="00D05BBA">
      <w:pPr>
        <w:keepNext/>
        <w:keepLines/>
        <w:spacing w:line="276" w:lineRule="auto"/>
        <w:outlineLvl w:val="2"/>
        <w:rPr>
          <w:rFonts w:eastAsiaTheme="majorEastAsia" w:cs="Times New Roman"/>
          <w:b/>
          <w:sz w:val="24"/>
          <w:szCs w:val="24"/>
          <w:lang w:val="ru-RU" w:bidi="en-US"/>
        </w:rPr>
      </w:pPr>
      <w:r w:rsidRPr="002B4E7A">
        <w:rPr>
          <w:rFonts w:eastAsiaTheme="majorEastAsia" w:cs="Times New Roman"/>
          <w:bCs/>
          <w:sz w:val="24"/>
          <w:szCs w:val="24"/>
          <w:lang w:val="ru-RU" w:bidi="en-US"/>
        </w:rPr>
        <w:t>Правові засади діяльності Департаменту державної реєстрації та нотаріату. Основні напрямки діяльності Департаменту державної реєстрації та нотаріату. Структура Департаменту державної реєстрації та нотаріату. Реєстраційні служби. Навчання державних реєстраторів</w:t>
      </w:r>
      <w:r w:rsidRPr="002B4E7A">
        <w:rPr>
          <w:rFonts w:eastAsiaTheme="majorEastAsia" w:cs="Times New Roman"/>
          <w:b/>
          <w:sz w:val="24"/>
          <w:szCs w:val="24"/>
          <w:lang w:val="ru-RU" w:bidi="en-US"/>
        </w:rPr>
        <w:t>.</w:t>
      </w:r>
    </w:p>
    <w:p w:rsidR="00D05BBA" w:rsidRPr="002B4E7A" w:rsidRDefault="00D05BBA" w:rsidP="00D05BBA">
      <w:pPr>
        <w:spacing w:line="276" w:lineRule="auto"/>
        <w:rPr>
          <w:rFonts w:eastAsia="Calibri" w:cs="Times New Roman"/>
          <w:b/>
          <w:bCs/>
          <w:sz w:val="24"/>
          <w:szCs w:val="24"/>
          <w:lang w:val="ru-RU" w:bidi="uk-UA"/>
        </w:rPr>
      </w:pPr>
      <w:r w:rsidRPr="002B4E7A">
        <w:rPr>
          <w:rFonts w:eastAsia="Calibri" w:cs="Times New Roman"/>
          <w:b/>
          <w:bCs/>
          <w:sz w:val="24"/>
          <w:szCs w:val="24"/>
          <w:lang w:val="ru-RU" w:bidi="uk-UA"/>
        </w:rPr>
        <w:t>Тема № 4. Департамент  державної виконавчої служби</w:t>
      </w:r>
    </w:p>
    <w:p w:rsidR="00D05BBA" w:rsidRPr="002B4E7A" w:rsidRDefault="00D05BBA" w:rsidP="00D05BBA">
      <w:pPr>
        <w:spacing w:line="276" w:lineRule="auto"/>
        <w:rPr>
          <w:rFonts w:eastAsia="Calibri" w:cs="Times New Roman"/>
          <w:bCs/>
          <w:sz w:val="24"/>
          <w:szCs w:val="24"/>
          <w:lang w:val="ru-RU" w:bidi="uk-UA"/>
        </w:rPr>
      </w:pPr>
      <w:r w:rsidRPr="002B4E7A">
        <w:rPr>
          <w:rFonts w:eastAsia="Calibri" w:cs="Times New Roman"/>
          <w:bCs/>
          <w:sz w:val="24"/>
          <w:szCs w:val="24"/>
          <w:lang w:val="ru-RU" w:bidi="uk-UA"/>
        </w:rPr>
        <w:t>Виконання судових рішень: поняття та значення. Система органів та осіб, які здійснюють примусове виконання рішень судів та інших органів. Завдання та правові основи діяльності Департаменту державної виконавчої служби. Структура Департаменту державної виконавчої служби. Правовий статус працівників Департаменту державної виконавчої служби. Державна кримінально-виконавча служба України: завдання та структура. Світові моделі забезпечення виконання судових рішень. Перспективи оптимізації роботи виконавчої служби в Україні.</w:t>
      </w:r>
    </w:p>
    <w:p w:rsidR="00D05BBA" w:rsidRPr="002B4E7A" w:rsidRDefault="00D05BBA" w:rsidP="00D05BBA">
      <w:pPr>
        <w:spacing w:line="276" w:lineRule="auto"/>
        <w:ind w:right="-57"/>
        <w:rPr>
          <w:rFonts w:eastAsia="Calibri" w:cs="Times New Roman"/>
          <w:sz w:val="24"/>
          <w:szCs w:val="24"/>
          <w:lang w:bidi="en-US"/>
        </w:rPr>
      </w:pPr>
      <w:r w:rsidRPr="002B4E7A">
        <w:rPr>
          <w:rFonts w:eastAsia="Calibri" w:cs="Times New Roman"/>
          <w:b/>
          <w:bCs/>
          <w:sz w:val="24"/>
          <w:szCs w:val="24"/>
          <w:lang w:bidi="en-US"/>
        </w:rPr>
        <w:t>Тема № 5. Приватні виконавці. Засади самоврядування приватних виконавців.</w:t>
      </w:r>
    </w:p>
    <w:p w:rsidR="00D05BBA" w:rsidRPr="002B4E7A" w:rsidRDefault="00D05BBA" w:rsidP="00D05BBA">
      <w:pPr>
        <w:spacing w:line="276" w:lineRule="auto"/>
        <w:rPr>
          <w:rFonts w:eastAsia="Calibri" w:cs="Times New Roman"/>
          <w:bCs/>
          <w:sz w:val="24"/>
          <w:szCs w:val="24"/>
          <w:lang w:bidi="en-US"/>
        </w:rPr>
      </w:pPr>
      <w:r w:rsidRPr="002B4E7A">
        <w:rPr>
          <w:rFonts w:eastAsia="Calibri" w:cs="Times New Roman"/>
          <w:bCs/>
          <w:sz w:val="24"/>
          <w:szCs w:val="24"/>
          <w:lang w:bidi="en-US"/>
        </w:rPr>
        <w:lastRenderedPageBreak/>
        <w:t>Історія створення інституту приватного виконавця. Вимоги до приватного виконавця. Допуск до складення кваліфікаційного іспиту. Кваліфікаційний іспит приватного виконавця. Єдиний реєстр приватних виконавців України. Припинення та зупинення діяльності приватного виконавця. Асоціація приватних виконавців України: система органів, порядок формування й компетенція.</w:t>
      </w:r>
    </w:p>
    <w:p w:rsidR="00D05BBA" w:rsidRPr="002B4E7A" w:rsidRDefault="00D05BBA" w:rsidP="00D05BBA">
      <w:pPr>
        <w:spacing w:line="276" w:lineRule="auto"/>
        <w:ind w:right="-57"/>
        <w:rPr>
          <w:rFonts w:eastAsia="Calibri" w:cs="Times New Roman"/>
          <w:sz w:val="24"/>
          <w:szCs w:val="24"/>
          <w:lang w:bidi="en-US"/>
        </w:rPr>
      </w:pPr>
      <w:r w:rsidRPr="002B4E7A">
        <w:rPr>
          <w:rFonts w:eastAsia="Calibri" w:cs="Times New Roman"/>
          <w:b/>
          <w:bCs/>
          <w:sz w:val="24"/>
          <w:szCs w:val="24"/>
          <w:lang w:bidi="en-US"/>
        </w:rPr>
        <w:t>Тема № 6. Управління пенітенціарних інспекцій</w:t>
      </w:r>
    </w:p>
    <w:p w:rsidR="00D05BBA" w:rsidRPr="002B4E7A" w:rsidRDefault="00D05BBA" w:rsidP="00D05BBA">
      <w:pPr>
        <w:spacing w:line="276" w:lineRule="auto"/>
        <w:rPr>
          <w:rFonts w:eastAsia="Calibri" w:cs="Times New Roman"/>
          <w:bCs/>
          <w:sz w:val="24"/>
          <w:szCs w:val="24"/>
          <w:lang w:bidi="en-US"/>
        </w:rPr>
      </w:pPr>
      <w:r w:rsidRPr="002B4E7A">
        <w:rPr>
          <w:rFonts w:eastAsia="Calibri" w:cs="Times New Roman"/>
          <w:bCs/>
          <w:sz w:val="24"/>
          <w:szCs w:val="24"/>
          <w:lang w:bidi="en-US"/>
        </w:rPr>
        <w:t>Завдання та повноваження управлінь пенітенціарних інспекцій. Структура управління пенітенціарних інспекцій. Міжрегіональні територіальні органи з питань виконання кримінальних покарань та пробації Міністерства юстиції України. Установи виконання кримінальних покарань.</w:t>
      </w:r>
    </w:p>
    <w:p w:rsidR="00D05BBA" w:rsidRPr="002B4E7A" w:rsidRDefault="00D05BBA" w:rsidP="00D05BBA">
      <w:pPr>
        <w:spacing w:line="276" w:lineRule="auto"/>
        <w:ind w:right="-57"/>
        <w:rPr>
          <w:rFonts w:eastAsia="Calibri" w:cs="Times New Roman"/>
          <w:b/>
          <w:sz w:val="24"/>
          <w:szCs w:val="24"/>
          <w:lang w:bidi="en-US"/>
        </w:rPr>
      </w:pPr>
      <w:r w:rsidRPr="002B4E7A">
        <w:rPr>
          <w:rFonts w:eastAsia="Calibri" w:cs="Times New Roman"/>
          <w:b/>
          <w:bCs/>
          <w:sz w:val="24"/>
          <w:szCs w:val="24"/>
          <w:lang w:bidi="en-US"/>
        </w:rPr>
        <w:t>Тема № 7.</w:t>
      </w:r>
      <w:r w:rsidRPr="002B4E7A">
        <w:rPr>
          <w:rFonts w:cs="Times New Roman"/>
          <w:bCs/>
          <w:sz w:val="24"/>
          <w:szCs w:val="24"/>
        </w:rPr>
        <w:t xml:space="preserve"> </w:t>
      </w:r>
      <w:r w:rsidRPr="002B4E7A">
        <w:rPr>
          <w:rFonts w:eastAsia="Calibri" w:cs="Times New Roman"/>
          <w:b/>
          <w:bCs/>
          <w:sz w:val="24"/>
          <w:szCs w:val="24"/>
          <w:lang w:bidi="en-US"/>
        </w:rPr>
        <w:t>Управління з питань запобігання та виявлення корупції</w:t>
      </w:r>
    </w:p>
    <w:p w:rsidR="00D05BBA" w:rsidRPr="002B4E7A" w:rsidRDefault="00D05BBA" w:rsidP="00D05BBA">
      <w:pPr>
        <w:spacing w:line="276" w:lineRule="auto"/>
        <w:rPr>
          <w:rFonts w:eastAsia="Calibri" w:cs="Times New Roman"/>
          <w:bCs/>
          <w:sz w:val="24"/>
          <w:szCs w:val="24"/>
          <w:lang w:bidi="en-US"/>
        </w:rPr>
      </w:pPr>
      <w:r w:rsidRPr="002B4E7A">
        <w:rPr>
          <w:rFonts w:eastAsia="Calibri" w:cs="Times New Roman"/>
          <w:bCs/>
          <w:sz w:val="24"/>
          <w:szCs w:val="24"/>
          <w:lang w:bidi="en-US"/>
        </w:rPr>
        <w:t>Завдання та функції діяльності Управління з питань запобігання та виявлення корупції. Структура та система органів Управління з питань запобігання та виявлення корупції. Нормативно-правова база запобігання та виявлення корупції. Антикорупційні ініціативи.</w:t>
      </w:r>
    </w:p>
    <w:p w:rsidR="00D05BBA" w:rsidRPr="002B4E7A" w:rsidRDefault="00D05BBA" w:rsidP="00D05BBA">
      <w:pPr>
        <w:widowControl w:val="0"/>
        <w:autoSpaceDE w:val="0"/>
        <w:autoSpaceDN w:val="0"/>
        <w:ind w:right="-57"/>
        <w:rPr>
          <w:rFonts w:eastAsia="Times New Roman" w:cs="Times New Roman"/>
          <w:sz w:val="24"/>
          <w:szCs w:val="24"/>
          <w:lang w:eastAsia="uk-UA" w:bidi="uk-UA"/>
        </w:rPr>
      </w:pPr>
      <w:r w:rsidRPr="002B4E7A">
        <w:rPr>
          <w:rFonts w:eastAsia="Times New Roman" w:cs="Times New Roman"/>
          <w:b/>
          <w:sz w:val="24"/>
          <w:szCs w:val="24"/>
          <w:lang w:eastAsia="uk-UA" w:bidi="uk-UA"/>
        </w:rPr>
        <w:t xml:space="preserve">Тема № 8. </w:t>
      </w:r>
      <w:r w:rsidRPr="002B4E7A">
        <w:rPr>
          <w:rFonts w:eastAsia="Calibri" w:cs="Times New Roman"/>
          <w:b/>
          <w:sz w:val="24"/>
          <w:szCs w:val="24"/>
        </w:rPr>
        <w:t>Державна судова адміністрація України</w:t>
      </w:r>
    </w:p>
    <w:p w:rsidR="00D05BBA" w:rsidRPr="002B4E7A" w:rsidRDefault="00D05BBA" w:rsidP="00D05BBA">
      <w:pPr>
        <w:spacing w:line="276" w:lineRule="auto"/>
        <w:rPr>
          <w:rFonts w:eastAsia="Times New Roman" w:cs="Times New Roman"/>
          <w:sz w:val="24"/>
          <w:szCs w:val="24"/>
          <w:lang w:eastAsia="uk-UA" w:bidi="uk-UA"/>
        </w:rPr>
      </w:pPr>
      <w:r w:rsidRPr="002B4E7A">
        <w:rPr>
          <w:rFonts w:eastAsia="Times New Roman" w:cs="Times New Roman"/>
          <w:sz w:val="24"/>
          <w:szCs w:val="24"/>
          <w:lang w:eastAsia="uk-UA" w:bidi="uk-UA"/>
        </w:rPr>
        <w:t>Правовий статус Державної судової адміністрації та її місце в системі державних органів. Роль Вищої ради правосуддя у формуванні та діяльності Державної судової адміністрації. Система та структура Державної судової адміністрації. Територіальні управління Державної судової адміністрації України.</w:t>
      </w:r>
    </w:p>
    <w:p w:rsidR="00D05BBA" w:rsidRPr="002B4E7A" w:rsidRDefault="00D05BBA" w:rsidP="00D05BBA">
      <w:pPr>
        <w:spacing w:line="276" w:lineRule="auto"/>
        <w:rPr>
          <w:rFonts w:eastAsia="Calibri" w:cs="Times New Roman"/>
          <w:bCs/>
          <w:sz w:val="24"/>
          <w:szCs w:val="24"/>
          <w:lang w:bidi="en-US"/>
        </w:rPr>
      </w:pPr>
      <w:r w:rsidRPr="002B4E7A">
        <w:rPr>
          <w:rFonts w:eastAsia="Calibri" w:cs="Times New Roman"/>
          <w:bCs/>
          <w:sz w:val="24"/>
          <w:szCs w:val="24"/>
          <w:lang w:bidi="en-US"/>
        </w:rPr>
        <w:t>Тема № 9. Підвідомчи установи та державні підприємства. Громадська рада при Міністерстві юстиції.</w:t>
      </w:r>
    </w:p>
    <w:p w:rsidR="00D05BBA" w:rsidRPr="002B4E7A" w:rsidRDefault="00D05BBA" w:rsidP="00D05BBA">
      <w:pPr>
        <w:spacing w:line="276" w:lineRule="auto"/>
        <w:rPr>
          <w:rFonts w:eastAsia="Calibri" w:cs="Times New Roman"/>
          <w:bCs/>
          <w:sz w:val="24"/>
          <w:szCs w:val="24"/>
          <w:lang w:bidi="en-US"/>
        </w:rPr>
      </w:pPr>
      <w:r w:rsidRPr="002B4E7A">
        <w:rPr>
          <w:rFonts w:eastAsia="Calibri" w:cs="Times New Roman"/>
          <w:bCs/>
          <w:sz w:val="24"/>
          <w:szCs w:val="24"/>
          <w:lang w:bidi="en-US"/>
        </w:rPr>
        <w:t>Перелік установ та державних підприємств підвідомчих Міністерству юстиції. Повноваження та внутрішня структура кожної установи та державного підприємства. Повноваження та завдання Громадської ради при Міністерстві юстиції. Діяльність та склад Громадської ради при Міністерстві юстиції.</w:t>
      </w:r>
    </w:p>
    <w:p w:rsidR="00D05BBA" w:rsidRPr="002B4E7A" w:rsidRDefault="00D05BBA" w:rsidP="00D05BBA">
      <w:pPr>
        <w:widowControl w:val="0"/>
        <w:autoSpaceDE w:val="0"/>
        <w:autoSpaceDN w:val="0"/>
        <w:ind w:right="-57"/>
        <w:rPr>
          <w:rFonts w:eastAsia="Times New Roman" w:cs="Times New Roman"/>
          <w:sz w:val="24"/>
          <w:szCs w:val="24"/>
          <w:lang w:eastAsia="uk-UA" w:bidi="uk-UA"/>
        </w:rPr>
      </w:pPr>
      <w:r w:rsidRPr="002B4E7A">
        <w:rPr>
          <w:rFonts w:eastAsia="Times New Roman" w:cs="Times New Roman"/>
          <w:b/>
          <w:sz w:val="24"/>
          <w:szCs w:val="24"/>
          <w:lang w:eastAsia="uk-UA" w:bidi="uk-UA"/>
        </w:rPr>
        <w:t>Тема № 10. Система органів з надання безоплатної правової допомоги</w:t>
      </w:r>
    </w:p>
    <w:p w:rsidR="00D05BBA" w:rsidRPr="002B4E7A" w:rsidRDefault="00D05BBA" w:rsidP="00D05BBA">
      <w:pPr>
        <w:spacing w:line="276" w:lineRule="auto"/>
        <w:rPr>
          <w:rFonts w:eastAsia="Calibri" w:cs="Times New Roman"/>
          <w:bCs/>
          <w:sz w:val="24"/>
          <w:szCs w:val="24"/>
          <w:lang w:bidi="en-US"/>
        </w:rPr>
      </w:pPr>
      <w:r w:rsidRPr="002B4E7A">
        <w:rPr>
          <w:rFonts w:eastAsia="Times New Roman" w:cs="Times New Roman"/>
          <w:sz w:val="24"/>
          <w:szCs w:val="24"/>
          <w:lang w:eastAsia="uk-UA" w:bidi="uk-UA"/>
        </w:rPr>
        <w:t>Поняття та види правової допомоги. Основні завдання та повноваження Координаційного центру з надання правової допомоги. Система та структура Координаційного центру з надання правової допомоги. Правова освіта населення.</w:t>
      </w:r>
    </w:p>
    <w:p w:rsidR="00A43DB1" w:rsidRPr="002B4E7A" w:rsidRDefault="00A43DB1" w:rsidP="00D05BBA">
      <w:pPr>
        <w:rPr>
          <w:rFonts w:cs="Times New Roman"/>
          <w:b/>
          <w:bCs/>
          <w:sz w:val="24"/>
          <w:szCs w:val="24"/>
          <w:lang w:val="ru-RU"/>
        </w:rPr>
      </w:pPr>
    </w:p>
    <w:p w:rsidR="00244038" w:rsidRPr="007D3D16" w:rsidRDefault="00244038" w:rsidP="007D3D16">
      <w:pPr>
        <w:rPr>
          <w:rFonts w:cs="Times New Roman"/>
          <w:b/>
          <w:bCs/>
          <w:sz w:val="24"/>
          <w:szCs w:val="24"/>
          <w:lang w:val="ru-RU"/>
        </w:rPr>
      </w:pPr>
    </w:p>
    <w:p w:rsidR="00502D63" w:rsidRPr="002B4E7A" w:rsidRDefault="00502D63" w:rsidP="00502D63">
      <w:pPr>
        <w:pStyle w:val="a4"/>
        <w:ind w:left="1080"/>
        <w:jc w:val="center"/>
        <w:rPr>
          <w:rFonts w:cs="Times New Roman"/>
          <w:b/>
          <w:bCs/>
          <w:sz w:val="24"/>
          <w:szCs w:val="24"/>
          <w:lang w:val="ru-RU"/>
        </w:rPr>
      </w:pPr>
      <w:r w:rsidRPr="002B4E7A">
        <w:rPr>
          <w:rFonts w:cs="Times New Roman"/>
          <w:b/>
          <w:bCs/>
          <w:sz w:val="24"/>
          <w:szCs w:val="24"/>
          <w:lang w:val="ru-RU"/>
        </w:rPr>
        <w:t>4. Структура навчальної дисципліни</w:t>
      </w:r>
    </w:p>
    <w:p w:rsidR="005A2935" w:rsidRPr="002B4E7A" w:rsidRDefault="00502D63" w:rsidP="00502D63">
      <w:pPr>
        <w:pStyle w:val="a4"/>
        <w:ind w:left="1080"/>
        <w:jc w:val="center"/>
        <w:rPr>
          <w:rFonts w:cs="Times New Roman"/>
          <w:b/>
          <w:bCs/>
          <w:sz w:val="24"/>
          <w:szCs w:val="24"/>
          <w:lang w:val="ru-RU"/>
        </w:rPr>
      </w:pPr>
      <w:r w:rsidRPr="002B4E7A">
        <w:rPr>
          <w:rFonts w:cs="Times New Roman"/>
          <w:b/>
          <w:bCs/>
          <w:sz w:val="24"/>
          <w:szCs w:val="24"/>
          <w:lang w:val="ru-RU"/>
        </w:rPr>
        <w:t>4.1.1. Розподіл часу навчальної дисципліни за темами (денна форма навчання)</w:t>
      </w:r>
    </w:p>
    <w:bookmarkEnd w:id="5"/>
    <w:p w:rsidR="00345490" w:rsidRPr="002B4E7A" w:rsidRDefault="00345490" w:rsidP="00502D63">
      <w:pPr>
        <w:pStyle w:val="a4"/>
        <w:ind w:left="1080"/>
        <w:jc w:val="center"/>
        <w:rPr>
          <w:rFonts w:cs="Times New Roman"/>
          <w:b/>
          <w:bCs/>
          <w:sz w:val="24"/>
          <w:szCs w:val="24"/>
          <w:lang w:val="ru-RU"/>
        </w:rPr>
      </w:pPr>
    </w:p>
    <w:tbl>
      <w:tblPr>
        <w:tblpPr w:leftFromText="180" w:rightFromText="180" w:vertAnchor="text" w:tblpY="1"/>
        <w:tblOverlap w:val="neve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4111"/>
        <w:gridCol w:w="567"/>
        <w:gridCol w:w="425"/>
        <w:gridCol w:w="567"/>
        <w:gridCol w:w="567"/>
        <w:gridCol w:w="709"/>
        <w:gridCol w:w="709"/>
        <w:gridCol w:w="1474"/>
      </w:tblGrid>
      <w:tr w:rsidR="00717D79" w:rsidRPr="002B4E7A" w:rsidTr="0003449D">
        <w:tc>
          <w:tcPr>
            <w:tcW w:w="694" w:type="dxa"/>
            <w:vMerge w:val="restart"/>
            <w:tcBorders>
              <w:top w:val="double" w:sz="4" w:space="0" w:color="auto"/>
              <w:lef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bookmarkStart w:id="6" w:name="_Hlk58857287"/>
            <w:r w:rsidRPr="002B4E7A">
              <w:rPr>
                <w:rFonts w:eastAsia="Times New Roman" w:cs="Times New Roman"/>
                <w:b/>
                <w:sz w:val="24"/>
                <w:szCs w:val="24"/>
                <w:lang w:eastAsia="ru-RU"/>
              </w:rPr>
              <w:t>№</w:t>
            </w:r>
          </w:p>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модулю</w:t>
            </w:r>
          </w:p>
        </w:tc>
        <w:tc>
          <w:tcPr>
            <w:tcW w:w="4111" w:type="dxa"/>
            <w:vMerge w:val="restart"/>
            <w:tcBorders>
              <w:top w:val="double" w:sz="4" w:space="0" w:color="auto"/>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Номер та назва змістового модулю, номер та найменування теми</w:t>
            </w:r>
          </w:p>
          <w:p w:rsidR="00A74D3F" w:rsidRPr="002B4E7A" w:rsidRDefault="00A74D3F" w:rsidP="0003449D">
            <w:pPr>
              <w:ind w:left="-57" w:right="-57"/>
              <w:jc w:val="center"/>
              <w:rPr>
                <w:rFonts w:eastAsia="Times New Roman" w:cs="Times New Roman"/>
                <w:b/>
                <w:sz w:val="24"/>
                <w:szCs w:val="24"/>
                <w:lang w:eastAsia="ru-RU"/>
              </w:rPr>
            </w:pPr>
          </w:p>
          <w:p w:rsidR="00A74D3F" w:rsidRPr="002B4E7A" w:rsidRDefault="00A74D3F" w:rsidP="0003449D">
            <w:pPr>
              <w:ind w:left="-57" w:right="-57"/>
              <w:jc w:val="center"/>
              <w:rPr>
                <w:rFonts w:eastAsia="Times New Roman" w:cs="Times New Roman"/>
                <w:b/>
                <w:sz w:val="24"/>
                <w:szCs w:val="24"/>
                <w:lang w:eastAsia="ru-RU"/>
              </w:rPr>
            </w:pPr>
          </w:p>
          <w:p w:rsidR="00A74D3F" w:rsidRPr="002B4E7A" w:rsidRDefault="00A74D3F" w:rsidP="0003449D">
            <w:pPr>
              <w:ind w:left="-57" w:right="-57"/>
              <w:jc w:val="center"/>
              <w:rPr>
                <w:rFonts w:eastAsia="Times New Roman" w:cs="Times New Roman"/>
                <w:b/>
                <w:sz w:val="24"/>
                <w:szCs w:val="24"/>
                <w:lang w:eastAsia="ru-RU"/>
              </w:rPr>
            </w:pPr>
          </w:p>
        </w:tc>
        <w:tc>
          <w:tcPr>
            <w:tcW w:w="3544" w:type="dxa"/>
            <w:gridSpan w:val="6"/>
            <w:tcBorders>
              <w:top w:val="double" w:sz="4" w:space="0" w:color="auto"/>
              <w:left w:val="double" w:sz="4" w:space="0" w:color="auto"/>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lastRenderedPageBreak/>
              <w:t>Кількість годин відведених на вивчення навчальної дисципліни</w:t>
            </w:r>
          </w:p>
        </w:tc>
        <w:tc>
          <w:tcPr>
            <w:tcW w:w="1474" w:type="dxa"/>
            <w:vMerge w:val="restart"/>
            <w:tcBorders>
              <w:top w:val="double" w:sz="4" w:space="0" w:color="auto"/>
              <w:left w:val="double" w:sz="4" w:space="0" w:color="auto"/>
              <w:right w:val="double" w:sz="4" w:space="0" w:color="auto"/>
            </w:tcBorders>
            <w:textDirection w:val="btLr"/>
            <w:vAlign w:val="center"/>
          </w:tcPr>
          <w:p w:rsidR="00717D79" w:rsidRPr="002B4E7A" w:rsidRDefault="00717D79" w:rsidP="0003449D">
            <w:pPr>
              <w:ind w:left="-57" w:right="-57"/>
              <w:jc w:val="center"/>
              <w:rPr>
                <w:rFonts w:eastAsia="Times New Roman" w:cs="Times New Roman"/>
                <w:b/>
                <w:sz w:val="24"/>
                <w:szCs w:val="24"/>
                <w:lang w:eastAsia="ru-RU"/>
              </w:rPr>
            </w:pPr>
          </w:p>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Вид контролю</w:t>
            </w:r>
          </w:p>
        </w:tc>
      </w:tr>
      <w:tr w:rsidR="00717D79" w:rsidRPr="002B4E7A" w:rsidTr="0003449D">
        <w:tc>
          <w:tcPr>
            <w:tcW w:w="694" w:type="dxa"/>
            <w:vMerge/>
            <w:tcBorders>
              <w:lef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p>
        </w:tc>
        <w:tc>
          <w:tcPr>
            <w:tcW w:w="4111" w:type="dxa"/>
            <w:vMerge/>
            <w:tcBorders>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p>
        </w:tc>
        <w:tc>
          <w:tcPr>
            <w:tcW w:w="567" w:type="dxa"/>
            <w:vMerge w:val="restart"/>
            <w:tcBorders>
              <w:left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Всього</w:t>
            </w:r>
          </w:p>
        </w:tc>
        <w:tc>
          <w:tcPr>
            <w:tcW w:w="2977" w:type="dxa"/>
            <w:gridSpan w:val="5"/>
            <w:tcBorders>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з них:</w:t>
            </w:r>
          </w:p>
        </w:tc>
        <w:tc>
          <w:tcPr>
            <w:tcW w:w="1474" w:type="dxa"/>
            <w:vMerge/>
            <w:tcBorders>
              <w:left w:val="double" w:sz="4" w:space="0" w:color="auto"/>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p>
        </w:tc>
      </w:tr>
      <w:tr w:rsidR="00717D79" w:rsidRPr="002B4E7A" w:rsidTr="00244038">
        <w:trPr>
          <w:cantSplit/>
          <w:trHeight w:val="3094"/>
        </w:trPr>
        <w:tc>
          <w:tcPr>
            <w:tcW w:w="694" w:type="dxa"/>
            <w:vMerge/>
            <w:tcBorders>
              <w:left w:val="double" w:sz="4" w:space="0" w:color="auto"/>
              <w:bottom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p>
        </w:tc>
        <w:tc>
          <w:tcPr>
            <w:tcW w:w="4111" w:type="dxa"/>
            <w:vMerge/>
            <w:tcBorders>
              <w:bottom w:val="double" w:sz="4" w:space="0" w:color="auto"/>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p>
        </w:tc>
        <w:tc>
          <w:tcPr>
            <w:tcW w:w="567" w:type="dxa"/>
            <w:vMerge/>
            <w:tcBorders>
              <w:left w:val="double" w:sz="4" w:space="0" w:color="auto"/>
              <w:bottom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p>
        </w:tc>
        <w:tc>
          <w:tcPr>
            <w:tcW w:w="425" w:type="dxa"/>
            <w:tcBorders>
              <w:bottom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лекції</w:t>
            </w:r>
          </w:p>
        </w:tc>
        <w:tc>
          <w:tcPr>
            <w:tcW w:w="567" w:type="dxa"/>
            <w:tcBorders>
              <w:bottom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Семінарські заняття</w:t>
            </w:r>
          </w:p>
        </w:tc>
        <w:tc>
          <w:tcPr>
            <w:tcW w:w="567" w:type="dxa"/>
            <w:tcBorders>
              <w:bottom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Практичні заняття</w:t>
            </w:r>
          </w:p>
        </w:tc>
        <w:tc>
          <w:tcPr>
            <w:tcW w:w="709" w:type="dxa"/>
            <w:tcBorders>
              <w:bottom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Лабораторні заняття</w:t>
            </w:r>
          </w:p>
        </w:tc>
        <w:tc>
          <w:tcPr>
            <w:tcW w:w="709" w:type="dxa"/>
            <w:tcBorders>
              <w:bottom w:val="double" w:sz="4" w:space="0" w:color="auto"/>
              <w:right w:val="double" w:sz="4" w:space="0" w:color="auto"/>
            </w:tcBorders>
            <w:textDirection w:val="btLr"/>
          </w:tcPr>
          <w:p w:rsidR="00717D79" w:rsidRPr="002B4E7A" w:rsidRDefault="00717D79" w:rsidP="0003449D">
            <w:pPr>
              <w:ind w:left="-57" w:right="-57"/>
              <w:jc w:val="center"/>
              <w:rPr>
                <w:rFonts w:eastAsia="Times New Roman" w:cs="Times New Roman"/>
                <w:b/>
                <w:sz w:val="24"/>
                <w:szCs w:val="24"/>
                <w:lang w:eastAsia="ru-RU"/>
              </w:rPr>
            </w:pPr>
            <w:r w:rsidRPr="002B4E7A">
              <w:rPr>
                <w:rFonts w:eastAsia="Times New Roman" w:cs="Times New Roman"/>
                <w:b/>
                <w:sz w:val="24"/>
                <w:szCs w:val="24"/>
                <w:lang w:eastAsia="ru-RU"/>
              </w:rPr>
              <w:t>Самостійна робота</w:t>
            </w:r>
          </w:p>
        </w:tc>
        <w:tc>
          <w:tcPr>
            <w:tcW w:w="1474" w:type="dxa"/>
            <w:vMerge/>
            <w:tcBorders>
              <w:left w:val="double" w:sz="4" w:space="0" w:color="auto"/>
              <w:bottom w:val="double" w:sz="4" w:space="0" w:color="auto"/>
              <w:right w:val="double" w:sz="4" w:space="0" w:color="auto"/>
            </w:tcBorders>
          </w:tcPr>
          <w:p w:rsidR="00717D79" w:rsidRPr="002B4E7A" w:rsidRDefault="00717D79" w:rsidP="0003449D">
            <w:pPr>
              <w:ind w:left="-57" w:right="-57"/>
              <w:jc w:val="center"/>
              <w:rPr>
                <w:rFonts w:eastAsia="Times New Roman" w:cs="Times New Roman"/>
                <w:b/>
                <w:sz w:val="24"/>
                <w:szCs w:val="24"/>
                <w:lang w:eastAsia="ru-RU"/>
              </w:rPr>
            </w:pPr>
          </w:p>
        </w:tc>
      </w:tr>
      <w:tr w:rsidR="00717D79" w:rsidRPr="00C73A46" w:rsidTr="0003449D">
        <w:tc>
          <w:tcPr>
            <w:tcW w:w="9823" w:type="dxa"/>
            <w:gridSpan w:val="9"/>
            <w:tcBorders>
              <w:top w:val="double" w:sz="4" w:space="0" w:color="auto"/>
              <w:left w:val="double" w:sz="4" w:space="0" w:color="auto"/>
              <w:bottom w:val="single" w:sz="18" w:space="0" w:color="auto"/>
              <w:right w:val="double" w:sz="4" w:space="0" w:color="auto"/>
            </w:tcBorders>
          </w:tcPr>
          <w:p w:rsidR="00717D79" w:rsidRPr="00C73A46" w:rsidRDefault="00717D79" w:rsidP="0003449D">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lastRenderedPageBreak/>
              <w:t>Семестр № 3</w:t>
            </w:r>
          </w:p>
        </w:tc>
      </w:tr>
      <w:tr w:rsidR="0003449D" w:rsidRPr="00C73A46" w:rsidTr="0003449D">
        <w:trPr>
          <w:trHeight w:val="901"/>
        </w:trPr>
        <w:tc>
          <w:tcPr>
            <w:tcW w:w="694" w:type="dxa"/>
            <w:vMerge w:val="restart"/>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top w:val="double" w:sz="4" w:space="0" w:color="auto"/>
              <w:right w:val="double" w:sz="4" w:space="0" w:color="auto"/>
            </w:tcBorders>
          </w:tcPr>
          <w:p w:rsidR="0003449D" w:rsidRPr="00C73A46" w:rsidRDefault="0003449D" w:rsidP="0003449D">
            <w:pPr>
              <w:rPr>
                <w:rFonts w:eastAsia="Times New Roman" w:cs="Times New Roman"/>
                <w:sz w:val="24"/>
                <w:szCs w:val="24"/>
                <w:lang w:eastAsia="ru-RU"/>
              </w:rPr>
            </w:pPr>
            <w:r w:rsidRPr="00C73A46">
              <w:rPr>
                <w:rFonts w:eastAsia="Times New Roman" w:cs="Times New Roman"/>
                <w:sz w:val="24"/>
                <w:szCs w:val="24"/>
                <w:lang w:eastAsia="ru-RU"/>
              </w:rPr>
              <w:t xml:space="preserve">Тема № 1. </w:t>
            </w:r>
            <w:r w:rsidRPr="00C73A46">
              <w:rPr>
                <w:rFonts w:cs="Times New Roman"/>
                <w:sz w:val="24"/>
                <w:szCs w:val="24"/>
              </w:rPr>
              <w:t xml:space="preserve"> </w:t>
            </w:r>
            <w:r w:rsidR="0015210E" w:rsidRPr="00C73A46">
              <w:rPr>
                <w:rFonts w:cs="Times New Roman"/>
                <w:sz w:val="24"/>
                <w:szCs w:val="24"/>
              </w:rPr>
              <w:t xml:space="preserve"> Загальна характеристика ролі та місця органів юстиції в організації та забезпеченні правосуддя.</w:t>
            </w:r>
          </w:p>
        </w:tc>
        <w:tc>
          <w:tcPr>
            <w:tcW w:w="567" w:type="dxa"/>
            <w:tcBorders>
              <w:top w:val="double" w:sz="4" w:space="0" w:color="auto"/>
              <w:left w:val="doub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top w:val="doub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val="en-US" w:eastAsia="ru-RU"/>
              </w:rPr>
            </w:pPr>
            <w:r w:rsidRPr="00C73A46">
              <w:rPr>
                <w:rFonts w:eastAsia="Times New Roman" w:cs="Times New Roman"/>
                <w:sz w:val="24"/>
                <w:szCs w:val="24"/>
                <w:lang w:val="en-US" w:eastAsia="ru-RU"/>
              </w:rPr>
              <w:t>2</w:t>
            </w:r>
          </w:p>
        </w:tc>
        <w:tc>
          <w:tcPr>
            <w:tcW w:w="567" w:type="dxa"/>
            <w:tcBorders>
              <w:top w:val="doub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top w:val="doub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top w:val="doub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top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val="en-US" w:eastAsia="ru-RU"/>
              </w:rPr>
            </w:pPr>
          </w:p>
        </w:tc>
        <w:tc>
          <w:tcPr>
            <w:tcW w:w="1474" w:type="dxa"/>
            <w:vMerge w:val="restart"/>
            <w:tcBorders>
              <w:top w:val="double" w:sz="4" w:space="0" w:color="auto"/>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03449D">
            <w:pPr>
              <w:widowControl w:val="0"/>
              <w:autoSpaceDE w:val="0"/>
              <w:autoSpaceDN w:val="0"/>
              <w:adjustRightInd w:val="0"/>
              <w:rPr>
                <w:rFonts w:eastAsia="Times New Roman" w:cs="Times New Roman"/>
                <w:sz w:val="24"/>
                <w:szCs w:val="24"/>
                <w:lang w:eastAsia="ru-RU"/>
              </w:rPr>
            </w:pPr>
            <w:r w:rsidRPr="00C73A46">
              <w:rPr>
                <w:rFonts w:eastAsia="Times New Roman" w:cs="Times New Roman"/>
                <w:sz w:val="24"/>
                <w:szCs w:val="24"/>
                <w:lang w:eastAsia="ru-RU"/>
              </w:rPr>
              <w:t xml:space="preserve">Тема № 2. </w:t>
            </w:r>
            <w:r w:rsidR="0015210E" w:rsidRPr="00C73A46">
              <w:rPr>
                <w:rFonts w:cs="Times New Roman"/>
                <w:sz w:val="24"/>
                <w:szCs w:val="24"/>
              </w:rPr>
              <w:t xml:space="preserve"> </w:t>
            </w:r>
            <w:r w:rsidR="0015210E" w:rsidRPr="00C73A46">
              <w:rPr>
                <w:rFonts w:eastAsia="Times New Roman" w:cs="Times New Roman"/>
                <w:sz w:val="24"/>
                <w:szCs w:val="24"/>
                <w:lang w:eastAsia="ru-RU"/>
              </w:rPr>
              <w:t>Система установ юстиції. Загальна характеристика.</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03449D">
            <w:pPr>
              <w:tabs>
                <w:tab w:val="left" w:pos="1695"/>
              </w:tabs>
              <w:rPr>
                <w:rFonts w:eastAsia="Times New Roman" w:cs="Times New Roman"/>
                <w:sz w:val="24"/>
                <w:szCs w:val="24"/>
                <w:lang w:val="ru-RU" w:eastAsia="ru-RU"/>
              </w:rPr>
            </w:pPr>
            <w:r w:rsidRPr="00C73A46">
              <w:rPr>
                <w:rFonts w:eastAsia="Times New Roman" w:cs="Times New Roman"/>
                <w:sz w:val="24"/>
                <w:szCs w:val="24"/>
                <w:lang w:eastAsia="ru-RU"/>
              </w:rPr>
              <w:t xml:space="preserve">Тема № 3. </w:t>
            </w:r>
            <w:r w:rsidR="0015210E" w:rsidRPr="00C73A46">
              <w:rPr>
                <w:rFonts w:cs="Times New Roman"/>
                <w:sz w:val="24"/>
                <w:szCs w:val="24"/>
              </w:rPr>
              <w:t xml:space="preserve"> </w:t>
            </w:r>
            <w:r w:rsidR="0015210E" w:rsidRPr="00C73A46">
              <w:rPr>
                <w:rFonts w:eastAsia="Times New Roman" w:cs="Times New Roman"/>
                <w:sz w:val="24"/>
                <w:szCs w:val="24"/>
                <w:lang w:eastAsia="ru-RU"/>
              </w:rPr>
              <w:t>Департамент державної Реєстрації та нотаріату</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val="en-US" w:eastAsia="ru-RU"/>
              </w:rPr>
            </w:pP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03449D">
            <w:pPr>
              <w:widowControl w:val="0"/>
              <w:autoSpaceDE w:val="0"/>
              <w:autoSpaceDN w:val="0"/>
              <w:adjustRightInd w:val="0"/>
              <w:jc w:val="left"/>
              <w:rPr>
                <w:rFonts w:eastAsia="Times New Roman" w:cs="Times New Roman"/>
                <w:sz w:val="24"/>
                <w:szCs w:val="24"/>
                <w:lang w:eastAsia="ru-RU"/>
              </w:rPr>
            </w:pPr>
            <w:r w:rsidRPr="00C73A46">
              <w:rPr>
                <w:rFonts w:eastAsia="Times New Roman" w:cs="Times New Roman"/>
                <w:sz w:val="24"/>
                <w:szCs w:val="24"/>
                <w:lang w:eastAsia="ru-RU"/>
              </w:rPr>
              <w:t xml:space="preserve">Тема № 4. </w:t>
            </w:r>
            <w:r w:rsidRPr="00C73A46">
              <w:rPr>
                <w:rFonts w:cs="Times New Roman"/>
                <w:sz w:val="24"/>
                <w:szCs w:val="24"/>
              </w:rPr>
              <w:t xml:space="preserve"> </w:t>
            </w:r>
            <w:r w:rsidR="00590224" w:rsidRPr="00C73A46">
              <w:rPr>
                <w:rFonts w:cs="Times New Roman"/>
                <w:sz w:val="24"/>
                <w:szCs w:val="24"/>
              </w:rPr>
              <w:t xml:space="preserve"> Департамент  державної виконавчої служби</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2761F4" w:rsidP="0003449D">
            <w:pPr>
              <w:ind w:left="-57" w:right="-57"/>
              <w:jc w:val="center"/>
              <w:rPr>
                <w:rFonts w:eastAsia="Times New Roman" w:cs="Times New Roman"/>
                <w:sz w:val="24"/>
                <w:szCs w:val="24"/>
                <w:lang w:val="en-US" w:eastAsia="ru-RU"/>
              </w:rPr>
            </w:pPr>
            <w:r w:rsidRPr="00C73A46">
              <w:rPr>
                <w:rFonts w:eastAsia="Times New Roman" w:cs="Times New Roman"/>
                <w:sz w:val="24"/>
                <w:szCs w:val="24"/>
                <w:lang w:val="en-US" w:eastAsia="ru-RU"/>
              </w:rPr>
              <w:t>10</w:t>
            </w: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03449D">
            <w:pPr>
              <w:rPr>
                <w:rFonts w:eastAsia="Times New Roman" w:cs="Times New Roman"/>
                <w:bCs/>
                <w:sz w:val="24"/>
                <w:szCs w:val="24"/>
                <w:lang w:eastAsia="ru-RU"/>
              </w:rPr>
            </w:pPr>
            <w:r w:rsidRPr="00C73A46">
              <w:rPr>
                <w:rFonts w:eastAsia="Times New Roman" w:cs="Times New Roman"/>
                <w:sz w:val="24"/>
                <w:szCs w:val="24"/>
                <w:lang w:eastAsia="ru-RU"/>
              </w:rPr>
              <w:t xml:space="preserve">Тема № 5. </w:t>
            </w:r>
            <w:r w:rsidRPr="00C73A46">
              <w:rPr>
                <w:rFonts w:cs="Times New Roman"/>
                <w:sz w:val="24"/>
                <w:szCs w:val="24"/>
              </w:rPr>
              <w:t xml:space="preserve"> </w:t>
            </w:r>
            <w:r w:rsidR="006A3AD8" w:rsidRPr="00C73A46">
              <w:rPr>
                <w:rFonts w:cs="Times New Roman"/>
                <w:bCs/>
                <w:sz w:val="24"/>
                <w:szCs w:val="24"/>
              </w:rPr>
              <w:t xml:space="preserve"> Приватні виконавці. Засади самоврядування приватних виконавців.</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82631" w:rsidRPr="00C73A46" w:rsidRDefault="0003449D" w:rsidP="00D82631">
            <w:pPr>
              <w:ind w:right="-57"/>
              <w:rPr>
                <w:rFonts w:eastAsia="Calibri" w:cs="Times New Roman"/>
                <w:sz w:val="24"/>
                <w:szCs w:val="24"/>
                <w:lang w:bidi="en-US"/>
              </w:rPr>
            </w:pPr>
            <w:r w:rsidRPr="00C73A46">
              <w:rPr>
                <w:rFonts w:eastAsia="Times New Roman" w:cs="Times New Roman"/>
                <w:sz w:val="24"/>
                <w:szCs w:val="24"/>
                <w:lang w:eastAsia="ru-RU"/>
              </w:rPr>
              <w:t>Тема № 6.</w:t>
            </w:r>
            <w:r w:rsidRPr="00C73A46">
              <w:rPr>
                <w:rFonts w:cs="Times New Roman"/>
                <w:sz w:val="24"/>
                <w:szCs w:val="24"/>
              </w:rPr>
              <w:t xml:space="preserve">  </w:t>
            </w:r>
            <w:r w:rsidR="00D82631" w:rsidRPr="00C73A46">
              <w:rPr>
                <w:rFonts w:eastAsia="Calibri" w:cs="Times New Roman"/>
                <w:b/>
                <w:bCs/>
                <w:sz w:val="24"/>
                <w:szCs w:val="24"/>
                <w:lang w:bidi="en-US"/>
              </w:rPr>
              <w:t xml:space="preserve"> </w:t>
            </w:r>
            <w:r w:rsidR="00D82631" w:rsidRPr="00C73A46">
              <w:rPr>
                <w:rFonts w:eastAsia="Calibri" w:cs="Times New Roman"/>
                <w:sz w:val="24"/>
                <w:szCs w:val="24"/>
                <w:lang w:bidi="en-US"/>
              </w:rPr>
              <w:t>Управління пенітенціарних інспекцій</w:t>
            </w:r>
          </w:p>
          <w:p w:rsidR="0003449D" w:rsidRPr="00C73A46" w:rsidRDefault="0003449D" w:rsidP="0003449D">
            <w:pPr>
              <w:rPr>
                <w:rFonts w:cs="Times New Roman"/>
                <w:sz w:val="24"/>
                <w:szCs w:val="24"/>
              </w:rPr>
            </w:pP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D82631">
            <w:pPr>
              <w:widowControl w:val="0"/>
              <w:autoSpaceDE w:val="0"/>
              <w:autoSpaceDN w:val="0"/>
              <w:adjustRightInd w:val="0"/>
              <w:rPr>
                <w:rFonts w:eastAsia="Times New Roman" w:cs="Times New Roman"/>
                <w:sz w:val="24"/>
                <w:szCs w:val="24"/>
                <w:lang w:eastAsia="ru-RU"/>
              </w:rPr>
            </w:pPr>
            <w:r w:rsidRPr="00C73A46">
              <w:rPr>
                <w:rFonts w:eastAsia="Times New Roman" w:cs="Times New Roman"/>
                <w:sz w:val="24"/>
                <w:szCs w:val="24"/>
                <w:lang w:eastAsia="ru-RU"/>
              </w:rPr>
              <w:t xml:space="preserve">Тема № 7. </w:t>
            </w:r>
            <w:r w:rsidRPr="00C73A46">
              <w:rPr>
                <w:rFonts w:cs="Times New Roman"/>
                <w:sz w:val="24"/>
                <w:szCs w:val="24"/>
              </w:rPr>
              <w:t xml:space="preserve">  </w:t>
            </w:r>
            <w:r w:rsidR="00D82631" w:rsidRPr="00C73A46">
              <w:rPr>
                <w:rFonts w:cs="Times New Roman"/>
                <w:b/>
                <w:sz w:val="24"/>
                <w:szCs w:val="24"/>
              </w:rPr>
              <w:t xml:space="preserve"> </w:t>
            </w:r>
            <w:r w:rsidR="00D82631" w:rsidRPr="00C73A46">
              <w:rPr>
                <w:rFonts w:cs="Times New Roman"/>
                <w:bCs/>
                <w:sz w:val="24"/>
                <w:szCs w:val="24"/>
              </w:rPr>
              <w:t>Управління з питань запобігання та виявлення корупції</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val="en-US" w:eastAsia="ru-RU"/>
              </w:rPr>
            </w:pPr>
          </w:p>
        </w:tc>
        <w:tc>
          <w:tcPr>
            <w:tcW w:w="567" w:type="dxa"/>
            <w:tcBorders>
              <w:bottom w:val="single" w:sz="12" w:space="0" w:color="auto"/>
            </w:tcBorders>
          </w:tcPr>
          <w:p w:rsidR="0003449D" w:rsidRPr="00C73A46" w:rsidRDefault="00761650"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10</w:t>
            </w: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D82631">
            <w:pPr>
              <w:widowControl w:val="0"/>
              <w:autoSpaceDE w:val="0"/>
              <w:autoSpaceDN w:val="0"/>
              <w:ind w:right="-57"/>
              <w:rPr>
                <w:rFonts w:eastAsia="Times New Roman" w:cs="Times New Roman"/>
                <w:sz w:val="24"/>
                <w:szCs w:val="24"/>
                <w:lang w:eastAsia="uk-UA" w:bidi="uk-UA"/>
              </w:rPr>
            </w:pPr>
            <w:r w:rsidRPr="00C73A46">
              <w:rPr>
                <w:rFonts w:eastAsia="Times New Roman" w:cs="Times New Roman"/>
                <w:sz w:val="24"/>
                <w:szCs w:val="24"/>
                <w:lang w:eastAsia="ru-RU"/>
              </w:rPr>
              <w:t xml:space="preserve">Тема № 8. </w:t>
            </w:r>
            <w:r w:rsidRPr="00C73A46">
              <w:rPr>
                <w:rFonts w:cs="Times New Roman"/>
                <w:sz w:val="24"/>
                <w:szCs w:val="24"/>
              </w:rPr>
              <w:t xml:space="preserve">  </w:t>
            </w:r>
            <w:r w:rsidR="00D82631" w:rsidRPr="00C73A46">
              <w:rPr>
                <w:rFonts w:eastAsia="Calibri" w:cs="Times New Roman"/>
                <w:b/>
                <w:sz w:val="24"/>
                <w:szCs w:val="24"/>
              </w:rPr>
              <w:t xml:space="preserve"> </w:t>
            </w:r>
            <w:r w:rsidR="00D82631" w:rsidRPr="00C73A46">
              <w:rPr>
                <w:rFonts w:eastAsia="Calibri" w:cs="Times New Roman"/>
                <w:bCs/>
                <w:sz w:val="24"/>
                <w:szCs w:val="24"/>
              </w:rPr>
              <w:t>Державна судова адміністрація України</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03449D" w:rsidRPr="00C73A46" w:rsidRDefault="00761650"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val="en-US" w:eastAsia="ru-RU"/>
              </w:rPr>
            </w:pP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271"/>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03449D" w:rsidRPr="00C73A46" w:rsidRDefault="0003449D" w:rsidP="0003449D">
            <w:pPr>
              <w:rPr>
                <w:rFonts w:eastAsia="Times New Roman" w:cs="Times New Roman"/>
                <w:sz w:val="24"/>
                <w:szCs w:val="24"/>
                <w:lang w:eastAsia="ru-RU"/>
              </w:rPr>
            </w:pPr>
            <w:r w:rsidRPr="00C73A46">
              <w:rPr>
                <w:rFonts w:eastAsia="Times New Roman" w:cs="Times New Roman"/>
                <w:sz w:val="24"/>
                <w:szCs w:val="24"/>
                <w:lang w:eastAsia="ru-RU"/>
              </w:rPr>
              <w:t xml:space="preserve">Тема № 9. </w:t>
            </w:r>
            <w:r w:rsidRPr="00C73A46">
              <w:rPr>
                <w:rFonts w:cs="Times New Roman"/>
                <w:sz w:val="24"/>
                <w:szCs w:val="24"/>
              </w:rPr>
              <w:t xml:space="preserve">  </w:t>
            </w:r>
            <w:r w:rsidR="00CD28FA" w:rsidRPr="00C73A46">
              <w:rPr>
                <w:rFonts w:cs="Times New Roman"/>
                <w:b/>
                <w:bCs/>
                <w:sz w:val="24"/>
                <w:szCs w:val="24"/>
              </w:rPr>
              <w:t xml:space="preserve"> </w:t>
            </w:r>
            <w:r w:rsidR="00CD28FA" w:rsidRPr="00C73A46">
              <w:rPr>
                <w:rFonts w:cs="Times New Roman"/>
                <w:sz w:val="24"/>
                <w:szCs w:val="24"/>
              </w:rPr>
              <w:t>Підвідомчи установи та державні підприємства. Громадська рада при Міністерстві юстиції</w:t>
            </w:r>
            <w:r w:rsidR="00CD28FA" w:rsidRPr="00C73A46">
              <w:rPr>
                <w:rFonts w:cs="Times New Roman"/>
                <w:b/>
                <w:bCs/>
                <w:sz w:val="24"/>
                <w:szCs w:val="24"/>
              </w:rPr>
              <w:t>.</w:t>
            </w:r>
          </w:p>
        </w:tc>
        <w:tc>
          <w:tcPr>
            <w:tcW w:w="567" w:type="dxa"/>
            <w:tcBorders>
              <w:left w:val="double" w:sz="4" w:space="0" w:color="auto"/>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03449D" w:rsidRPr="00C73A46" w:rsidRDefault="0003449D" w:rsidP="0003449D">
            <w:pPr>
              <w:widowControl w:val="0"/>
              <w:autoSpaceDE w:val="0"/>
              <w:autoSpaceDN w:val="0"/>
              <w:adjustRightInd w:val="0"/>
              <w:rPr>
                <w:rFonts w:eastAsia="Times New Roman" w:cs="Times New Roman"/>
                <w:sz w:val="24"/>
                <w:szCs w:val="24"/>
                <w:lang w:eastAsia="ru-RU"/>
              </w:rPr>
            </w:pPr>
          </w:p>
        </w:tc>
        <w:tc>
          <w:tcPr>
            <w:tcW w:w="567" w:type="dxa"/>
            <w:tcBorders>
              <w:bottom w:val="single" w:sz="12" w:space="0" w:color="auto"/>
            </w:tcBorders>
          </w:tcPr>
          <w:p w:rsidR="0003449D" w:rsidRPr="00C73A46" w:rsidRDefault="00761650"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709" w:type="dxa"/>
            <w:tcBorders>
              <w:bottom w:val="single" w:sz="12"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03449D" w:rsidRPr="00C73A46" w:rsidTr="0003449D">
        <w:trPr>
          <w:trHeight w:val="917"/>
        </w:trPr>
        <w:tc>
          <w:tcPr>
            <w:tcW w:w="694" w:type="dxa"/>
            <w:vMerge/>
            <w:tcBorders>
              <w:lef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c>
          <w:tcPr>
            <w:tcW w:w="4111" w:type="dxa"/>
            <w:tcBorders>
              <w:bottom w:val="single" w:sz="4" w:space="0" w:color="auto"/>
              <w:right w:val="double" w:sz="4" w:space="0" w:color="auto"/>
            </w:tcBorders>
          </w:tcPr>
          <w:p w:rsidR="0003449D" w:rsidRPr="00C73A46" w:rsidRDefault="0003449D" w:rsidP="0003449D">
            <w:pPr>
              <w:rPr>
                <w:rFonts w:eastAsia="Times New Roman" w:cs="Times New Roman"/>
                <w:sz w:val="24"/>
                <w:szCs w:val="24"/>
                <w:lang w:eastAsia="ru-RU"/>
              </w:rPr>
            </w:pPr>
            <w:r w:rsidRPr="00C73A46">
              <w:rPr>
                <w:rFonts w:eastAsia="Times New Roman" w:cs="Times New Roman"/>
                <w:sz w:val="24"/>
                <w:szCs w:val="24"/>
                <w:lang w:eastAsia="ru-RU"/>
              </w:rPr>
              <w:t xml:space="preserve">Тема № 10. </w:t>
            </w:r>
            <w:r w:rsidRPr="00C73A46">
              <w:rPr>
                <w:rFonts w:cs="Times New Roman"/>
                <w:sz w:val="24"/>
                <w:szCs w:val="24"/>
              </w:rPr>
              <w:t xml:space="preserve">  </w:t>
            </w:r>
            <w:r w:rsidR="00CD28FA" w:rsidRPr="00C73A46">
              <w:rPr>
                <w:rFonts w:eastAsia="Times New Roman" w:cs="Times New Roman"/>
                <w:b/>
                <w:sz w:val="24"/>
                <w:szCs w:val="24"/>
                <w:lang w:eastAsia="uk-UA" w:bidi="uk-UA"/>
              </w:rPr>
              <w:t xml:space="preserve"> </w:t>
            </w:r>
            <w:r w:rsidR="00CD28FA" w:rsidRPr="00C73A46">
              <w:rPr>
                <w:rFonts w:eastAsia="Times New Roman" w:cs="Times New Roman"/>
                <w:bCs/>
                <w:sz w:val="24"/>
                <w:szCs w:val="24"/>
                <w:lang w:eastAsia="uk-UA" w:bidi="uk-UA"/>
              </w:rPr>
              <w:t>Система органів з надання безоплатної правової допомоги</w:t>
            </w:r>
          </w:p>
        </w:tc>
        <w:tc>
          <w:tcPr>
            <w:tcW w:w="567" w:type="dxa"/>
            <w:tcBorders>
              <w:left w:val="double" w:sz="4" w:space="0" w:color="auto"/>
              <w:bottom w:val="sing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4" w:space="0" w:color="auto"/>
            </w:tcBorders>
          </w:tcPr>
          <w:p w:rsidR="0003449D" w:rsidRPr="00C73A46" w:rsidRDefault="000157F2" w:rsidP="0003449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w:t>
            </w:r>
          </w:p>
        </w:tc>
        <w:tc>
          <w:tcPr>
            <w:tcW w:w="567" w:type="dxa"/>
            <w:tcBorders>
              <w:bottom w:val="sing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4" w:space="0" w:color="auto"/>
            </w:tcBorders>
          </w:tcPr>
          <w:p w:rsidR="0003449D" w:rsidRPr="00C73A46" w:rsidRDefault="00971C81" w:rsidP="0003449D">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6</w:t>
            </w:r>
          </w:p>
        </w:tc>
        <w:tc>
          <w:tcPr>
            <w:tcW w:w="709" w:type="dxa"/>
            <w:tcBorders>
              <w:bottom w:val="single" w:sz="4" w:space="0" w:color="auto"/>
            </w:tcBorders>
          </w:tcPr>
          <w:p w:rsidR="0003449D" w:rsidRPr="00C73A46" w:rsidRDefault="0003449D" w:rsidP="0003449D">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val="en-US" w:eastAsia="ru-RU"/>
              </w:rPr>
            </w:pPr>
          </w:p>
        </w:tc>
        <w:tc>
          <w:tcPr>
            <w:tcW w:w="1474" w:type="dxa"/>
            <w:vMerge/>
            <w:tcBorders>
              <w:left w:val="double" w:sz="4" w:space="0" w:color="auto"/>
              <w:right w:val="double" w:sz="4" w:space="0" w:color="auto"/>
            </w:tcBorders>
          </w:tcPr>
          <w:p w:rsidR="0003449D" w:rsidRPr="00C73A46" w:rsidRDefault="0003449D" w:rsidP="0003449D">
            <w:pPr>
              <w:ind w:left="-57" w:right="-57"/>
              <w:jc w:val="center"/>
              <w:rPr>
                <w:rFonts w:eastAsia="Times New Roman" w:cs="Times New Roman"/>
                <w:sz w:val="24"/>
                <w:szCs w:val="24"/>
                <w:lang w:eastAsia="ru-RU"/>
              </w:rPr>
            </w:pPr>
          </w:p>
        </w:tc>
      </w:tr>
      <w:tr w:rsidR="00717D79" w:rsidRPr="00C73A46" w:rsidTr="0003449D">
        <w:trPr>
          <w:trHeight w:val="472"/>
        </w:trPr>
        <w:tc>
          <w:tcPr>
            <w:tcW w:w="4805" w:type="dxa"/>
            <w:gridSpan w:val="2"/>
            <w:tcBorders>
              <w:top w:val="single" w:sz="18" w:space="0" w:color="auto"/>
              <w:left w:val="double" w:sz="4" w:space="0" w:color="auto"/>
              <w:bottom w:val="double" w:sz="4" w:space="0" w:color="auto"/>
              <w:right w:val="double" w:sz="4" w:space="0" w:color="auto"/>
            </w:tcBorders>
          </w:tcPr>
          <w:p w:rsidR="00717D79" w:rsidRPr="00C73A46" w:rsidRDefault="00717D79" w:rsidP="0003449D">
            <w:pPr>
              <w:ind w:left="-57" w:right="-57"/>
              <w:rPr>
                <w:rFonts w:eastAsia="Times New Roman" w:cs="Times New Roman"/>
                <w:b/>
                <w:sz w:val="24"/>
                <w:szCs w:val="24"/>
                <w:lang w:eastAsia="ru-RU"/>
              </w:rPr>
            </w:pPr>
            <w:r w:rsidRPr="00C73A46">
              <w:rPr>
                <w:rFonts w:eastAsia="Times New Roman" w:cs="Times New Roman"/>
                <w:b/>
                <w:sz w:val="24"/>
                <w:szCs w:val="24"/>
                <w:lang w:eastAsia="ru-RU"/>
              </w:rPr>
              <w:t>Всього за 3 семестр</w:t>
            </w:r>
          </w:p>
        </w:tc>
        <w:tc>
          <w:tcPr>
            <w:tcW w:w="567" w:type="dxa"/>
            <w:tcBorders>
              <w:top w:val="single" w:sz="18" w:space="0" w:color="auto"/>
              <w:left w:val="double" w:sz="4" w:space="0" w:color="auto"/>
              <w:bottom w:val="double" w:sz="4" w:space="0" w:color="auto"/>
            </w:tcBorders>
          </w:tcPr>
          <w:p w:rsidR="00717D79" w:rsidRPr="00C73A46" w:rsidRDefault="009949E8" w:rsidP="0003449D">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90</w:t>
            </w:r>
          </w:p>
        </w:tc>
        <w:tc>
          <w:tcPr>
            <w:tcW w:w="425" w:type="dxa"/>
            <w:tcBorders>
              <w:top w:val="single" w:sz="18" w:space="0" w:color="auto"/>
              <w:bottom w:val="double" w:sz="4" w:space="0" w:color="auto"/>
            </w:tcBorders>
          </w:tcPr>
          <w:p w:rsidR="00717D79" w:rsidRPr="00C73A46" w:rsidRDefault="00717D79" w:rsidP="0003449D">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2</w:t>
            </w:r>
            <w:r w:rsidR="00F229EF">
              <w:rPr>
                <w:rFonts w:eastAsia="Times New Roman" w:cs="Times New Roman"/>
                <w:b/>
                <w:sz w:val="24"/>
                <w:szCs w:val="24"/>
                <w:lang w:eastAsia="ru-RU"/>
              </w:rPr>
              <w:t>0</w:t>
            </w:r>
          </w:p>
        </w:tc>
        <w:tc>
          <w:tcPr>
            <w:tcW w:w="567" w:type="dxa"/>
            <w:tcBorders>
              <w:top w:val="single" w:sz="18" w:space="0" w:color="auto"/>
              <w:bottom w:val="double" w:sz="4" w:space="0" w:color="auto"/>
            </w:tcBorders>
          </w:tcPr>
          <w:p w:rsidR="00717D79" w:rsidRPr="00C73A46" w:rsidRDefault="00761650" w:rsidP="0003449D">
            <w:pPr>
              <w:ind w:left="-57" w:right="-57"/>
              <w:jc w:val="center"/>
              <w:rPr>
                <w:rFonts w:eastAsia="Times New Roman" w:cs="Times New Roman"/>
                <w:b/>
                <w:sz w:val="24"/>
                <w:szCs w:val="24"/>
                <w:lang w:val="en-US" w:eastAsia="ru-RU"/>
              </w:rPr>
            </w:pPr>
            <w:r w:rsidRPr="00C73A46">
              <w:rPr>
                <w:rFonts w:eastAsia="Times New Roman" w:cs="Times New Roman"/>
                <w:b/>
                <w:sz w:val="24"/>
                <w:szCs w:val="24"/>
                <w:lang w:eastAsia="ru-RU"/>
              </w:rPr>
              <w:t>1</w:t>
            </w:r>
            <w:r w:rsidR="00507A45" w:rsidRPr="00C73A46">
              <w:rPr>
                <w:rFonts w:eastAsia="Times New Roman" w:cs="Times New Roman"/>
                <w:b/>
                <w:sz w:val="24"/>
                <w:szCs w:val="24"/>
                <w:lang w:val="en-US" w:eastAsia="ru-RU"/>
              </w:rPr>
              <w:t>2</w:t>
            </w:r>
          </w:p>
        </w:tc>
        <w:tc>
          <w:tcPr>
            <w:tcW w:w="567" w:type="dxa"/>
            <w:tcBorders>
              <w:top w:val="single" w:sz="18" w:space="0" w:color="auto"/>
              <w:bottom w:val="double" w:sz="4" w:space="0" w:color="auto"/>
            </w:tcBorders>
          </w:tcPr>
          <w:p w:rsidR="00717D79" w:rsidRPr="00C73A46" w:rsidRDefault="00761650" w:rsidP="0003449D">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12</w:t>
            </w:r>
          </w:p>
        </w:tc>
        <w:tc>
          <w:tcPr>
            <w:tcW w:w="709" w:type="dxa"/>
            <w:tcBorders>
              <w:top w:val="single" w:sz="18" w:space="0" w:color="auto"/>
              <w:bottom w:val="double" w:sz="4" w:space="0" w:color="auto"/>
            </w:tcBorders>
          </w:tcPr>
          <w:p w:rsidR="00717D79" w:rsidRPr="00C73A46" w:rsidRDefault="00717D79" w:rsidP="0003449D">
            <w:pPr>
              <w:ind w:left="-57" w:right="-57"/>
              <w:jc w:val="center"/>
              <w:rPr>
                <w:rFonts w:eastAsia="Times New Roman" w:cs="Times New Roman"/>
                <w:b/>
                <w:sz w:val="24"/>
                <w:szCs w:val="24"/>
                <w:lang w:eastAsia="ru-RU"/>
              </w:rPr>
            </w:pPr>
          </w:p>
        </w:tc>
        <w:tc>
          <w:tcPr>
            <w:tcW w:w="709" w:type="dxa"/>
            <w:tcBorders>
              <w:top w:val="single" w:sz="18" w:space="0" w:color="auto"/>
              <w:bottom w:val="double" w:sz="4" w:space="0" w:color="auto"/>
              <w:right w:val="double" w:sz="4" w:space="0" w:color="auto"/>
            </w:tcBorders>
          </w:tcPr>
          <w:p w:rsidR="00717D79" w:rsidRPr="00C73A46" w:rsidRDefault="009949E8" w:rsidP="0003449D">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46</w:t>
            </w:r>
          </w:p>
        </w:tc>
        <w:tc>
          <w:tcPr>
            <w:tcW w:w="1474" w:type="dxa"/>
            <w:tcBorders>
              <w:top w:val="single" w:sz="18" w:space="0" w:color="auto"/>
              <w:left w:val="double" w:sz="4" w:space="0" w:color="auto"/>
              <w:bottom w:val="double" w:sz="4" w:space="0" w:color="auto"/>
              <w:right w:val="double" w:sz="4" w:space="0" w:color="auto"/>
            </w:tcBorders>
          </w:tcPr>
          <w:p w:rsidR="00717D79" w:rsidRPr="00C73A46" w:rsidRDefault="00717D79" w:rsidP="0003449D">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Екзамен</w:t>
            </w:r>
          </w:p>
        </w:tc>
      </w:tr>
      <w:bookmarkEnd w:id="6"/>
    </w:tbl>
    <w:p w:rsidR="00252E54" w:rsidRPr="00C73A46" w:rsidRDefault="00252E54" w:rsidP="002761F4">
      <w:pPr>
        <w:pStyle w:val="a4"/>
        <w:ind w:left="1080"/>
        <w:jc w:val="center"/>
        <w:rPr>
          <w:rFonts w:cs="Times New Roman"/>
          <w:b/>
          <w:bCs/>
          <w:sz w:val="24"/>
          <w:szCs w:val="24"/>
          <w:lang w:val="en-US"/>
        </w:rPr>
      </w:pPr>
    </w:p>
    <w:p w:rsidR="00E72380" w:rsidRPr="00C73A46" w:rsidRDefault="00E72380" w:rsidP="00D05A21">
      <w:pPr>
        <w:rPr>
          <w:rFonts w:cs="Times New Roman"/>
          <w:b/>
          <w:bCs/>
          <w:sz w:val="24"/>
          <w:szCs w:val="24"/>
          <w:lang w:val="en-US"/>
        </w:rPr>
      </w:pPr>
    </w:p>
    <w:p w:rsidR="00244038" w:rsidRPr="00C73A46" w:rsidRDefault="00244038" w:rsidP="002761F4">
      <w:pPr>
        <w:pStyle w:val="a4"/>
        <w:ind w:left="1080"/>
        <w:jc w:val="center"/>
        <w:rPr>
          <w:rFonts w:cs="Times New Roman"/>
          <w:b/>
          <w:bCs/>
          <w:sz w:val="24"/>
          <w:szCs w:val="24"/>
          <w:lang w:val="ru-RU"/>
        </w:rPr>
      </w:pPr>
      <w:bookmarkStart w:id="7" w:name="_Hlk66653272"/>
    </w:p>
    <w:p w:rsidR="004B4D26" w:rsidRPr="00C73A46" w:rsidRDefault="004B4D26" w:rsidP="002761F4">
      <w:pPr>
        <w:pStyle w:val="a4"/>
        <w:ind w:left="1080"/>
        <w:jc w:val="center"/>
        <w:rPr>
          <w:rFonts w:cs="Times New Roman"/>
          <w:b/>
          <w:bCs/>
          <w:sz w:val="24"/>
          <w:szCs w:val="24"/>
          <w:lang w:val="ru-RU"/>
        </w:rPr>
      </w:pPr>
      <w:r w:rsidRPr="00C73A46">
        <w:rPr>
          <w:rFonts w:cs="Times New Roman"/>
          <w:b/>
          <w:bCs/>
          <w:sz w:val="24"/>
          <w:szCs w:val="24"/>
          <w:lang w:val="ru-RU"/>
        </w:rPr>
        <w:t>4.1.2. Розподіл часу навчальної дисципліни за темами</w:t>
      </w:r>
    </w:p>
    <w:p w:rsidR="0001458D" w:rsidRPr="00C73A46" w:rsidRDefault="004B4D26" w:rsidP="002761F4">
      <w:pPr>
        <w:pStyle w:val="a4"/>
        <w:ind w:left="1080"/>
        <w:jc w:val="center"/>
        <w:rPr>
          <w:rFonts w:cs="Times New Roman"/>
          <w:b/>
          <w:bCs/>
          <w:sz w:val="24"/>
          <w:szCs w:val="24"/>
          <w:lang w:val="en-US"/>
        </w:rPr>
      </w:pPr>
      <w:r w:rsidRPr="00C73A46">
        <w:rPr>
          <w:rFonts w:cs="Times New Roman"/>
          <w:b/>
          <w:bCs/>
          <w:sz w:val="24"/>
          <w:szCs w:val="24"/>
          <w:lang w:val="en-US"/>
        </w:rPr>
        <w:t>(заочна форма навчання)</w:t>
      </w:r>
    </w:p>
    <w:bookmarkEnd w:id="7"/>
    <w:p w:rsidR="004B4D26" w:rsidRPr="00C73A46" w:rsidRDefault="004B4D26" w:rsidP="002761F4">
      <w:pPr>
        <w:pStyle w:val="a4"/>
        <w:ind w:left="1080"/>
        <w:jc w:val="center"/>
        <w:rPr>
          <w:rFonts w:cs="Times New Roman"/>
          <w:b/>
          <w:bCs/>
          <w:sz w:val="24"/>
          <w:szCs w:val="24"/>
          <w:lang w:val="en-US"/>
        </w:rPr>
      </w:pPr>
    </w:p>
    <w:tbl>
      <w:tblPr>
        <w:tblpPr w:leftFromText="180" w:rightFromText="180" w:vertAnchor="text" w:tblpY="1"/>
        <w:tblOverlap w:val="neve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4111"/>
        <w:gridCol w:w="567"/>
        <w:gridCol w:w="425"/>
        <w:gridCol w:w="567"/>
        <w:gridCol w:w="567"/>
        <w:gridCol w:w="709"/>
        <w:gridCol w:w="709"/>
        <w:gridCol w:w="1474"/>
      </w:tblGrid>
      <w:tr w:rsidR="00D05A21" w:rsidRPr="00C73A46" w:rsidTr="00311A9E">
        <w:tc>
          <w:tcPr>
            <w:tcW w:w="694" w:type="dxa"/>
            <w:vMerge w:val="restart"/>
            <w:tcBorders>
              <w:top w:val="double" w:sz="4" w:space="0" w:color="auto"/>
              <w:lef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bookmarkStart w:id="8" w:name="_Hlk115639880"/>
            <w:r w:rsidRPr="00C73A46">
              <w:rPr>
                <w:rFonts w:eastAsia="Times New Roman" w:cs="Times New Roman"/>
                <w:b/>
                <w:sz w:val="24"/>
                <w:szCs w:val="24"/>
                <w:lang w:eastAsia="ru-RU"/>
              </w:rPr>
              <w:t>№</w:t>
            </w:r>
          </w:p>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модулю</w:t>
            </w:r>
          </w:p>
        </w:tc>
        <w:tc>
          <w:tcPr>
            <w:tcW w:w="4111" w:type="dxa"/>
            <w:vMerge w:val="restart"/>
            <w:tcBorders>
              <w:top w:val="double" w:sz="4" w:space="0" w:color="auto"/>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Номер та назва змістового модулю, номер та найменування теми</w:t>
            </w:r>
          </w:p>
          <w:p w:rsidR="00D05A21" w:rsidRPr="00C73A46" w:rsidRDefault="00D05A21" w:rsidP="00311A9E">
            <w:pPr>
              <w:ind w:left="-57" w:right="-57"/>
              <w:jc w:val="center"/>
              <w:rPr>
                <w:rFonts w:eastAsia="Times New Roman" w:cs="Times New Roman"/>
                <w:b/>
                <w:sz w:val="24"/>
                <w:szCs w:val="24"/>
                <w:lang w:eastAsia="ru-RU"/>
              </w:rPr>
            </w:pPr>
          </w:p>
          <w:p w:rsidR="00D05A21" w:rsidRPr="00C73A46" w:rsidRDefault="00D05A21" w:rsidP="00311A9E">
            <w:pPr>
              <w:ind w:left="-57" w:right="-57"/>
              <w:jc w:val="center"/>
              <w:rPr>
                <w:rFonts w:eastAsia="Times New Roman" w:cs="Times New Roman"/>
                <w:b/>
                <w:sz w:val="24"/>
                <w:szCs w:val="24"/>
                <w:lang w:eastAsia="ru-RU"/>
              </w:rPr>
            </w:pPr>
          </w:p>
          <w:p w:rsidR="00D05A21" w:rsidRPr="00C73A46" w:rsidRDefault="00D05A21" w:rsidP="00311A9E">
            <w:pPr>
              <w:ind w:left="-57" w:right="-57"/>
              <w:jc w:val="center"/>
              <w:rPr>
                <w:rFonts w:eastAsia="Times New Roman" w:cs="Times New Roman"/>
                <w:b/>
                <w:sz w:val="24"/>
                <w:szCs w:val="24"/>
                <w:lang w:eastAsia="ru-RU"/>
              </w:rPr>
            </w:pPr>
          </w:p>
        </w:tc>
        <w:tc>
          <w:tcPr>
            <w:tcW w:w="3544" w:type="dxa"/>
            <w:gridSpan w:val="6"/>
            <w:tcBorders>
              <w:top w:val="double" w:sz="4" w:space="0" w:color="auto"/>
              <w:left w:val="double" w:sz="4" w:space="0" w:color="auto"/>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lastRenderedPageBreak/>
              <w:t>Кількість годин відведених на вивчення навчальної дисципліни</w:t>
            </w:r>
          </w:p>
        </w:tc>
        <w:tc>
          <w:tcPr>
            <w:tcW w:w="1474" w:type="dxa"/>
            <w:vMerge w:val="restart"/>
            <w:tcBorders>
              <w:top w:val="double" w:sz="4" w:space="0" w:color="auto"/>
              <w:left w:val="double" w:sz="4" w:space="0" w:color="auto"/>
              <w:right w:val="double" w:sz="4" w:space="0" w:color="auto"/>
            </w:tcBorders>
            <w:textDirection w:val="btLr"/>
            <w:vAlign w:val="center"/>
          </w:tcPr>
          <w:p w:rsidR="00D05A21" w:rsidRPr="00C73A46" w:rsidRDefault="00D05A21" w:rsidP="00311A9E">
            <w:pPr>
              <w:ind w:left="-57" w:right="-57"/>
              <w:jc w:val="center"/>
              <w:rPr>
                <w:rFonts w:eastAsia="Times New Roman" w:cs="Times New Roman"/>
                <w:b/>
                <w:sz w:val="24"/>
                <w:szCs w:val="24"/>
                <w:lang w:eastAsia="ru-RU"/>
              </w:rPr>
            </w:pPr>
          </w:p>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Вид контролю</w:t>
            </w:r>
          </w:p>
        </w:tc>
      </w:tr>
      <w:tr w:rsidR="00D05A21" w:rsidRPr="00C73A46" w:rsidTr="00311A9E">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c>
          <w:tcPr>
            <w:tcW w:w="4111" w:type="dxa"/>
            <w:vMerge/>
            <w:tcBorders>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c>
          <w:tcPr>
            <w:tcW w:w="567" w:type="dxa"/>
            <w:vMerge w:val="restart"/>
            <w:tcBorders>
              <w:left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Всього</w:t>
            </w:r>
          </w:p>
        </w:tc>
        <w:tc>
          <w:tcPr>
            <w:tcW w:w="2977" w:type="dxa"/>
            <w:gridSpan w:val="5"/>
            <w:tcBorders>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з них:</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r>
      <w:tr w:rsidR="00D05A21" w:rsidRPr="00C73A46" w:rsidTr="00311A9E">
        <w:trPr>
          <w:cantSplit/>
          <w:trHeight w:val="2268"/>
        </w:trPr>
        <w:tc>
          <w:tcPr>
            <w:tcW w:w="694" w:type="dxa"/>
            <w:vMerge/>
            <w:tcBorders>
              <w:left w:val="double" w:sz="4" w:space="0" w:color="auto"/>
              <w:bottom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c>
          <w:tcPr>
            <w:tcW w:w="4111" w:type="dxa"/>
            <w:vMerge/>
            <w:tcBorders>
              <w:bottom w:val="double" w:sz="4" w:space="0" w:color="auto"/>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c>
          <w:tcPr>
            <w:tcW w:w="567" w:type="dxa"/>
            <w:vMerge/>
            <w:tcBorders>
              <w:left w:val="double" w:sz="4" w:space="0" w:color="auto"/>
              <w:bottom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p>
        </w:tc>
        <w:tc>
          <w:tcPr>
            <w:tcW w:w="425" w:type="dxa"/>
            <w:tcBorders>
              <w:bottom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лекції</w:t>
            </w:r>
          </w:p>
        </w:tc>
        <w:tc>
          <w:tcPr>
            <w:tcW w:w="567" w:type="dxa"/>
            <w:tcBorders>
              <w:bottom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Семінарські заняття</w:t>
            </w:r>
          </w:p>
        </w:tc>
        <w:tc>
          <w:tcPr>
            <w:tcW w:w="567" w:type="dxa"/>
            <w:tcBorders>
              <w:bottom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Практичні заняття</w:t>
            </w:r>
          </w:p>
        </w:tc>
        <w:tc>
          <w:tcPr>
            <w:tcW w:w="709" w:type="dxa"/>
            <w:tcBorders>
              <w:bottom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Лабораторні заняття</w:t>
            </w:r>
          </w:p>
        </w:tc>
        <w:tc>
          <w:tcPr>
            <w:tcW w:w="709" w:type="dxa"/>
            <w:tcBorders>
              <w:bottom w:val="double" w:sz="4" w:space="0" w:color="auto"/>
              <w:right w:val="double" w:sz="4" w:space="0" w:color="auto"/>
            </w:tcBorders>
            <w:textDirection w:val="btLr"/>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Самостійна робота</w:t>
            </w:r>
          </w:p>
        </w:tc>
        <w:tc>
          <w:tcPr>
            <w:tcW w:w="1474" w:type="dxa"/>
            <w:vMerge/>
            <w:tcBorders>
              <w:left w:val="double" w:sz="4" w:space="0" w:color="auto"/>
              <w:bottom w:val="double" w:sz="4" w:space="0" w:color="auto"/>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r>
      <w:tr w:rsidR="00D05A21" w:rsidRPr="00C73A46" w:rsidTr="00311A9E">
        <w:tc>
          <w:tcPr>
            <w:tcW w:w="9823" w:type="dxa"/>
            <w:gridSpan w:val="9"/>
            <w:tcBorders>
              <w:top w:val="double" w:sz="4" w:space="0" w:color="auto"/>
              <w:left w:val="double" w:sz="4" w:space="0" w:color="auto"/>
              <w:bottom w:val="single" w:sz="18" w:space="0" w:color="auto"/>
              <w:right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lastRenderedPageBreak/>
              <w:t>Семестр № 3</w:t>
            </w:r>
          </w:p>
        </w:tc>
      </w:tr>
      <w:tr w:rsidR="00D05A21" w:rsidRPr="00C73A46" w:rsidTr="00311A9E">
        <w:trPr>
          <w:trHeight w:val="901"/>
        </w:trPr>
        <w:tc>
          <w:tcPr>
            <w:tcW w:w="694" w:type="dxa"/>
            <w:vMerge w:val="restart"/>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top w:val="double" w:sz="4" w:space="0" w:color="auto"/>
              <w:right w:val="double" w:sz="4" w:space="0" w:color="auto"/>
            </w:tcBorders>
          </w:tcPr>
          <w:p w:rsidR="00D05A21" w:rsidRPr="00C73A46" w:rsidRDefault="00D05A21" w:rsidP="00311A9E">
            <w:pPr>
              <w:rPr>
                <w:rFonts w:eastAsia="Times New Roman" w:cs="Times New Roman"/>
                <w:sz w:val="24"/>
                <w:szCs w:val="24"/>
                <w:lang w:eastAsia="ru-RU"/>
              </w:rPr>
            </w:pPr>
            <w:r w:rsidRPr="00C73A46">
              <w:rPr>
                <w:rFonts w:eastAsia="Times New Roman" w:cs="Times New Roman"/>
                <w:sz w:val="24"/>
                <w:szCs w:val="24"/>
                <w:lang w:eastAsia="ru-RU"/>
              </w:rPr>
              <w:t xml:space="preserve">Тема № 1. </w:t>
            </w:r>
            <w:r w:rsidRPr="00C73A46">
              <w:rPr>
                <w:rFonts w:cs="Times New Roman"/>
                <w:sz w:val="24"/>
                <w:szCs w:val="24"/>
              </w:rPr>
              <w:t xml:space="preserve">  Загальна характеристика ролі та місця органів юстиції в організації та забезпеченні правосуддя.</w:t>
            </w:r>
          </w:p>
        </w:tc>
        <w:tc>
          <w:tcPr>
            <w:tcW w:w="567" w:type="dxa"/>
            <w:tcBorders>
              <w:top w:val="double" w:sz="4" w:space="0" w:color="auto"/>
              <w:left w:val="doub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top w:val="doub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val="ru-RU" w:eastAsia="ru-RU"/>
              </w:rPr>
            </w:pPr>
          </w:p>
        </w:tc>
        <w:tc>
          <w:tcPr>
            <w:tcW w:w="567" w:type="dxa"/>
            <w:tcBorders>
              <w:top w:val="doub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top w:val="doub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top w:val="doub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top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val="ru-RU" w:eastAsia="ru-RU"/>
              </w:rPr>
            </w:pPr>
          </w:p>
        </w:tc>
        <w:tc>
          <w:tcPr>
            <w:tcW w:w="1474" w:type="dxa"/>
            <w:vMerge w:val="restart"/>
            <w:tcBorders>
              <w:top w:val="double" w:sz="4" w:space="0" w:color="auto"/>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widowControl w:val="0"/>
              <w:autoSpaceDE w:val="0"/>
              <w:autoSpaceDN w:val="0"/>
              <w:adjustRightInd w:val="0"/>
              <w:rPr>
                <w:rFonts w:eastAsia="Times New Roman" w:cs="Times New Roman"/>
                <w:sz w:val="24"/>
                <w:szCs w:val="24"/>
                <w:lang w:eastAsia="ru-RU"/>
              </w:rPr>
            </w:pPr>
            <w:r w:rsidRPr="00C73A46">
              <w:rPr>
                <w:rFonts w:eastAsia="Times New Roman" w:cs="Times New Roman"/>
                <w:sz w:val="24"/>
                <w:szCs w:val="24"/>
                <w:lang w:eastAsia="ru-RU"/>
              </w:rPr>
              <w:t xml:space="preserve">Тема № 2. </w:t>
            </w:r>
            <w:r w:rsidRPr="00C73A46">
              <w:rPr>
                <w:rFonts w:cs="Times New Roman"/>
                <w:sz w:val="24"/>
                <w:szCs w:val="24"/>
              </w:rPr>
              <w:t xml:space="preserve"> </w:t>
            </w:r>
            <w:r w:rsidRPr="00C73A46">
              <w:rPr>
                <w:rFonts w:eastAsia="Times New Roman" w:cs="Times New Roman"/>
                <w:sz w:val="24"/>
                <w:szCs w:val="24"/>
                <w:lang w:eastAsia="ru-RU"/>
              </w:rPr>
              <w:t>Система установ юстиції. Загальна характеристика.</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tabs>
                <w:tab w:val="left" w:pos="1695"/>
              </w:tabs>
              <w:rPr>
                <w:rFonts w:eastAsia="Times New Roman" w:cs="Times New Roman"/>
                <w:sz w:val="24"/>
                <w:szCs w:val="24"/>
                <w:lang w:val="ru-RU" w:eastAsia="ru-RU"/>
              </w:rPr>
            </w:pPr>
            <w:r w:rsidRPr="00C73A46">
              <w:rPr>
                <w:rFonts w:eastAsia="Times New Roman" w:cs="Times New Roman"/>
                <w:sz w:val="24"/>
                <w:szCs w:val="24"/>
                <w:lang w:eastAsia="ru-RU"/>
              </w:rPr>
              <w:t xml:space="preserve">Тема № 3. </w:t>
            </w:r>
            <w:r w:rsidRPr="00C73A46">
              <w:rPr>
                <w:rFonts w:cs="Times New Roman"/>
                <w:sz w:val="24"/>
                <w:szCs w:val="24"/>
              </w:rPr>
              <w:t xml:space="preserve"> </w:t>
            </w:r>
            <w:r w:rsidRPr="00C73A46">
              <w:rPr>
                <w:rFonts w:eastAsia="Times New Roman" w:cs="Times New Roman"/>
                <w:sz w:val="24"/>
                <w:szCs w:val="24"/>
                <w:lang w:eastAsia="ru-RU"/>
              </w:rPr>
              <w:t>Департамент державної Реєстрації та нотаріату</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val="en-US" w:eastAsia="ru-RU"/>
              </w:rPr>
            </w:pP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widowControl w:val="0"/>
              <w:autoSpaceDE w:val="0"/>
              <w:autoSpaceDN w:val="0"/>
              <w:adjustRightInd w:val="0"/>
              <w:jc w:val="left"/>
              <w:rPr>
                <w:rFonts w:eastAsia="Times New Roman" w:cs="Times New Roman"/>
                <w:sz w:val="24"/>
                <w:szCs w:val="24"/>
                <w:lang w:eastAsia="ru-RU"/>
              </w:rPr>
            </w:pPr>
            <w:r w:rsidRPr="00C73A46">
              <w:rPr>
                <w:rFonts w:eastAsia="Times New Roman" w:cs="Times New Roman"/>
                <w:sz w:val="24"/>
                <w:szCs w:val="24"/>
                <w:lang w:eastAsia="ru-RU"/>
              </w:rPr>
              <w:t xml:space="preserve">Тема № 4. </w:t>
            </w:r>
            <w:r w:rsidRPr="00C73A46">
              <w:rPr>
                <w:rFonts w:cs="Times New Roman"/>
                <w:sz w:val="24"/>
                <w:szCs w:val="24"/>
              </w:rPr>
              <w:t xml:space="preserve">  Департамент  державної виконавчої служби</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D05A21" w:rsidRPr="00C73A46" w:rsidRDefault="00D05A21" w:rsidP="0094399B">
            <w:pPr>
              <w:widowControl w:val="0"/>
              <w:autoSpaceDE w:val="0"/>
              <w:autoSpaceDN w:val="0"/>
              <w:adjustRightInd w:val="0"/>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val="en-US" w:eastAsia="ru-RU"/>
              </w:rPr>
            </w:pPr>
            <w:r w:rsidRPr="00C73A46">
              <w:rPr>
                <w:rFonts w:eastAsia="Times New Roman" w:cs="Times New Roman"/>
                <w:sz w:val="24"/>
                <w:szCs w:val="24"/>
                <w:lang w:val="en-US" w:eastAsia="ru-RU"/>
              </w:rPr>
              <w:t>10</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rPr>
                <w:rFonts w:eastAsia="Times New Roman" w:cs="Times New Roman"/>
                <w:bCs/>
                <w:sz w:val="24"/>
                <w:szCs w:val="24"/>
                <w:lang w:eastAsia="ru-RU"/>
              </w:rPr>
            </w:pPr>
            <w:r w:rsidRPr="00C73A46">
              <w:rPr>
                <w:rFonts w:eastAsia="Times New Roman" w:cs="Times New Roman"/>
                <w:sz w:val="24"/>
                <w:szCs w:val="24"/>
                <w:lang w:eastAsia="ru-RU"/>
              </w:rPr>
              <w:t xml:space="preserve">Тема № 5. </w:t>
            </w:r>
            <w:r w:rsidRPr="00C73A46">
              <w:rPr>
                <w:rFonts w:cs="Times New Roman"/>
                <w:sz w:val="24"/>
                <w:szCs w:val="24"/>
              </w:rPr>
              <w:t xml:space="preserve"> </w:t>
            </w:r>
            <w:r w:rsidRPr="00C73A46">
              <w:rPr>
                <w:rFonts w:cs="Times New Roman"/>
                <w:bCs/>
                <w:sz w:val="24"/>
                <w:szCs w:val="24"/>
              </w:rPr>
              <w:t xml:space="preserve"> Приватні виконавці. Засади самоврядування приватних виконавців.</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ind w:right="-57"/>
              <w:rPr>
                <w:rFonts w:eastAsia="Calibri" w:cs="Times New Roman"/>
                <w:sz w:val="24"/>
                <w:szCs w:val="24"/>
                <w:lang w:bidi="en-US"/>
              </w:rPr>
            </w:pPr>
            <w:r w:rsidRPr="00C73A46">
              <w:rPr>
                <w:rFonts w:eastAsia="Times New Roman" w:cs="Times New Roman"/>
                <w:sz w:val="24"/>
                <w:szCs w:val="24"/>
                <w:lang w:eastAsia="ru-RU"/>
              </w:rPr>
              <w:t>Тема № 6.</w:t>
            </w:r>
            <w:r w:rsidRPr="00C73A46">
              <w:rPr>
                <w:rFonts w:cs="Times New Roman"/>
                <w:sz w:val="24"/>
                <w:szCs w:val="24"/>
              </w:rPr>
              <w:t xml:space="preserve">  </w:t>
            </w:r>
            <w:r w:rsidRPr="00C73A46">
              <w:rPr>
                <w:rFonts w:eastAsia="Calibri" w:cs="Times New Roman"/>
                <w:b/>
                <w:bCs/>
                <w:sz w:val="24"/>
                <w:szCs w:val="24"/>
                <w:lang w:bidi="en-US"/>
              </w:rPr>
              <w:t xml:space="preserve"> </w:t>
            </w:r>
            <w:r w:rsidRPr="00C73A46">
              <w:rPr>
                <w:rFonts w:eastAsia="Calibri" w:cs="Times New Roman"/>
                <w:sz w:val="24"/>
                <w:szCs w:val="24"/>
                <w:lang w:bidi="en-US"/>
              </w:rPr>
              <w:t>Управління пенітенціарних інспекцій</w:t>
            </w:r>
          </w:p>
          <w:p w:rsidR="00D05A21" w:rsidRPr="00C73A46" w:rsidRDefault="00D05A21" w:rsidP="00311A9E">
            <w:pPr>
              <w:rPr>
                <w:rFonts w:cs="Times New Roman"/>
                <w:sz w:val="24"/>
                <w:szCs w:val="24"/>
              </w:rPr>
            </w:pP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widowControl w:val="0"/>
              <w:autoSpaceDE w:val="0"/>
              <w:autoSpaceDN w:val="0"/>
              <w:adjustRightInd w:val="0"/>
              <w:rPr>
                <w:rFonts w:eastAsia="Times New Roman" w:cs="Times New Roman"/>
                <w:sz w:val="24"/>
                <w:szCs w:val="24"/>
                <w:lang w:eastAsia="ru-RU"/>
              </w:rPr>
            </w:pPr>
            <w:r w:rsidRPr="00C73A46">
              <w:rPr>
                <w:rFonts w:eastAsia="Times New Roman" w:cs="Times New Roman"/>
                <w:sz w:val="24"/>
                <w:szCs w:val="24"/>
                <w:lang w:eastAsia="ru-RU"/>
              </w:rPr>
              <w:t xml:space="preserve">Тема № 7. </w:t>
            </w:r>
            <w:r w:rsidRPr="00C73A46">
              <w:rPr>
                <w:rFonts w:cs="Times New Roman"/>
                <w:sz w:val="24"/>
                <w:szCs w:val="24"/>
              </w:rPr>
              <w:t xml:space="preserve">  </w:t>
            </w:r>
            <w:r w:rsidRPr="00C73A46">
              <w:rPr>
                <w:rFonts w:cs="Times New Roman"/>
                <w:b/>
                <w:sz w:val="24"/>
                <w:szCs w:val="24"/>
              </w:rPr>
              <w:t xml:space="preserve"> </w:t>
            </w:r>
            <w:r w:rsidRPr="00C73A46">
              <w:rPr>
                <w:rFonts w:cs="Times New Roman"/>
                <w:bCs/>
                <w:sz w:val="24"/>
                <w:szCs w:val="24"/>
              </w:rPr>
              <w:t>Управління з питань запобігання та виявлення корупції</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val="ru-RU"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10</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widowControl w:val="0"/>
              <w:autoSpaceDE w:val="0"/>
              <w:autoSpaceDN w:val="0"/>
              <w:ind w:right="-57"/>
              <w:rPr>
                <w:rFonts w:eastAsia="Times New Roman" w:cs="Times New Roman"/>
                <w:sz w:val="24"/>
                <w:szCs w:val="24"/>
                <w:lang w:eastAsia="uk-UA" w:bidi="uk-UA"/>
              </w:rPr>
            </w:pPr>
            <w:r w:rsidRPr="00C73A46">
              <w:rPr>
                <w:rFonts w:eastAsia="Times New Roman" w:cs="Times New Roman"/>
                <w:sz w:val="24"/>
                <w:szCs w:val="24"/>
                <w:lang w:eastAsia="ru-RU"/>
              </w:rPr>
              <w:t xml:space="preserve">Тема № 8. </w:t>
            </w:r>
            <w:r w:rsidRPr="00C73A46">
              <w:rPr>
                <w:rFonts w:cs="Times New Roman"/>
                <w:sz w:val="24"/>
                <w:szCs w:val="24"/>
              </w:rPr>
              <w:t xml:space="preserve">  </w:t>
            </w:r>
            <w:r w:rsidRPr="00C73A46">
              <w:rPr>
                <w:rFonts w:eastAsia="Calibri" w:cs="Times New Roman"/>
                <w:b/>
                <w:sz w:val="24"/>
                <w:szCs w:val="24"/>
              </w:rPr>
              <w:t xml:space="preserve"> </w:t>
            </w:r>
            <w:r w:rsidRPr="00C73A46">
              <w:rPr>
                <w:rFonts w:eastAsia="Calibri" w:cs="Times New Roman"/>
                <w:bCs/>
                <w:sz w:val="24"/>
                <w:szCs w:val="24"/>
              </w:rPr>
              <w:t>Державна судова адміністрація України</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val="ru-RU" w:eastAsia="ru-RU"/>
              </w:rPr>
            </w:pP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271"/>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12" w:space="0" w:color="auto"/>
              <w:right w:val="double" w:sz="4" w:space="0" w:color="auto"/>
            </w:tcBorders>
          </w:tcPr>
          <w:p w:rsidR="00D05A21" w:rsidRPr="00C73A46" w:rsidRDefault="00D05A21" w:rsidP="00311A9E">
            <w:pPr>
              <w:rPr>
                <w:rFonts w:eastAsia="Times New Roman" w:cs="Times New Roman"/>
                <w:sz w:val="24"/>
                <w:szCs w:val="24"/>
                <w:lang w:eastAsia="ru-RU"/>
              </w:rPr>
            </w:pPr>
            <w:r w:rsidRPr="00C73A46">
              <w:rPr>
                <w:rFonts w:eastAsia="Times New Roman" w:cs="Times New Roman"/>
                <w:sz w:val="24"/>
                <w:szCs w:val="24"/>
                <w:lang w:eastAsia="ru-RU"/>
              </w:rPr>
              <w:t xml:space="preserve">Тема № 9. </w:t>
            </w:r>
            <w:r w:rsidRPr="00C73A46">
              <w:rPr>
                <w:rFonts w:cs="Times New Roman"/>
                <w:sz w:val="24"/>
                <w:szCs w:val="24"/>
              </w:rPr>
              <w:t xml:space="preserve">  </w:t>
            </w:r>
            <w:r w:rsidRPr="00C73A46">
              <w:rPr>
                <w:rFonts w:cs="Times New Roman"/>
                <w:b/>
                <w:bCs/>
                <w:sz w:val="24"/>
                <w:szCs w:val="24"/>
              </w:rPr>
              <w:t xml:space="preserve"> </w:t>
            </w:r>
            <w:r w:rsidRPr="00C73A46">
              <w:rPr>
                <w:rFonts w:cs="Times New Roman"/>
                <w:sz w:val="24"/>
                <w:szCs w:val="24"/>
              </w:rPr>
              <w:t>Підвідомч</w:t>
            </w:r>
            <w:r w:rsidR="0094399B" w:rsidRPr="00C73A46">
              <w:rPr>
                <w:rFonts w:cs="Times New Roman"/>
                <w:sz w:val="24"/>
                <w:szCs w:val="24"/>
              </w:rPr>
              <w:t>і</w:t>
            </w:r>
            <w:r w:rsidRPr="00C73A46">
              <w:rPr>
                <w:rFonts w:cs="Times New Roman"/>
                <w:sz w:val="24"/>
                <w:szCs w:val="24"/>
              </w:rPr>
              <w:t xml:space="preserve"> установи та державні підприємства. Громадська рада при Міністерстві юстиції</w:t>
            </w:r>
            <w:r w:rsidRPr="00C73A46">
              <w:rPr>
                <w:rFonts w:cs="Times New Roman"/>
                <w:b/>
                <w:bCs/>
                <w:sz w:val="24"/>
                <w:szCs w:val="24"/>
              </w:rPr>
              <w:t>.</w:t>
            </w:r>
          </w:p>
        </w:tc>
        <w:tc>
          <w:tcPr>
            <w:tcW w:w="567" w:type="dxa"/>
            <w:tcBorders>
              <w:left w:val="double" w:sz="4" w:space="0" w:color="auto"/>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rPr>
                <w:rFonts w:eastAsia="Times New Roman" w:cs="Times New Roman"/>
                <w:sz w:val="24"/>
                <w:szCs w:val="24"/>
                <w:lang w:eastAsia="ru-RU"/>
              </w:rPr>
            </w:pPr>
          </w:p>
        </w:tc>
        <w:tc>
          <w:tcPr>
            <w:tcW w:w="567"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12"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5</w:t>
            </w: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917"/>
        </w:trPr>
        <w:tc>
          <w:tcPr>
            <w:tcW w:w="694" w:type="dxa"/>
            <w:vMerge/>
            <w:tcBorders>
              <w:lef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c>
          <w:tcPr>
            <w:tcW w:w="4111" w:type="dxa"/>
            <w:tcBorders>
              <w:bottom w:val="single" w:sz="4" w:space="0" w:color="auto"/>
              <w:right w:val="double" w:sz="4" w:space="0" w:color="auto"/>
            </w:tcBorders>
          </w:tcPr>
          <w:p w:rsidR="00D05A21" w:rsidRPr="00C73A46" w:rsidRDefault="00D05A21" w:rsidP="00311A9E">
            <w:pPr>
              <w:rPr>
                <w:rFonts w:eastAsia="Times New Roman" w:cs="Times New Roman"/>
                <w:sz w:val="24"/>
                <w:szCs w:val="24"/>
                <w:lang w:eastAsia="ru-RU"/>
              </w:rPr>
            </w:pPr>
            <w:r w:rsidRPr="00C73A46">
              <w:rPr>
                <w:rFonts w:eastAsia="Times New Roman" w:cs="Times New Roman"/>
                <w:sz w:val="24"/>
                <w:szCs w:val="24"/>
                <w:lang w:eastAsia="ru-RU"/>
              </w:rPr>
              <w:t xml:space="preserve">Тема № 10. </w:t>
            </w:r>
            <w:r w:rsidRPr="00C73A46">
              <w:rPr>
                <w:rFonts w:cs="Times New Roman"/>
                <w:sz w:val="24"/>
                <w:szCs w:val="24"/>
              </w:rPr>
              <w:t xml:space="preserve">  </w:t>
            </w:r>
            <w:r w:rsidRPr="00C73A46">
              <w:rPr>
                <w:rFonts w:eastAsia="Times New Roman" w:cs="Times New Roman"/>
                <w:b/>
                <w:sz w:val="24"/>
                <w:szCs w:val="24"/>
                <w:lang w:eastAsia="uk-UA" w:bidi="uk-UA"/>
              </w:rPr>
              <w:t xml:space="preserve"> </w:t>
            </w:r>
            <w:r w:rsidRPr="00C73A46">
              <w:rPr>
                <w:rFonts w:eastAsia="Times New Roman" w:cs="Times New Roman"/>
                <w:bCs/>
                <w:sz w:val="24"/>
                <w:szCs w:val="24"/>
                <w:lang w:eastAsia="uk-UA" w:bidi="uk-UA"/>
              </w:rPr>
              <w:t>Система органів з надання безоплатної правової допомоги</w:t>
            </w:r>
          </w:p>
        </w:tc>
        <w:tc>
          <w:tcPr>
            <w:tcW w:w="567" w:type="dxa"/>
            <w:tcBorders>
              <w:left w:val="double" w:sz="4" w:space="0" w:color="auto"/>
              <w:bottom w:val="sing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425" w:type="dxa"/>
            <w:tcBorders>
              <w:bottom w:val="sing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567" w:type="dxa"/>
            <w:tcBorders>
              <w:bottom w:val="single" w:sz="4" w:space="0" w:color="auto"/>
            </w:tcBorders>
          </w:tcPr>
          <w:p w:rsidR="00D05A21" w:rsidRPr="00C73A46" w:rsidRDefault="00A152BE" w:rsidP="00311A9E">
            <w:pPr>
              <w:widowControl w:val="0"/>
              <w:autoSpaceDE w:val="0"/>
              <w:autoSpaceDN w:val="0"/>
              <w:adjustRightInd w:val="0"/>
              <w:jc w:val="center"/>
              <w:rPr>
                <w:rFonts w:eastAsia="Times New Roman" w:cs="Times New Roman"/>
                <w:sz w:val="24"/>
                <w:szCs w:val="24"/>
                <w:lang w:eastAsia="ru-RU"/>
              </w:rPr>
            </w:pPr>
            <w:r w:rsidRPr="00C73A46">
              <w:rPr>
                <w:rFonts w:eastAsia="Times New Roman" w:cs="Times New Roman"/>
                <w:sz w:val="24"/>
                <w:szCs w:val="24"/>
                <w:lang w:eastAsia="ru-RU"/>
              </w:rPr>
              <w:t>2</w:t>
            </w:r>
          </w:p>
        </w:tc>
        <w:tc>
          <w:tcPr>
            <w:tcW w:w="709" w:type="dxa"/>
            <w:tcBorders>
              <w:bottom w:val="single" w:sz="4" w:space="0" w:color="auto"/>
            </w:tcBorders>
          </w:tcPr>
          <w:p w:rsidR="00D05A21" w:rsidRPr="00C73A46" w:rsidRDefault="00D05A21" w:rsidP="00311A9E">
            <w:pPr>
              <w:widowControl w:val="0"/>
              <w:autoSpaceDE w:val="0"/>
              <w:autoSpaceDN w:val="0"/>
              <w:adjustRightInd w:val="0"/>
              <w:jc w:val="center"/>
              <w:rPr>
                <w:rFonts w:eastAsia="Times New Roman" w:cs="Times New Roman"/>
                <w:sz w:val="24"/>
                <w:szCs w:val="24"/>
                <w:lang w:eastAsia="ru-RU"/>
              </w:rPr>
            </w:pPr>
          </w:p>
        </w:tc>
        <w:tc>
          <w:tcPr>
            <w:tcW w:w="709" w:type="dxa"/>
            <w:tcBorders>
              <w:bottom w:val="sing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val="en-US" w:eastAsia="ru-RU"/>
              </w:rPr>
            </w:pPr>
          </w:p>
        </w:tc>
        <w:tc>
          <w:tcPr>
            <w:tcW w:w="1474" w:type="dxa"/>
            <w:vMerge/>
            <w:tcBorders>
              <w:left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p>
        </w:tc>
      </w:tr>
      <w:tr w:rsidR="00D05A21" w:rsidRPr="00C73A46" w:rsidTr="00311A9E">
        <w:trPr>
          <w:trHeight w:val="472"/>
        </w:trPr>
        <w:tc>
          <w:tcPr>
            <w:tcW w:w="4805" w:type="dxa"/>
            <w:gridSpan w:val="2"/>
            <w:tcBorders>
              <w:top w:val="single" w:sz="18" w:space="0" w:color="auto"/>
              <w:left w:val="double" w:sz="4" w:space="0" w:color="auto"/>
              <w:bottom w:val="double" w:sz="4" w:space="0" w:color="auto"/>
              <w:right w:val="double" w:sz="4" w:space="0" w:color="auto"/>
            </w:tcBorders>
          </w:tcPr>
          <w:p w:rsidR="00D05A21" w:rsidRPr="00C73A46" w:rsidRDefault="00D05A21" w:rsidP="00311A9E">
            <w:pPr>
              <w:ind w:left="-57" w:right="-57"/>
              <w:rPr>
                <w:rFonts w:eastAsia="Times New Roman" w:cs="Times New Roman"/>
                <w:b/>
                <w:sz w:val="24"/>
                <w:szCs w:val="24"/>
                <w:lang w:eastAsia="ru-RU"/>
              </w:rPr>
            </w:pPr>
            <w:r w:rsidRPr="00C73A46">
              <w:rPr>
                <w:rFonts w:eastAsia="Times New Roman" w:cs="Times New Roman"/>
                <w:b/>
                <w:sz w:val="24"/>
                <w:szCs w:val="24"/>
                <w:lang w:eastAsia="ru-RU"/>
              </w:rPr>
              <w:t>Всього за 3 семестр</w:t>
            </w:r>
          </w:p>
        </w:tc>
        <w:tc>
          <w:tcPr>
            <w:tcW w:w="567" w:type="dxa"/>
            <w:tcBorders>
              <w:top w:val="single" w:sz="18" w:space="0" w:color="auto"/>
              <w:left w:val="double" w:sz="4" w:space="0" w:color="auto"/>
              <w:bottom w:val="double" w:sz="4" w:space="0" w:color="auto"/>
            </w:tcBorders>
          </w:tcPr>
          <w:p w:rsidR="00D05A21" w:rsidRPr="00C73A46" w:rsidRDefault="00A152BE"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90</w:t>
            </w:r>
          </w:p>
        </w:tc>
        <w:tc>
          <w:tcPr>
            <w:tcW w:w="425" w:type="dxa"/>
            <w:tcBorders>
              <w:top w:val="single" w:sz="18" w:space="0" w:color="auto"/>
              <w:bottom w:val="double" w:sz="4" w:space="0" w:color="auto"/>
            </w:tcBorders>
          </w:tcPr>
          <w:p w:rsidR="00D05A21" w:rsidRPr="00C73A46" w:rsidRDefault="00982C16"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6</w:t>
            </w:r>
          </w:p>
        </w:tc>
        <w:tc>
          <w:tcPr>
            <w:tcW w:w="567" w:type="dxa"/>
            <w:tcBorders>
              <w:top w:val="single" w:sz="18" w:space="0" w:color="auto"/>
              <w:bottom w:val="double" w:sz="4" w:space="0" w:color="auto"/>
            </w:tcBorders>
          </w:tcPr>
          <w:p w:rsidR="00D05A21" w:rsidRPr="00C73A46" w:rsidRDefault="00A152BE" w:rsidP="00311A9E">
            <w:pPr>
              <w:ind w:left="-57" w:right="-57"/>
              <w:jc w:val="center"/>
              <w:rPr>
                <w:rFonts w:eastAsia="Times New Roman" w:cs="Times New Roman"/>
                <w:b/>
                <w:sz w:val="24"/>
                <w:szCs w:val="24"/>
                <w:lang w:val="en-US" w:eastAsia="ru-RU"/>
              </w:rPr>
            </w:pPr>
            <w:r w:rsidRPr="00C73A46">
              <w:rPr>
                <w:rFonts w:eastAsia="Times New Roman" w:cs="Times New Roman"/>
                <w:b/>
                <w:sz w:val="24"/>
                <w:szCs w:val="24"/>
                <w:lang w:eastAsia="ru-RU"/>
              </w:rPr>
              <w:t>4</w:t>
            </w:r>
          </w:p>
        </w:tc>
        <w:tc>
          <w:tcPr>
            <w:tcW w:w="567" w:type="dxa"/>
            <w:tcBorders>
              <w:top w:val="single" w:sz="18" w:space="0" w:color="auto"/>
              <w:bottom w:val="double" w:sz="4" w:space="0" w:color="auto"/>
            </w:tcBorders>
          </w:tcPr>
          <w:p w:rsidR="00D05A21" w:rsidRPr="00C73A46" w:rsidRDefault="00A152BE"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2</w:t>
            </w:r>
          </w:p>
        </w:tc>
        <w:tc>
          <w:tcPr>
            <w:tcW w:w="709" w:type="dxa"/>
            <w:tcBorders>
              <w:top w:val="single" w:sz="18" w:space="0" w:color="auto"/>
              <w:bottom w:val="double" w:sz="4" w:space="0" w:color="auto"/>
            </w:tcBorders>
          </w:tcPr>
          <w:p w:rsidR="00D05A21" w:rsidRPr="00C73A46" w:rsidRDefault="00D05A21" w:rsidP="00311A9E">
            <w:pPr>
              <w:ind w:left="-57" w:right="-57"/>
              <w:jc w:val="center"/>
              <w:rPr>
                <w:rFonts w:eastAsia="Times New Roman" w:cs="Times New Roman"/>
                <w:b/>
                <w:sz w:val="24"/>
                <w:szCs w:val="24"/>
                <w:lang w:eastAsia="ru-RU"/>
              </w:rPr>
            </w:pPr>
          </w:p>
        </w:tc>
        <w:tc>
          <w:tcPr>
            <w:tcW w:w="709" w:type="dxa"/>
            <w:tcBorders>
              <w:top w:val="single" w:sz="18" w:space="0" w:color="auto"/>
              <w:bottom w:val="double" w:sz="4" w:space="0" w:color="auto"/>
              <w:right w:val="double" w:sz="4" w:space="0" w:color="auto"/>
            </w:tcBorders>
          </w:tcPr>
          <w:p w:rsidR="00D05A21" w:rsidRPr="00C73A46" w:rsidRDefault="00982C16" w:rsidP="00311A9E">
            <w:pPr>
              <w:ind w:left="-57" w:right="-57"/>
              <w:jc w:val="center"/>
              <w:rPr>
                <w:rFonts w:eastAsia="Times New Roman" w:cs="Times New Roman"/>
                <w:b/>
                <w:sz w:val="24"/>
                <w:szCs w:val="24"/>
                <w:lang w:eastAsia="ru-RU"/>
              </w:rPr>
            </w:pPr>
            <w:r w:rsidRPr="00C73A46">
              <w:rPr>
                <w:rFonts w:eastAsia="Times New Roman" w:cs="Times New Roman"/>
                <w:b/>
                <w:sz w:val="24"/>
                <w:szCs w:val="24"/>
                <w:lang w:eastAsia="ru-RU"/>
              </w:rPr>
              <w:t>78</w:t>
            </w:r>
          </w:p>
        </w:tc>
        <w:tc>
          <w:tcPr>
            <w:tcW w:w="1474" w:type="dxa"/>
            <w:tcBorders>
              <w:top w:val="single" w:sz="18" w:space="0" w:color="auto"/>
              <w:left w:val="double" w:sz="4" w:space="0" w:color="auto"/>
              <w:bottom w:val="double" w:sz="4" w:space="0" w:color="auto"/>
              <w:right w:val="double" w:sz="4" w:space="0" w:color="auto"/>
            </w:tcBorders>
          </w:tcPr>
          <w:p w:rsidR="00D05A21" w:rsidRPr="00C73A46" w:rsidRDefault="00D05A21" w:rsidP="00311A9E">
            <w:pPr>
              <w:ind w:left="-57" w:right="-57"/>
              <w:jc w:val="center"/>
              <w:rPr>
                <w:rFonts w:eastAsia="Times New Roman" w:cs="Times New Roman"/>
                <w:sz w:val="24"/>
                <w:szCs w:val="24"/>
                <w:lang w:eastAsia="ru-RU"/>
              </w:rPr>
            </w:pPr>
            <w:r w:rsidRPr="00C73A46">
              <w:rPr>
                <w:rFonts w:eastAsia="Times New Roman" w:cs="Times New Roman"/>
                <w:sz w:val="24"/>
                <w:szCs w:val="24"/>
                <w:lang w:eastAsia="ru-RU"/>
              </w:rPr>
              <w:t>Екзамен</w:t>
            </w:r>
          </w:p>
        </w:tc>
      </w:tr>
      <w:bookmarkEnd w:id="8"/>
    </w:tbl>
    <w:p w:rsidR="00640D6F" w:rsidRPr="00C73A46" w:rsidRDefault="00640D6F" w:rsidP="00717D79">
      <w:pPr>
        <w:pStyle w:val="a4"/>
        <w:ind w:left="1080"/>
        <w:rPr>
          <w:rFonts w:cs="Times New Roman"/>
          <w:sz w:val="24"/>
          <w:szCs w:val="24"/>
          <w:lang w:val="en-US"/>
        </w:rPr>
      </w:pPr>
    </w:p>
    <w:p w:rsidR="004B4D26" w:rsidRPr="00C73A46" w:rsidRDefault="00640D6F" w:rsidP="00717D79">
      <w:pPr>
        <w:pStyle w:val="a4"/>
        <w:ind w:left="1080"/>
        <w:rPr>
          <w:rFonts w:cs="Times New Roman"/>
          <w:b/>
          <w:bCs/>
          <w:sz w:val="24"/>
          <w:szCs w:val="24"/>
          <w:lang w:val="ru-RU"/>
        </w:rPr>
      </w:pPr>
      <w:bookmarkStart w:id="9" w:name="_Hlk66653291"/>
      <w:r w:rsidRPr="00C73A46">
        <w:rPr>
          <w:rFonts w:cs="Times New Roman"/>
          <w:b/>
          <w:bCs/>
          <w:sz w:val="24"/>
          <w:szCs w:val="24"/>
          <w:lang w:val="ru-RU"/>
        </w:rPr>
        <w:t>4.1.3. Питання, що виносяться на самостійне опрацювання</w:t>
      </w:r>
    </w:p>
    <w:p w:rsidR="00640D6F" w:rsidRPr="00C73A46" w:rsidRDefault="00640D6F" w:rsidP="00717D79">
      <w:pPr>
        <w:pStyle w:val="a4"/>
        <w:ind w:left="1080"/>
        <w:rPr>
          <w:rFonts w:cs="Times New Roman"/>
          <w:sz w:val="24"/>
          <w:szCs w:val="24"/>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507"/>
        <w:gridCol w:w="5596"/>
        <w:gridCol w:w="3538"/>
      </w:tblGrid>
      <w:tr w:rsidR="00640D6F" w:rsidRPr="00C73A46" w:rsidTr="00252E54">
        <w:trPr>
          <w:trHeight w:val="300"/>
        </w:trPr>
        <w:tc>
          <w:tcPr>
            <w:tcW w:w="9923" w:type="dxa"/>
            <w:gridSpan w:val="4"/>
            <w:tcBorders>
              <w:top w:val="nil"/>
              <w:left w:val="nil"/>
              <w:right w:val="nil"/>
            </w:tcBorders>
          </w:tcPr>
          <w:p w:rsidR="00640D6F" w:rsidRPr="00C73A46" w:rsidRDefault="00640D6F" w:rsidP="00252E54">
            <w:pPr>
              <w:pStyle w:val="a7"/>
              <w:spacing w:before="0" w:beforeAutospacing="0" w:after="0" w:afterAutospacing="0"/>
              <w:rPr>
                <w:rFonts w:cs="Times New Roman"/>
                <w:lang w:val="uk-UA"/>
              </w:rPr>
            </w:pPr>
            <w:bookmarkStart w:id="10" w:name="_Hlk66653302"/>
            <w:bookmarkEnd w:id="9"/>
          </w:p>
        </w:tc>
      </w:tr>
      <w:tr w:rsidR="00640D6F" w:rsidRPr="00C73A46" w:rsidTr="00252E54">
        <w:trPr>
          <w:trHeight w:val="245"/>
        </w:trPr>
        <w:tc>
          <w:tcPr>
            <w:tcW w:w="6385" w:type="dxa"/>
            <w:gridSpan w:val="3"/>
          </w:tcPr>
          <w:p w:rsidR="00640D6F" w:rsidRPr="00C73A46" w:rsidRDefault="00640D6F" w:rsidP="00D61EE1">
            <w:pPr>
              <w:pStyle w:val="a7"/>
              <w:spacing w:before="0" w:beforeAutospacing="0" w:after="0" w:afterAutospacing="0"/>
              <w:jc w:val="center"/>
              <w:rPr>
                <w:rFonts w:cs="Times New Roman"/>
                <w:b/>
                <w:lang w:val="uk-UA"/>
              </w:rPr>
            </w:pPr>
            <w:r w:rsidRPr="00C73A46">
              <w:rPr>
                <w:rFonts w:cs="Times New Roman"/>
                <w:b/>
                <w:lang w:val="uk-UA"/>
              </w:rPr>
              <w:t>Завдання що виносяться на самостійну роботу студента</w:t>
            </w:r>
          </w:p>
        </w:tc>
        <w:tc>
          <w:tcPr>
            <w:tcW w:w="3538" w:type="dxa"/>
          </w:tcPr>
          <w:p w:rsidR="00640D6F" w:rsidRPr="00C73A46" w:rsidRDefault="00640D6F" w:rsidP="00D61EE1">
            <w:pPr>
              <w:pStyle w:val="a7"/>
              <w:spacing w:before="0" w:beforeAutospacing="0" w:after="0" w:afterAutospacing="0"/>
              <w:jc w:val="center"/>
              <w:rPr>
                <w:rFonts w:cs="Times New Roman"/>
                <w:lang w:val="uk-UA"/>
              </w:rPr>
            </w:pPr>
            <w:r w:rsidRPr="00C73A46">
              <w:rPr>
                <w:rFonts w:cs="Times New Roman"/>
                <w:b/>
                <w:lang w:val="uk-UA"/>
              </w:rPr>
              <w:t>Література:</w:t>
            </w:r>
          </w:p>
        </w:tc>
      </w:tr>
      <w:tr w:rsidR="00640D6F" w:rsidRPr="00C73A46" w:rsidTr="00252E54">
        <w:trPr>
          <w:trHeight w:val="310"/>
        </w:trPr>
        <w:tc>
          <w:tcPr>
            <w:tcW w:w="6385" w:type="dxa"/>
            <w:gridSpan w:val="3"/>
          </w:tcPr>
          <w:p w:rsidR="00640D6F" w:rsidRPr="00C73A46" w:rsidRDefault="00640D6F" w:rsidP="00D61EE1">
            <w:pPr>
              <w:pStyle w:val="a7"/>
              <w:spacing w:before="0" w:beforeAutospacing="0" w:after="0" w:afterAutospacing="0"/>
              <w:jc w:val="both"/>
              <w:rPr>
                <w:rFonts w:cs="Times New Roman"/>
                <w:b/>
                <w:lang w:val="uk-UA"/>
              </w:rPr>
            </w:pPr>
          </w:p>
        </w:tc>
        <w:tc>
          <w:tcPr>
            <w:tcW w:w="3538" w:type="dxa"/>
          </w:tcPr>
          <w:p w:rsidR="00640D6F" w:rsidRPr="00C73A46" w:rsidRDefault="00640D6F" w:rsidP="00D61EE1">
            <w:pPr>
              <w:pStyle w:val="a7"/>
              <w:spacing w:before="0" w:beforeAutospacing="0" w:after="0" w:afterAutospacing="0"/>
              <w:jc w:val="both"/>
              <w:rPr>
                <w:rFonts w:cs="Times New Roman"/>
                <w:lang w:val="uk-UA"/>
              </w:rPr>
            </w:pPr>
          </w:p>
        </w:tc>
      </w:tr>
      <w:tr w:rsidR="00640D6F" w:rsidRPr="002B4E7A" w:rsidTr="00252E54">
        <w:trPr>
          <w:trHeight w:val="297"/>
        </w:trPr>
        <w:tc>
          <w:tcPr>
            <w:tcW w:w="282" w:type="dxa"/>
            <w:vMerge w:val="restart"/>
          </w:tcPr>
          <w:p w:rsidR="00640D6F" w:rsidRPr="002B4E7A" w:rsidRDefault="00640D6F" w:rsidP="00D61EE1">
            <w:pPr>
              <w:pStyle w:val="a7"/>
              <w:spacing w:before="0" w:beforeAutospacing="0" w:after="0" w:afterAutospacing="0"/>
              <w:jc w:val="both"/>
              <w:rPr>
                <w:rFonts w:cs="Times New Roman"/>
                <w:lang w:val="uk-UA"/>
              </w:rPr>
            </w:pPr>
          </w:p>
          <w:p w:rsidR="00640D6F" w:rsidRPr="002B4E7A" w:rsidRDefault="00640D6F" w:rsidP="00D61EE1">
            <w:pPr>
              <w:pStyle w:val="a7"/>
              <w:spacing w:before="0" w:beforeAutospacing="0" w:after="0" w:afterAutospacing="0"/>
              <w:jc w:val="both"/>
              <w:rPr>
                <w:rFonts w:cs="Times New Roman"/>
                <w:lang w:val="uk-UA"/>
              </w:rPr>
            </w:pPr>
          </w:p>
          <w:p w:rsidR="00640D6F" w:rsidRPr="002B4E7A" w:rsidRDefault="00640D6F" w:rsidP="00D61EE1">
            <w:pPr>
              <w:pStyle w:val="a7"/>
              <w:spacing w:before="0" w:beforeAutospacing="0" w:after="0" w:afterAutospacing="0"/>
              <w:jc w:val="both"/>
              <w:rPr>
                <w:rFonts w:cs="Times New Roman"/>
                <w:lang w:val="uk-UA"/>
              </w:rPr>
            </w:pPr>
          </w:p>
          <w:p w:rsidR="00640D6F" w:rsidRPr="002B4E7A" w:rsidRDefault="00640D6F" w:rsidP="00D61EE1">
            <w:pPr>
              <w:pStyle w:val="a7"/>
              <w:spacing w:before="0" w:beforeAutospacing="0" w:after="0" w:afterAutospacing="0"/>
              <w:jc w:val="both"/>
              <w:rPr>
                <w:rFonts w:cs="Times New Roman"/>
                <w:lang w:val="uk-UA"/>
              </w:rPr>
            </w:pPr>
          </w:p>
          <w:p w:rsidR="00640D6F" w:rsidRPr="002B4E7A" w:rsidRDefault="00640D6F" w:rsidP="00D61EE1">
            <w:pPr>
              <w:pStyle w:val="a7"/>
              <w:spacing w:before="0" w:beforeAutospacing="0" w:after="0" w:afterAutospacing="0"/>
              <w:jc w:val="both"/>
              <w:rPr>
                <w:rFonts w:cs="Times New Roman"/>
                <w:lang w:val="uk-UA"/>
              </w:rPr>
            </w:pPr>
          </w:p>
          <w:p w:rsidR="00640D6F" w:rsidRPr="002B4E7A" w:rsidRDefault="00640D6F" w:rsidP="00D61EE1">
            <w:pPr>
              <w:pStyle w:val="a7"/>
              <w:spacing w:before="0" w:beforeAutospacing="0" w:after="0" w:afterAutospacing="0"/>
              <w:jc w:val="both"/>
              <w:rPr>
                <w:rFonts w:cs="Times New Roman"/>
                <w:lang w:val="uk-UA"/>
              </w:rPr>
            </w:pPr>
          </w:p>
        </w:tc>
        <w:tc>
          <w:tcPr>
            <w:tcW w:w="6103" w:type="dxa"/>
            <w:gridSpan w:val="2"/>
          </w:tcPr>
          <w:p w:rsidR="00640D6F" w:rsidRPr="002B4E7A" w:rsidRDefault="00640D6F" w:rsidP="00EE64D2">
            <w:pPr>
              <w:tabs>
                <w:tab w:val="left" w:pos="1695"/>
              </w:tabs>
              <w:ind w:right="-57"/>
              <w:rPr>
                <w:rFonts w:eastAsia="Calibri" w:cs="Times New Roman"/>
                <w:bCs/>
                <w:sz w:val="24"/>
                <w:szCs w:val="24"/>
                <w:lang w:bidi="uk-UA"/>
              </w:rPr>
            </w:pPr>
            <w:r w:rsidRPr="002B4E7A">
              <w:rPr>
                <w:rFonts w:cs="Times New Roman"/>
                <w:b/>
                <w:sz w:val="24"/>
                <w:szCs w:val="24"/>
              </w:rPr>
              <w:t>Тема № 1.</w:t>
            </w:r>
            <w:r w:rsidRPr="002B4E7A">
              <w:rPr>
                <w:rFonts w:cs="Times New Roman"/>
                <w:sz w:val="24"/>
                <w:szCs w:val="24"/>
              </w:rPr>
              <w:t xml:space="preserve"> </w:t>
            </w:r>
            <w:r w:rsidR="009508B4" w:rsidRPr="002B4E7A">
              <w:rPr>
                <w:rFonts w:eastAsia="Calibri" w:cs="Times New Roman"/>
                <w:b/>
                <w:bCs/>
                <w:sz w:val="24"/>
                <w:szCs w:val="24"/>
                <w:lang w:bidi="en-US"/>
              </w:rPr>
              <w:t>Загальна характеристика ролі та місця органів юстиції в організації та забезпеченні правосуддя.</w:t>
            </w:r>
          </w:p>
        </w:tc>
        <w:tc>
          <w:tcPr>
            <w:tcW w:w="3538" w:type="dxa"/>
          </w:tcPr>
          <w:p w:rsidR="00640D6F" w:rsidRPr="002B4E7A" w:rsidRDefault="00640D6F" w:rsidP="00D61EE1">
            <w:pPr>
              <w:pStyle w:val="a7"/>
              <w:spacing w:before="0" w:beforeAutospacing="0" w:after="0" w:afterAutospacing="0"/>
              <w:jc w:val="both"/>
              <w:rPr>
                <w:rFonts w:cs="Times New Roman"/>
                <w:lang w:val="uk-UA"/>
              </w:rPr>
            </w:pP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507" w:type="dxa"/>
          </w:tcPr>
          <w:p w:rsidR="00640D6F" w:rsidRPr="002B4E7A" w:rsidRDefault="00640D6F" w:rsidP="00D61EE1">
            <w:pPr>
              <w:rPr>
                <w:rFonts w:cs="Times New Roman"/>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B91FA1" w:rsidRPr="002B4E7A" w:rsidRDefault="00B91FA1" w:rsidP="00B91FA1">
            <w:pPr>
              <w:numPr>
                <w:ilvl w:val="0"/>
                <w:numId w:val="2"/>
              </w:numPr>
              <w:tabs>
                <w:tab w:val="clear" w:pos="720"/>
                <w:tab w:val="num" w:pos="96"/>
                <w:tab w:val="left" w:pos="296"/>
              </w:tabs>
              <w:ind w:left="0" w:hanging="4"/>
              <w:jc w:val="left"/>
              <w:rPr>
                <w:rFonts w:cs="Times New Roman"/>
                <w:sz w:val="24"/>
                <w:szCs w:val="24"/>
              </w:rPr>
            </w:pPr>
            <w:r w:rsidRPr="002B4E7A">
              <w:rPr>
                <w:rFonts w:cs="Times New Roman"/>
                <w:sz w:val="24"/>
                <w:szCs w:val="24"/>
              </w:rPr>
              <w:t xml:space="preserve">Система органів юстиції: становлення, розвиток, сучасний стан. </w:t>
            </w:r>
          </w:p>
          <w:p w:rsidR="00B91FA1" w:rsidRPr="002B4E7A" w:rsidRDefault="00B91FA1" w:rsidP="00B91FA1">
            <w:pPr>
              <w:numPr>
                <w:ilvl w:val="0"/>
                <w:numId w:val="2"/>
              </w:numPr>
              <w:tabs>
                <w:tab w:val="clear" w:pos="720"/>
                <w:tab w:val="num" w:pos="96"/>
                <w:tab w:val="left" w:pos="296"/>
              </w:tabs>
              <w:ind w:left="0" w:hanging="4"/>
              <w:jc w:val="left"/>
              <w:rPr>
                <w:rFonts w:cs="Times New Roman"/>
                <w:sz w:val="24"/>
                <w:szCs w:val="24"/>
              </w:rPr>
            </w:pPr>
            <w:r w:rsidRPr="002B4E7A">
              <w:rPr>
                <w:rFonts w:cs="Times New Roman"/>
                <w:sz w:val="24"/>
                <w:szCs w:val="24"/>
              </w:rPr>
              <w:t xml:space="preserve">Функції та завдання органів юстиції. </w:t>
            </w:r>
          </w:p>
          <w:p w:rsidR="00B91FA1" w:rsidRPr="002B4E7A" w:rsidRDefault="00B91FA1" w:rsidP="00B91FA1">
            <w:pPr>
              <w:numPr>
                <w:ilvl w:val="0"/>
                <w:numId w:val="2"/>
              </w:numPr>
              <w:tabs>
                <w:tab w:val="clear" w:pos="720"/>
                <w:tab w:val="num" w:pos="96"/>
                <w:tab w:val="left" w:pos="296"/>
              </w:tabs>
              <w:ind w:left="0" w:hanging="4"/>
              <w:jc w:val="left"/>
              <w:rPr>
                <w:rFonts w:cs="Times New Roman"/>
                <w:sz w:val="24"/>
                <w:szCs w:val="24"/>
              </w:rPr>
            </w:pPr>
            <w:r w:rsidRPr="002B4E7A">
              <w:rPr>
                <w:rFonts w:cs="Times New Roman"/>
                <w:sz w:val="24"/>
                <w:szCs w:val="24"/>
              </w:rPr>
              <w:lastRenderedPageBreak/>
              <w:t xml:space="preserve"> Роль та місце органів юстиції в сфері правосуддя в сучасній світовій практиці. </w:t>
            </w:r>
          </w:p>
          <w:p w:rsidR="00B91FA1" w:rsidRPr="002B4E7A" w:rsidRDefault="00B91FA1" w:rsidP="00B91FA1">
            <w:pPr>
              <w:numPr>
                <w:ilvl w:val="0"/>
                <w:numId w:val="2"/>
              </w:numPr>
              <w:tabs>
                <w:tab w:val="clear" w:pos="720"/>
                <w:tab w:val="num" w:pos="96"/>
                <w:tab w:val="left" w:pos="296"/>
              </w:tabs>
              <w:ind w:left="0" w:hanging="4"/>
              <w:jc w:val="left"/>
              <w:rPr>
                <w:rFonts w:cs="Times New Roman"/>
                <w:sz w:val="24"/>
                <w:szCs w:val="24"/>
              </w:rPr>
            </w:pPr>
            <w:r w:rsidRPr="002B4E7A">
              <w:rPr>
                <w:rFonts w:cs="Times New Roman"/>
                <w:sz w:val="24"/>
                <w:szCs w:val="24"/>
              </w:rPr>
              <w:t xml:space="preserve">Функції органів юстиції у сфері організації експертного забезпечення правосуддя. </w:t>
            </w:r>
          </w:p>
          <w:p w:rsidR="00640D6F" w:rsidRPr="002B4E7A" w:rsidRDefault="00B91FA1" w:rsidP="00B91FA1">
            <w:pPr>
              <w:numPr>
                <w:ilvl w:val="0"/>
                <w:numId w:val="2"/>
              </w:numPr>
              <w:tabs>
                <w:tab w:val="clear" w:pos="720"/>
                <w:tab w:val="num" w:pos="96"/>
                <w:tab w:val="left" w:pos="296"/>
              </w:tabs>
              <w:ind w:left="0" w:hanging="4"/>
              <w:jc w:val="left"/>
              <w:rPr>
                <w:rFonts w:cs="Times New Roman"/>
                <w:sz w:val="24"/>
                <w:szCs w:val="24"/>
              </w:rPr>
            </w:pPr>
            <w:r w:rsidRPr="002B4E7A">
              <w:rPr>
                <w:rFonts w:cs="Times New Roman"/>
                <w:sz w:val="24"/>
                <w:szCs w:val="24"/>
              </w:rPr>
              <w:t>Функції органів юстиції у сфері організації виконання судових рішень.</w:t>
            </w:r>
          </w:p>
        </w:tc>
        <w:tc>
          <w:tcPr>
            <w:tcW w:w="3538" w:type="dxa"/>
          </w:tcPr>
          <w:p w:rsidR="00640D6F" w:rsidRPr="002B4E7A" w:rsidRDefault="00807B3C" w:rsidP="00D61EE1">
            <w:pPr>
              <w:rPr>
                <w:rFonts w:cs="Times New Roman"/>
                <w:sz w:val="24"/>
                <w:szCs w:val="24"/>
              </w:rPr>
            </w:pPr>
            <w:r w:rsidRPr="002B4E7A">
              <w:rPr>
                <w:rFonts w:cs="Times New Roman"/>
                <w:sz w:val="24"/>
                <w:szCs w:val="24"/>
              </w:rPr>
              <w:lastRenderedPageBreak/>
              <w:t>1-</w:t>
            </w:r>
            <w:r w:rsidR="00C41067" w:rsidRPr="002B4E7A">
              <w:rPr>
                <w:rFonts w:cs="Times New Roman"/>
                <w:sz w:val="24"/>
                <w:szCs w:val="24"/>
              </w:rPr>
              <w:t>7</w:t>
            </w: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Тема № 2.</w:t>
            </w:r>
            <w:r w:rsidRPr="002B4E7A">
              <w:rPr>
                <w:rFonts w:cs="Times New Roman"/>
                <w:sz w:val="24"/>
                <w:szCs w:val="24"/>
              </w:rPr>
              <w:t xml:space="preserve"> </w:t>
            </w:r>
            <w:r w:rsidR="00B34BCF" w:rsidRPr="002B4E7A">
              <w:rPr>
                <w:rFonts w:cs="Times New Roman"/>
                <w:b/>
                <w:bCs/>
                <w:sz w:val="24"/>
                <w:szCs w:val="24"/>
              </w:rPr>
              <w:t>Система установ юстиції. Загальна характеристика</w:t>
            </w:r>
          </w:p>
        </w:tc>
        <w:tc>
          <w:tcPr>
            <w:tcW w:w="3538" w:type="dxa"/>
          </w:tcPr>
          <w:p w:rsidR="00640D6F" w:rsidRPr="002B4E7A" w:rsidRDefault="00640D6F" w:rsidP="00D61EE1">
            <w:pPr>
              <w:rPr>
                <w:rFonts w:cs="Times New Roman"/>
                <w:sz w:val="24"/>
                <w:szCs w:val="24"/>
              </w:rPr>
            </w:pP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507" w:type="dxa"/>
          </w:tcPr>
          <w:p w:rsidR="00640D6F" w:rsidRPr="002B4E7A" w:rsidRDefault="00640D6F" w:rsidP="00D61EE1">
            <w:pPr>
              <w:rPr>
                <w:rFonts w:cs="Times New Roman"/>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B34BCF" w:rsidRPr="002B4E7A" w:rsidRDefault="00B34BCF" w:rsidP="00B34BCF">
            <w:pPr>
              <w:numPr>
                <w:ilvl w:val="0"/>
                <w:numId w:val="3"/>
              </w:numPr>
              <w:tabs>
                <w:tab w:val="clear" w:pos="720"/>
                <w:tab w:val="left" w:pos="396"/>
              </w:tabs>
              <w:rPr>
                <w:rFonts w:cs="Times New Roman"/>
                <w:sz w:val="24"/>
                <w:szCs w:val="24"/>
              </w:rPr>
            </w:pPr>
            <w:r w:rsidRPr="002B4E7A">
              <w:rPr>
                <w:rFonts w:cs="Times New Roman"/>
                <w:sz w:val="24"/>
                <w:szCs w:val="24"/>
              </w:rPr>
              <w:t>Установи юстиції: перелік, повноваження та загальна характеристика.</w:t>
            </w:r>
          </w:p>
          <w:p w:rsidR="00640D6F" w:rsidRPr="002B4E7A" w:rsidRDefault="00B34BCF" w:rsidP="00B34BCF">
            <w:pPr>
              <w:numPr>
                <w:ilvl w:val="0"/>
                <w:numId w:val="3"/>
              </w:numPr>
              <w:tabs>
                <w:tab w:val="left" w:pos="396"/>
              </w:tabs>
              <w:rPr>
                <w:rFonts w:cs="Times New Roman"/>
                <w:sz w:val="24"/>
                <w:szCs w:val="24"/>
              </w:rPr>
            </w:pPr>
            <w:r w:rsidRPr="002B4E7A">
              <w:rPr>
                <w:rFonts w:cs="Times New Roman"/>
                <w:sz w:val="24"/>
                <w:szCs w:val="24"/>
              </w:rPr>
              <w:t>Основні напрямки діяльності та повноваження Представників Уповноваженого у справах Європейського суду з прав людини.</w:t>
            </w:r>
          </w:p>
        </w:tc>
        <w:tc>
          <w:tcPr>
            <w:tcW w:w="3538" w:type="dxa"/>
          </w:tcPr>
          <w:p w:rsidR="00640D6F" w:rsidRPr="002B4E7A" w:rsidRDefault="00807B3C" w:rsidP="00D61EE1">
            <w:pPr>
              <w:rPr>
                <w:rFonts w:cs="Times New Roman"/>
                <w:sz w:val="24"/>
                <w:szCs w:val="24"/>
              </w:rPr>
            </w:pPr>
            <w:r w:rsidRPr="002B4E7A">
              <w:rPr>
                <w:rFonts w:cs="Times New Roman"/>
                <w:sz w:val="24"/>
                <w:szCs w:val="24"/>
              </w:rPr>
              <w:t>1-6</w:t>
            </w: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Тема № 3.</w:t>
            </w:r>
            <w:r w:rsidRPr="002B4E7A">
              <w:rPr>
                <w:rFonts w:cs="Times New Roman"/>
                <w:sz w:val="24"/>
                <w:szCs w:val="24"/>
              </w:rPr>
              <w:t xml:space="preserve"> </w:t>
            </w:r>
            <w:r w:rsidR="00D67D64" w:rsidRPr="002B4E7A">
              <w:rPr>
                <w:rFonts w:cs="Times New Roman"/>
                <w:b/>
                <w:bCs/>
                <w:sz w:val="24"/>
                <w:szCs w:val="24"/>
              </w:rPr>
              <w:t>Департамент державної реєстрації та нотаріату</w:t>
            </w:r>
          </w:p>
        </w:tc>
        <w:tc>
          <w:tcPr>
            <w:tcW w:w="3538" w:type="dxa"/>
          </w:tcPr>
          <w:p w:rsidR="00640D6F" w:rsidRPr="002B4E7A" w:rsidRDefault="00640D6F" w:rsidP="00D61EE1">
            <w:pPr>
              <w:rPr>
                <w:rFonts w:cs="Times New Roman"/>
                <w:sz w:val="24"/>
                <w:szCs w:val="24"/>
              </w:rPr>
            </w:pP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507" w:type="dxa"/>
          </w:tcPr>
          <w:p w:rsidR="00640D6F" w:rsidRPr="002B4E7A" w:rsidRDefault="00640D6F" w:rsidP="00D61EE1">
            <w:pPr>
              <w:rPr>
                <w:rFonts w:cs="Times New Roman"/>
                <w:sz w:val="24"/>
                <w:szCs w:val="24"/>
              </w:rPr>
            </w:pPr>
          </w:p>
          <w:p w:rsidR="00640D6F" w:rsidRPr="002B4E7A" w:rsidRDefault="00640D6F" w:rsidP="00D61EE1">
            <w:pPr>
              <w:rPr>
                <w:rFonts w:cs="Times New Roman"/>
                <w:b/>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2530B4" w:rsidRPr="002B4E7A" w:rsidRDefault="00640D6F" w:rsidP="002530B4">
            <w:pPr>
              <w:rPr>
                <w:rFonts w:cs="Times New Roman"/>
                <w:sz w:val="24"/>
                <w:szCs w:val="24"/>
              </w:rPr>
            </w:pPr>
            <w:r w:rsidRPr="002B4E7A">
              <w:rPr>
                <w:rFonts w:cs="Times New Roman"/>
                <w:sz w:val="24"/>
                <w:szCs w:val="24"/>
              </w:rPr>
              <w:t>1.</w:t>
            </w:r>
            <w:r w:rsidR="002530B4" w:rsidRPr="002B4E7A">
              <w:rPr>
                <w:rFonts w:cs="Times New Roman"/>
                <w:sz w:val="24"/>
                <w:szCs w:val="24"/>
              </w:rPr>
              <w:t>Правові засади діяльності Департаменту державної реєстрації та нотаріату.</w:t>
            </w:r>
          </w:p>
          <w:p w:rsidR="002530B4" w:rsidRPr="002B4E7A" w:rsidRDefault="002530B4" w:rsidP="002530B4">
            <w:pPr>
              <w:rPr>
                <w:rFonts w:cs="Times New Roman"/>
                <w:sz w:val="24"/>
                <w:szCs w:val="24"/>
              </w:rPr>
            </w:pPr>
            <w:r w:rsidRPr="002B4E7A">
              <w:rPr>
                <w:rFonts w:cs="Times New Roman"/>
                <w:sz w:val="24"/>
                <w:szCs w:val="24"/>
              </w:rPr>
              <w:t>2. Основні напрямки діяльності Департаменту державної реєстрації та нотаріату.</w:t>
            </w:r>
          </w:p>
          <w:p w:rsidR="002530B4" w:rsidRPr="002B4E7A" w:rsidRDefault="002530B4" w:rsidP="002530B4">
            <w:pPr>
              <w:rPr>
                <w:rFonts w:cs="Times New Roman"/>
                <w:sz w:val="24"/>
                <w:szCs w:val="24"/>
              </w:rPr>
            </w:pPr>
            <w:r w:rsidRPr="002B4E7A">
              <w:rPr>
                <w:rFonts w:cs="Times New Roman"/>
                <w:sz w:val="24"/>
                <w:szCs w:val="24"/>
              </w:rPr>
              <w:t>3. Структура Департаменту державної реєстрації та нотаріату.</w:t>
            </w:r>
          </w:p>
          <w:p w:rsidR="00640D6F" w:rsidRPr="002B4E7A" w:rsidRDefault="002530B4" w:rsidP="00D61EE1">
            <w:pPr>
              <w:rPr>
                <w:rFonts w:cs="Times New Roman"/>
                <w:sz w:val="24"/>
                <w:szCs w:val="24"/>
              </w:rPr>
            </w:pPr>
            <w:r w:rsidRPr="002B4E7A">
              <w:rPr>
                <w:rFonts w:cs="Times New Roman"/>
                <w:sz w:val="24"/>
                <w:szCs w:val="24"/>
              </w:rPr>
              <w:t>4. Реєстраційні служби</w:t>
            </w:r>
            <w:r w:rsidR="002E6573" w:rsidRPr="002B4E7A">
              <w:rPr>
                <w:rFonts w:cs="Times New Roman"/>
                <w:sz w:val="24"/>
                <w:szCs w:val="24"/>
              </w:rPr>
              <w:t>.</w:t>
            </w:r>
          </w:p>
        </w:tc>
        <w:tc>
          <w:tcPr>
            <w:tcW w:w="3538" w:type="dxa"/>
          </w:tcPr>
          <w:p w:rsidR="00640D6F" w:rsidRPr="002B4E7A" w:rsidRDefault="00807B3C" w:rsidP="00D61EE1">
            <w:pPr>
              <w:rPr>
                <w:rFonts w:cs="Times New Roman"/>
                <w:sz w:val="24"/>
                <w:szCs w:val="24"/>
              </w:rPr>
            </w:pPr>
            <w:r w:rsidRPr="002B4E7A">
              <w:rPr>
                <w:rFonts w:cs="Times New Roman"/>
                <w:sz w:val="24"/>
                <w:szCs w:val="24"/>
              </w:rPr>
              <w:t>1-6</w:t>
            </w: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 xml:space="preserve">Тема № 4. </w:t>
            </w:r>
            <w:r w:rsidR="00DD7763" w:rsidRPr="002B4E7A">
              <w:rPr>
                <w:rFonts w:cs="Times New Roman"/>
                <w:b/>
                <w:sz w:val="24"/>
                <w:szCs w:val="24"/>
              </w:rPr>
              <w:t>Департамент  державної виконавчої служби</w:t>
            </w:r>
          </w:p>
        </w:tc>
        <w:tc>
          <w:tcPr>
            <w:tcW w:w="3538" w:type="dxa"/>
          </w:tcPr>
          <w:p w:rsidR="00640D6F" w:rsidRPr="002B4E7A" w:rsidRDefault="00640D6F" w:rsidP="00D61EE1">
            <w:pPr>
              <w:rPr>
                <w:rFonts w:cs="Times New Roman"/>
                <w:sz w:val="24"/>
                <w:szCs w:val="24"/>
              </w:rPr>
            </w:pP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507" w:type="dxa"/>
          </w:tcPr>
          <w:p w:rsidR="00640D6F" w:rsidRPr="002B4E7A" w:rsidRDefault="00640D6F" w:rsidP="00D61EE1">
            <w:pPr>
              <w:rPr>
                <w:rFonts w:cs="Times New Roman"/>
                <w:sz w:val="24"/>
                <w:szCs w:val="24"/>
              </w:rPr>
            </w:pPr>
          </w:p>
        </w:tc>
        <w:tc>
          <w:tcPr>
            <w:tcW w:w="5596" w:type="dxa"/>
          </w:tcPr>
          <w:p w:rsidR="00640D6F" w:rsidRPr="002B4E7A" w:rsidRDefault="00640D6F" w:rsidP="00D61EE1">
            <w:pPr>
              <w:tabs>
                <w:tab w:val="left" w:pos="296"/>
                <w:tab w:val="left" w:pos="993"/>
              </w:tabs>
              <w:ind w:left="-4"/>
              <w:rPr>
                <w:rFonts w:cs="Times New Roman"/>
                <w:sz w:val="24"/>
                <w:szCs w:val="24"/>
              </w:rPr>
            </w:pPr>
            <w:r w:rsidRPr="002B4E7A">
              <w:rPr>
                <w:rFonts w:cs="Times New Roman"/>
                <w:b/>
                <w:sz w:val="24"/>
                <w:szCs w:val="24"/>
                <w:u w:val="single"/>
              </w:rPr>
              <w:t>Завдання для самостійної роботи:</w:t>
            </w:r>
          </w:p>
          <w:p w:rsidR="00DD7763" w:rsidRPr="002B4E7A" w:rsidRDefault="00DD7763" w:rsidP="00DD7763">
            <w:pPr>
              <w:tabs>
                <w:tab w:val="left" w:pos="296"/>
              </w:tabs>
              <w:ind w:hanging="4"/>
              <w:rPr>
                <w:rFonts w:cs="Times New Roman"/>
                <w:bCs/>
                <w:sz w:val="24"/>
                <w:szCs w:val="24"/>
              </w:rPr>
            </w:pPr>
            <w:r w:rsidRPr="002B4E7A">
              <w:rPr>
                <w:rFonts w:cs="Times New Roman"/>
                <w:bCs/>
                <w:sz w:val="24"/>
                <w:szCs w:val="24"/>
              </w:rPr>
              <w:t>1. Структура Департаменту державної виконавчої служби.</w:t>
            </w:r>
          </w:p>
          <w:p w:rsidR="00DD7763" w:rsidRPr="002B4E7A" w:rsidRDefault="00DD7763" w:rsidP="00DD7763">
            <w:pPr>
              <w:tabs>
                <w:tab w:val="left" w:pos="296"/>
              </w:tabs>
              <w:ind w:hanging="4"/>
              <w:rPr>
                <w:rFonts w:cs="Times New Roman"/>
                <w:bCs/>
                <w:sz w:val="24"/>
                <w:szCs w:val="24"/>
              </w:rPr>
            </w:pPr>
            <w:r w:rsidRPr="002B4E7A">
              <w:rPr>
                <w:rFonts w:cs="Times New Roman"/>
                <w:bCs/>
                <w:sz w:val="24"/>
                <w:szCs w:val="24"/>
              </w:rPr>
              <w:t>2. Правовий статус працівників Департаменту державної виконавчої служби.</w:t>
            </w:r>
          </w:p>
          <w:p w:rsidR="00640D6F" w:rsidRPr="002B4E7A" w:rsidRDefault="00640D6F" w:rsidP="00DD7763">
            <w:pPr>
              <w:tabs>
                <w:tab w:val="left" w:pos="296"/>
              </w:tabs>
              <w:ind w:hanging="4"/>
              <w:rPr>
                <w:rFonts w:cs="Times New Roman"/>
                <w:b/>
                <w:sz w:val="24"/>
                <w:szCs w:val="24"/>
                <w:u w:val="single"/>
              </w:rPr>
            </w:pPr>
          </w:p>
        </w:tc>
        <w:tc>
          <w:tcPr>
            <w:tcW w:w="3538" w:type="dxa"/>
          </w:tcPr>
          <w:p w:rsidR="00640D6F" w:rsidRPr="002B4E7A" w:rsidRDefault="00BA3DB7" w:rsidP="00D61EE1">
            <w:pPr>
              <w:rPr>
                <w:rFonts w:cs="Times New Roman"/>
                <w:sz w:val="24"/>
                <w:szCs w:val="24"/>
              </w:rPr>
            </w:pPr>
            <w:r w:rsidRPr="002B4E7A">
              <w:rPr>
                <w:rFonts w:cs="Times New Roman"/>
                <w:sz w:val="24"/>
                <w:szCs w:val="24"/>
              </w:rPr>
              <w:t>12 – нормативна література</w:t>
            </w: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Тема № 5.</w:t>
            </w:r>
            <w:r w:rsidRPr="002B4E7A">
              <w:rPr>
                <w:rFonts w:cs="Times New Roman"/>
                <w:sz w:val="24"/>
                <w:szCs w:val="24"/>
              </w:rPr>
              <w:t xml:space="preserve"> </w:t>
            </w:r>
            <w:r w:rsidR="00343764" w:rsidRPr="002B4E7A">
              <w:rPr>
                <w:rFonts w:cs="Times New Roman"/>
                <w:b/>
                <w:bCs/>
                <w:sz w:val="24"/>
                <w:szCs w:val="24"/>
              </w:rPr>
              <w:t>Приватні виконавці: загальна характеристика. Засади самоврядування приватних виконавців</w:t>
            </w:r>
          </w:p>
        </w:tc>
        <w:tc>
          <w:tcPr>
            <w:tcW w:w="3538" w:type="dxa"/>
          </w:tcPr>
          <w:p w:rsidR="00640D6F" w:rsidRPr="002B4E7A" w:rsidRDefault="00640D6F" w:rsidP="00D61EE1">
            <w:pPr>
              <w:rPr>
                <w:rFonts w:cs="Times New Roman"/>
                <w:sz w:val="24"/>
                <w:szCs w:val="24"/>
              </w:rPr>
            </w:pPr>
          </w:p>
        </w:tc>
      </w:tr>
      <w:tr w:rsidR="00640D6F" w:rsidRPr="002B4E7A" w:rsidTr="00252E54">
        <w:trPr>
          <w:trHeight w:val="350"/>
        </w:trPr>
        <w:tc>
          <w:tcPr>
            <w:tcW w:w="282" w:type="dxa"/>
            <w:vMerge/>
          </w:tcPr>
          <w:p w:rsidR="00640D6F" w:rsidRPr="002B4E7A" w:rsidRDefault="00640D6F" w:rsidP="00D61EE1">
            <w:pPr>
              <w:pStyle w:val="a7"/>
              <w:spacing w:before="0" w:beforeAutospacing="0" w:after="0" w:afterAutospacing="0"/>
              <w:jc w:val="both"/>
              <w:rPr>
                <w:rFonts w:cs="Times New Roman"/>
                <w:lang w:val="uk-UA"/>
              </w:rPr>
            </w:pPr>
          </w:p>
        </w:tc>
        <w:tc>
          <w:tcPr>
            <w:tcW w:w="507" w:type="dxa"/>
          </w:tcPr>
          <w:p w:rsidR="00640D6F" w:rsidRPr="002B4E7A" w:rsidRDefault="00640D6F" w:rsidP="00D61EE1">
            <w:pPr>
              <w:rPr>
                <w:rFonts w:cs="Times New Roman"/>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A336A8" w:rsidRPr="002B4E7A" w:rsidRDefault="00640D6F" w:rsidP="00A336A8">
            <w:pPr>
              <w:rPr>
                <w:rFonts w:cs="Times New Roman"/>
                <w:color w:val="000000"/>
                <w:sz w:val="24"/>
                <w:szCs w:val="24"/>
              </w:rPr>
            </w:pPr>
            <w:r w:rsidRPr="002B4E7A">
              <w:rPr>
                <w:rFonts w:cs="Times New Roman"/>
                <w:color w:val="000000"/>
                <w:sz w:val="24"/>
                <w:szCs w:val="24"/>
              </w:rPr>
              <w:t xml:space="preserve">1. </w:t>
            </w:r>
            <w:r w:rsidR="00A336A8" w:rsidRPr="002B4E7A">
              <w:rPr>
                <w:rFonts w:cs="Times New Roman"/>
                <w:color w:val="000000"/>
                <w:sz w:val="24"/>
                <w:szCs w:val="24"/>
              </w:rPr>
              <w:t xml:space="preserve"> Історія створення інституту приватного виконавця.</w:t>
            </w:r>
          </w:p>
          <w:p w:rsidR="00A336A8" w:rsidRPr="002B4E7A" w:rsidRDefault="00A336A8" w:rsidP="00A336A8">
            <w:pPr>
              <w:rPr>
                <w:rFonts w:cs="Times New Roman"/>
                <w:color w:val="000000"/>
                <w:sz w:val="24"/>
                <w:szCs w:val="24"/>
              </w:rPr>
            </w:pPr>
            <w:r w:rsidRPr="002B4E7A">
              <w:rPr>
                <w:rFonts w:cs="Times New Roman"/>
                <w:color w:val="000000"/>
                <w:sz w:val="24"/>
                <w:szCs w:val="24"/>
              </w:rPr>
              <w:t>2. Вимоги до приватного виконавця.</w:t>
            </w:r>
          </w:p>
          <w:p w:rsidR="00A336A8" w:rsidRPr="002B4E7A" w:rsidRDefault="00A336A8" w:rsidP="00A336A8">
            <w:pPr>
              <w:rPr>
                <w:rFonts w:cs="Times New Roman"/>
                <w:color w:val="000000"/>
                <w:sz w:val="24"/>
                <w:szCs w:val="24"/>
              </w:rPr>
            </w:pPr>
            <w:r w:rsidRPr="002B4E7A">
              <w:rPr>
                <w:rFonts w:cs="Times New Roman"/>
                <w:color w:val="000000"/>
                <w:sz w:val="24"/>
                <w:szCs w:val="24"/>
              </w:rPr>
              <w:t>3. Допуск до складення кваліфікаційного іспиту.</w:t>
            </w:r>
          </w:p>
          <w:p w:rsidR="00640D6F" w:rsidRPr="002B4E7A" w:rsidRDefault="00A336A8" w:rsidP="00D61EE1">
            <w:pPr>
              <w:rPr>
                <w:rFonts w:cs="Times New Roman"/>
                <w:color w:val="000000"/>
                <w:sz w:val="24"/>
                <w:szCs w:val="24"/>
              </w:rPr>
            </w:pPr>
            <w:r w:rsidRPr="002B4E7A">
              <w:rPr>
                <w:rFonts w:cs="Times New Roman"/>
                <w:color w:val="000000"/>
                <w:sz w:val="24"/>
                <w:szCs w:val="24"/>
              </w:rPr>
              <w:t>4. Кваліфікаційний іспит приватного виконавця</w:t>
            </w:r>
          </w:p>
        </w:tc>
        <w:tc>
          <w:tcPr>
            <w:tcW w:w="3538" w:type="dxa"/>
          </w:tcPr>
          <w:p w:rsidR="00640D6F" w:rsidRPr="002B4E7A" w:rsidRDefault="00BA3DB7" w:rsidP="00D61EE1">
            <w:pPr>
              <w:rPr>
                <w:rFonts w:cs="Times New Roman"/>
                <w:sz w:val="24"/>
                <w:szCs w:val="24"/>
              </w:rPr>
            </w:pPr>
            <w:r w:rsidRPr="002B4E7A">
              <w:rPr>
                <w:rFonts w:cs="Times New Roman"/>
                <w:sz w:val="24"/>
                <w:szCs w:val="24"/>
              </w:rPr>
              <w:t>12 – нормативна література</w:t>
            </w:r>
          </w:p>
        </w:tc>
      </w:tr>
      <w:tr w:rsidR="00640D6F" w:rsidRPr="002B4E7A" w:rsidTr="00252E54">
        <w:trPr>
          <w:trHeight w:val="291"/>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6103" w:type="dxa"/>
            <w:gridSpan w:val="2"/>
          </w:tcPr>
          <w:p w:rsidR="00640D6F" w:rsidRPr="002B4E7A" w:rsidRDefault="00640D6F" w:rsidP="00D61EE1">
            <w:pPr>
              <w:rPr>
                <w:rFonts w:cs="Times New Roman"/>
                <w:b/>
                <w:sz w:val="24"/>
                <w:szCs w:val="24"/>
              </w:rPr>
            </w:pPr>
            <w:r w:rsidRPr="002B4E7A">
              <w:rPr>
                <w:rFonts w:cs="Times New Roman"/>
                <w:b/>
                <w:sz w:val="24"/>
                <w:szCs w:val="24"/>
              </w:rPr>
              <w:t>Тема № 6.</w:t>
            </w:r>
            <w:r w:rsidRPr="002B4E7A">
              <w:rPr>
                <w:rFonts w:cs="Times New Roman"/>
                <w:sz w:val="24"/>
                <w:szCs w:val="24"/>
              </w:rPr>
              <w:t xml:space="preserve"> </w:t>
            </w:r>
            <w:r w:rsidR="00CD2078" w:rsidRPr="002B4E7A">
              <w:rPr>
                <w:rFonts w:cs="Times New Roman"/>
                <w:sz w:val="24"/>
                <w:szCs w:val="24"/>
              </w:rPr>
              <w:t>Управління пенітенціарних інспекцій</w:t>
            </w:r>
          </w:p>
        </w:tc>
        <w:tc>
          <w:tcPr>
            <w:tcW w:w="3538" w:type="dxa"/>
          </w:tcPr>
          <w:p w:rsidR="00640D6F" w:rsidRPr="002B4E7A" w:rsidRDefault="00640D6F" w:rsidP="00D61EE1">
            <w:pPr>
              <w:pStyle w:val="a7"/>
              <w:spacing w:before="0" w:beforeAutospacing="0" w:after="0" w:afterAutospacing="0"/>
              <w:jc w:val="both"/>
              <w:rPr>
                <w:rFonts w:cs="Times New Roman"/>
                <w:color w:val="FF0000"/>
                <w:lang w:val="uk-UA"/>
              </w:rPr>
            </w:pP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507" w:type="dxa"/>
          </w:tcPr>
          <w:p w:rsidR="00640D6F" w:rsidRPr="002B4E7A" w:rsidRDefault="00640D6F" w:rsidP="00D61EE1">
            <w:pPr>
              <w:rPr>
                <w:rFonts w:cs="Times New Roman"/>
                <w:color w:val="FF0000"/>
                <w:sz w:val="24"/>
                <w:szCs w:val="24"/>
              </w:rPr>
            </w:pPr>
          </w:p>
          <w:p w:rsidR="00640D6F" w:rsidRPr="002B4E7A" w:rsidRDefault="00640D6F" w:rsidP="00D61EE1">
            <w:pPr>
              <w:rPr>
                <w:rFonts w:cs="Times New Roman"/>
                <w:b/>
                <w:color w:val="FF0000"/>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CD2078" w:rsidRPr="002B4E7A" w:rsidRDefault="00CD2078" w:rsidP="00CD2078">
            <w:pPr>
              <w:rPr>
                <w:rFonts w:cs="Times New Roman"/>
                <w:sz w:val="24"/>
                <w:szCs w:val="24"/>
              </w:rPr>
            </w:pPr>
            <w:r w:rsidRPr="002B4E7A">
              <w:rPr>
                <w:rFonts w:cs="Times New Roman"/>
                <w:sz w:val="24"/>
                <w:szCs w:val="24"/>
              </w:rPr>
              <w:t>1. Завдання та повноваження управлінь пенітенціарних інспекцій.</w:t>
            </w:r>
          </w:p>
          <w:p w:rsidR="00CD2078" w:rsidRPr="002B4E7A" w:rsidRDefault="00CD2078" w:rsidP="00CD2078">
            <w:pPr>
              <w:rPr>
                <w:rFonts w:cs="Times New Roman"/>
                <w:sz w:val="24"/>
                <w:szCs w:val="24"/>
              </w:rPr>
            </w:pPr>
            <w:r w:rsidRPr="002B4E7A">
              <w:rPr>
                <w:rFonts w:cs="Times New Roman"/>
                <w:sz w:val="24"/>
                <w:szCs w:val="24"/>
              </w:rPr>
              <w:t>2. Структура управління пенітенціарних інспекцій.</w:t>
            </w:r>
          </w:p>
          <w:p w:rsidR="00CD2078" w:rsidRPr="002B4E7A" w:rsidRDefault="00CD2078" w:rsidP="00CD2078">
            <w:pPr>
              <w:rPr>
                <w:rFonts w:cs="Times New Roman"/>
                <w:sz w:val="24"/>
                <w:szCs w:val="24"/>
              </w:rPr>
            </w:pPr>
            <w:r w:rsidRPr="002B4E7A">
              <w:rPr>
                <w:rFonts w:cs="Times New Roman"/>
                <w:sz w:val="24"/>
                <w:szCs w:val="24"/>
              </w:rPr>
              <w:t>3. Міжрегіональні територіальні органи з питань виконання кримінальних покарань та пробації Міністерства юстиції України.</w:t>
            </w:r>
          </w:p>
          <w:p w:rsidR="00640D6F" w:rsidRPr="002B4E7A" w:rsidRDefault="00CD2078" w:rsidP="00CD2078">
            <w:pPr>
              <w:rPr>
                <w:rFonts w:cs="Times New Roman"/>
                <w:sz w:val="24"/>
                <w:szCs w:val="24"/>
              </w:rPr>
            </w:pPr>
            <w:r w:rsidRPr="002B4E7A">
              <w:rPr>
                <w:rFonts w:cs="Times New Roman"/>
                <w:sz w:val="24"/>
                <w:szCs w:val="24"/>
              </w:rPr>
              <w:t>4. Установи виконання кримінальних покарань.</w:t>
            </w:r>
          </w:p>
        </w:tc>
        <w:tc>
          <w:tcPr>
            <w:tcW w:w="3538" w:type="dxa"/>
          </w:tcPr>
          <w:p w:rsidR="00640D6F" w:rsidRPr="002B4E7A" w:rsidRDefault="00C76733" w:rsidP="00D61EE1">
            <w:pPr>
              <w:rPr>
                <w:rFonts w:cs="Times New Roman"/>
                <w:sz w:val="24"/>
                <w:szCs w:val="24"/>
              </w:rPr>
            </w:pPr>
            <w:r w:rsidRPr="002B4E7A">
              <w:rPr>
                <w:rFonts w:cs="Times New Roman"/>
                <w:sz w:val="24"/>
                <w:szCs w:val="24"/>
              </w:rPr>
              <w:t>13</w:t>
            </w:r>
            <w:r w:rsidR="00807B3C" w:rsidRPr="002B4E7A">
              <w:rPr>
                <w:rFonts w:cs="Times New Roman"/>
                <w:sz w:val="24"/>
                <w:szCs w:val="24"/>
              </w:rPr>
              <w:t xml:space="preserve"> –</w:t>
            </w:r>
            <w:r w:rsidRPr="002B4E7A">
              <w:rPr>
                <w:rFonts w:cs="Times New Roman"/>
                <w:sz w:val="24"/>
                <w:szCs w:val="24"/>
              </w:rPr>
              <w:t xml:space="preserve"> навчально-методична література</w:t>
            </w: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 xml:space="preserve">Тема № 7. </w:t>
            </w:r>
            <w:r w:rsidR="00AA56F7" w:rsidRPr="002B4E7A">
              <w:rPr>
                <w:rFonts w:cs="Times New Roman"/>
                <w:b/>
                <w:sz w:val="24"/>
                <w:szCs w:val="24"/>
              </w:rPr>
              <w:t xml:space="preserve">Управління з питань запобігання та </w:t>
            </w:r>
            <w:r w:rsidR="00AA56F7" w:rsidRPr="002B4E7A">
              <w:rPr>
                <w:rFonts w:cs="Times New Roman"/>
                <w:b/>
                <w:sz w:val="24"/>
                <w:szCs w:val="24"/>
              </w:rPr>
              <w:lastRenderedPageBreak/>
              <w:t>виявлення корупції</w:t>
            </w:r>
          </w:p>
        </w:tc>
        <w:tc>
          <w:tcPr>
            <w:tcW w:w="3538" w:type="dxa"/>
          </w:tcPr>
          <w:p w:rsidR="00640D6F" w:rsidRPr="002B4E7A" w:rsidRDefault="00640D6F" w:rsidP="00D61EE1">
            <w:pPr>
              <w:rPr>
                <w:rFonts w:cs="Times New Roman"/>
                <w:sz w:val="24"/>
                <w:szCs w:val="24"/>
              </w:rPr>
            </w:pP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507" w:type="dxa"/>
          </w:tcPr>
          <w:p w:rsidR="00640D6F" w:rsidRPr="002B4E7A" w:rsidRDefault="00640D6F" w:rsidP="00D61EE1">
            <w:pPr>
              <w:rPr>
                <w:rFonts w:cs="Times New Roman"/>
                <w:color w:val="FF0000"/>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1C4A96" w:rsidRPr="002B4E7A" w:rsidRDefault="001C4A96" w:rsidP="001C4A96">
            <w:pPr>
              <w:rPr>
                <w:rFonts w:cs="Times New Roman"/>
                <w:color w:val="000000"/>
                <w:sz w:val="24"/>
                <w:szCs w:val="24"/>
              </w:rPr>
            </w:pPr>
            <w:r w:rsidRPr="002B4E7A">
              <w:rPr>
                <w:rFonts w:cs="Times New Roman"/>
                <w:color w:val="000000"/>
                <w:sz w:val="24"/>
                <w:szCs w:val="24"/>
              </w:rPr>
              <w:t>1. Завдання та повноваження управлінь пенітенціарних інспекцій.</w:t>
            </w:r>
          </w:p>
          <w:p w:rsidR="001C4A96" w:rsidRPr="002B4E7A" w:rsidRDefault="001C4A96" w:rsidP="001C4A96">
            <w:pPr>
              <w:rPr>
                <w:rFonts w:cs="Times New Roman"/>
                <w:color w:val="000000"/>
                <w:sz w:val="24"/>
                <w:szCs w:val="24"/>
              </w:rPr>
            </w:pPr>
            <w:r w:rsidRPr="002B4E7A">
              <w:rPr>
                <w:rFonts w:cs="Times New Roman"/>
                <w:color w:val="000000"/>
                <w:sz w:val="24"/>
                <w:szCs w:val="24"/>
              </w:rPr>
              <w:t>2. Структура управління пенітенціарних інспекцій.</w:t>
            </w:r>
          </w:p>
          <w:p w:rsidR="001C4A96" w:rsidRPr="002B4E7A" w:rsidRDefault="001C4A96" w:rsidP="001C4A96">
            <w:pPr>
              <w:rPr>
                <w:rFonts w:cs="Times New Roman"/>
                <w:color w:val="000000"/>
                <w:sz w:val="24"/>
                <w:szCs w:val="24"/>
              </w:rPr>
            </w:pPr>
            <w:r w:rsidRPr="002B4E7A">
              <w:rPr>
                <w:rFonts w:cs="Times New Roman"/>
                <w:color w:val="000000"/>
                <w:sz w:val="24"/>
                <w:szCs w:val="24"/>
              </w:rPr>
              <w:t>3. Міжрегіональні територіальні органи з питань виконання кримінальних покарань та пробації Міністерства юстиції України.</w:t>
            </w:r>
          </w:p>
          <w:p w:rsidR="00640D6F" w:rsidRPr="002B4E7A" w:rsidRDefault="001C4A96" w:rsidP="00D61EE1">
            <w:pPr>
              <w:rPr>
                <w:rFonts w:cs="Times New Roman"/>
                <w:color w:val="000000"/>
                <w:sz w:val="24"/>
                <w:szCs w:val="24"/>
              </w:rPr>
            </w:pPr>
            <w:r w:rsidRPr="002B4E7A">
              <w:rPr>
                <w:rFonts w:cs="Times New Roman"/>
                <w:color w:val="000000"/>
                <w:sz w:val="24"/>
                <w:szCs w:val="24"/>
              </w:rPr>
              <w:t>4. Установи виконання кримінальних покарань.</w:t>
            </w:r>
          </w:p>
        </w:tc>
        <w:tc>
          <w:tcPr>
            <w:tcW w:w="3538" w:type="dxa"/>
          </w:tcPr>
          <w:p w:rsidR="00640D6F" w:rsidRPr="002B4E7A" w:rsidRDefault="004F2237" w:rsidP="00D61EE1">
            <w:pPr>
              <w:rPr>
                <w:rFonts w:cs="Times New Roman"/>
                <w:sz w:val="24"/>
                <w:szCs w:val="24"/>
              </w:rPr>
            </w:pPr>
            <w:r w:rsidRPr="002B4E7A">
              <w:rPr>
                <w:rFonts w:cs="Times New Roman"/>
                <w:sz w:val="24"/>
                <w:szCs w:val="24"/>
              </w:rPr>
              <w:t>1-10</w:t>
            </w: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9641" w:type="dxa"/>
            <w:gridSpan w:val="3"/>
          </w:tcPr>
          <w:p w:rsidR="00640D6F" w:rsidRPr="002B4E7A" w:rsidRDefault="00640D6F" w:rsidP="00D61EE1">
            <w:pPr>
              <w:rPr>
                <w:rFonts w:cs="Times New Roman"/>
                <w:b/>
                <w:sz w:val="24"/>
                <w:szCs w:val="24"/>
              </w:rPr>
            </w:pPr>
            <w:r w:rsidRPr="002B4E7A">
              <w:rPr>
                <w:rFonts w:cs="Times New Roman"/>
                <w:b/>
                <w:sz w:val="24"/>
                <w:szCs w:val="24"/>
              </w:rPr>
              <w:t>Тема № 8.</w:t>
            </w:r>
            <w:r w:rsidRPr="002B4E7A">
              <w:rPr>
                <w:rFonts w:cs="Times New Roman"/>
                <w:sz w:val="24"/>
                <w:szCs w:val="24"/>
              </w:rPr>
              <w:t xml:space="preserve"> </w:t>
            </w:r>
            <w:r w:rsidR="00E741DB" w:rsidRPr="002B4E7A">
              <w:rPr>
                <w:rFonts w:cs="Times New Roman"/>
                <w:sz w:val="24"/>
                <w:szCs w:val="24"/>
              </w:rPr>
              <w:t xml:space="preserve"> Державна судова адміністрація України</w:t>
            </w: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507" w:type="dxa"/>
          </w:tcPr>
          <w:p w:rsidR="00640D6F" w:rsidRPr="002B4E7A" w:rsidRDefault="00640D6F" w:rsidP="00D61EE1">
            <w:pPr>
              <w:rPr>
                <w:rFonts w:cs="Times New Roman"/>
                <w:color w:val="FF0000"/>
                <w:sz w:val="24"/>
                <w:szCs w:val="24"/>
              </w:rPr>
            </w:pPr>
          </w:p>
        </w:tc>
        <w:tc>
          <w:tcPr>
            <w:tcW w:w="5596" w:type="dxa"/>
          </w:tcPr>
          <w:p w:rsidR="00640D6F" w:rsidRPr="002B4E7A" w:rsidRDefault="00640D6F" w:rsidP="00D61EE1">
            <w:pPr>
              <w:tabs>
                <w:tab w:val="left" w:pos="296"/>
              </w:tabs>
              <w:ind w:left="96"/>
              <w:rPr>
                <w:rFonts w:cs="Times New Roman"/>
                <w:sz w:val="24"/>
                <w:szCs w:val="24"/>
              </w:rPr>
            </w:pPr>
            <w:r w:rsidRPr="002B4E7A">
              <w:rPr>
                <w:rFonts w:cs="Times New Roman"/>
                <w:b/>
                <w:sz w:val="24"/>
                <w:szCs w:val="24"/>
                <w:u w:val="single"/>
              </w:rPr>
              <w:t>Завдання для самостійної роботи:</w:t>
            </w:r>
          </w:p>
          <w:p w:rsidR="00DC4086" w:rsidRPr="002B4E7A" w:rsidRDefault="00DC4086" w:rsidP="00DC4086">
            <w:pPr>
              <w:tabs>
                <w:tab w:val="left" w:pos="296"/>
              </w:tabs>
              <w:ind w:left="96"/>
              <w:rPr>
                <w:rFonts w:cs="Times New Roman"/>
                <w:sz w:val="24"/>
                <w:szCs w:val="24"/>
              </w:rPr>
            </w:pPr>
            <w:r w:rsidRPr="002B4E7A">
              <w:rPr>
                <w:rFonts w:cs="Times New Roman"/>
                <w:sz w:val="24"/>
                <w:szCs w:val="24"/>
              </w:rPr>
              <w:t>1. Завдання та функції діяльності Управління з питань запобігання та виявлення корупції.</w:t>
            </w:r>
          </w:p>
          <w:p w:rsidR="00DC4086" w:rsidRPr="002B4E7A" w:rsidRDefault="00DC4086" w:rsidP="00DC4086">
            <w:pPr>
              <w:tabs>
                <w:tab w:val="left" w:pos="296"/>
              </w:tabs>
              <w:ind w:left="96"/>
              <w:rPr>
                <w:rFonts w:cs="Times New Roman"/>
                <w:sz w:val="24"/>
                <w:szCs w:val="24"/>
              </w:rPr>
            </w:pPr>
            <w:r w:rsidRPr="002B4E7A">
              <w:rPr>
                <w:rFonts w:cs="Times New Roman"/>
                <w:sz w:val="24"/>
                <w:szCs w:val="24"/>
              </w:rPr>
              <w:t>2. Структура та система органів Управління з питань запобігання та виявлення корупції.</w:t>
            </w:r>
          </w:p>
          <w:p w:rsidR="00DC4086" w:rsidRPr="002B4E7A" w:rsidRDefault="00DC4086" w:rsidP="00DC4086">
            <w:pPr>
              <w:tabs>
                <w:tab w:val="left" w:pos="296"/>
              </w:tabs>
              <w:ind w:left="96"/>
              <w:rPr>
                <w:rFonts w:cs="Times New Roman"/>
                <w:sz w:val="24"/>
                <w:szCs w:val="24"/>
              </w:rPr>
            </w:pPr>
            <w:r w:rsidRPr="002B4E7A">
              <w:rPr>
                <w:rFonts w:cs="Times New Roman"/>
                <w:sz w:val="24"/>
                <w:szCs w:val="24"/>
              </w:rPr>
              <w:t>3. Нормативно-правова база запобігання та виявлення корупції.</w:t>
            </w:r>
          </w:p>
          <w:p w:rsidR="00640D6F" w:rsidRPr="002B4E7A" w:rsidRDefault="00DC4086" w:rsidP="00DC4086">
            <w:pPr>
              <w:tabs>
                <w:tab w:val="left" w:pos="296"/>
              </w:tabs>
              <w:ind w:left="96"/>
              <w:rPr>
                <w:rFonts w:cs="Times New Roman"/>
                <w:sz w:val="24"/>
                <w:szCs w:val="24"/>
              </w:rPr>
            </w:pPr>
            <w:r w:rsidRPr="002B4E7A">
              <w:rPr>
                <w:rFonts w:cs="Times New Roman"/>
                <w:sz w:val="24"/>
                <w:szCs w:val="24"/>
              </w:rPr>
              <w:t>4. Антикорупційні ініціативи.</w:t>
            </w:r>
          </w:p>
        </w:tc>
        <w:tc>
          <w:tcPr>
            <w:tcW w:w="3538" w:type="dxa"/>
          </w:tcPr>
          <w:p w:rsidR="00640D6F" w:rsidRPr="002B4E7A" w:rsidRDefault="004F2237" w:rsidP="00D61EE1">
            <w:pPr>
              <w:rPr>
                <w:rFonts w:cs="Times New Roman"/>
                <w:sz w:val="24"/>
                <w:szCs w:val="24"/>
              </w:rPr>
            </w:pPr>
            <w:r w:rsidRPr="002B4E7A">
              <w:rPr>
                <w:rFonts w:cs="Times New Roman"/>
                <w:sz w:val="24"/>
                <w:szCs w:val="24"/>
              </w:rPr>
              <w:t>1</w:t>
            </w:r>
            <w:r w:rsidR="00C76733" w:rsidRPr="002B4E7A">
              <w:rPr>
                <w:rFonts w:cs="Times New Roman"/>
                <w:sz w:val="24"/>
                <w:szCs w:val="24"/>
              </w:rPr>
              <w:t>3 – нормативна література</w:t>
            </w: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Тема № 9.</w:t>
            </w:r>
            <w:r w:rsidRPr="002B4E7A">
              <w:rPr>
                <w:rFonts w:cs="Times New Roman"/>
                <w:sz w:val="24"/>
                <w:szCs w:val="24"/>
              </w:rPr>
              <w:t xml:space="preserve"> </w:t>
            </w:r>
            <w:r w:rsidR="00DC4086" w:rsidRPr="002B4E7A">
              <w:rPr>
                <w:rFonts w:cs="Times New Roman"/>
                <w:b/>
                <w:bCs/>
                <w:sz w:val="24"/>
                <w:szCs w:val="24"/>
              </w:rPr>
              <w:t>Підвідомчі установи та державні підприємства. Громадська рада при Міністерстві юстиції.</w:t>
            </w:r>
          </w:p>
        </w:tc>
        <w:tc>
          <w:tcPr>
            <w:tcW w:w="3538" w:type="dxa"/>
          </w:tcPr>
          <w:p w:rsidR="00640D6F" w:rsidRPr="002B4E7A" w:rsidRDefault="00640D6F" w:rsidP="00D61EE1">
            <w:pPr>
              <w:rPr>
                <w:rFonts w:cs="Times New Roman"/>
                <w:sz w:val="24"/>
                <w:szCs w:val="24"/>
              </w:rPr>
            </w:pP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507" w:type="dxa"/>
          </w:tcPr>
          <w:p w:rsidR="00640D6F" w:rsidRPr="002B4E7A" w:rsidRDefault="00640D6F" w:rsidP="00D61EE1">
            <w:pPr>
              <w:rPr>
                <w:rFonts w:cs="Times New Roman"/>
                <w:color w:val="FF0000"/>
                <w:sz w:val="24"/>
                <w:szCs w:val="24"/>
              </w:rPr>
            </w:pPr>
          </w:p>
        </w:tc>
        <w:tc>
          <w:tcPr>
            <w:tcW w:w="5596" w:type="dxa"/>
          </w:tcPr>
          <w:p w:rsidR="00640D6F" w:rsidRPr="002B4E7A" w:rsidRDefault="00640D6F" w:rsidP="00D61EE1">
            <w:pPr>
              <w:tabs>
                <w:tab w:val="left" w:pos="296"/>
              </w:tabs>
              <w:ind w:left="96"/>
              <w:rPr>
                <w:rFonts w:cs="Times New Roman"/>
                <w:sz w:val="24"/>
                <w:szCs w:val="24"/>
              </w:rPr>
            </w:pPr>
            <w:r w:rsidRPr="002B4E7A">
              <w:rPr>
                <w:rFonts w:cs="Times New Roman"/>
                <w:b/>
                <w:sz w:val="24"/>
                <w:szCs w:val="24"/>
                <w:u w:val="single"/>
              </w:rPr>
              <w:t>Завдання для самостійної роботи:</w:t>
            </w:r>
          </w:p>
          <w:p w:rsidR="00961B23" w:rsidRPr="002B4E7A" w:rsidRDefault="00961B23" w:rsidP="00961B23">
            <w:pPr>
              <w:numPr>
                <w:ilvl w:val="0"/>
                <w:numId w:val="5"/>
              </w:numPr>
              <w:tabs>
                <w:tab w:val="clear" w:pos="720"/>
                <w:tab w:val="left" w:pos="296"/>
              </w:tabs>
              <w:ind w:left="0" w:firstLine="0"/>
              <w:rPr>
                <w:rFonts w:cs="Times New Roman"/>
                <w:bCs/>
                <w:sz w:val="24"/>
                <w:szCs w:val="24"/>
              </w:rPr>
            </w:pPr>
            <w:r w:rsidRPr="002B4E7A">
              <w:rPr>
                <w:rFonts w:cs="Times New Roman"/>
                <w:bCs/>
                <w:sz w:val="24"/>
                <w:szCs w:val="24"/>
              </w:rPr>
              <w:t>Перелік установ та державних підприємств підвідомчих Міністерству юстиції.</w:t>
            </w:r>
          </w:p>
          <w:p w:rsidR="00961B23" w:rsidRPr="002B4E7A" w:rsidRDefault="00961B23" w:rsidP="00961B23">
            <w:pPr>
              <w:numPr>
                <w:ilvl w:val="0"/>
                <w:numId w:val="5"/>
              </w:numPr>
              <w:tabs>
                <w:tab w:val="clear" w:pos="720"/>
                <w:tab w:val="left" w:pos="296"/>
              </w:tabs>
              <w:ind w:left="0" w:firstLine="0"/>
              <w:rPr>
                <w:rFonts w:cs="Times New Roman"/>
                <w:bCs/>
                <w:sz w:val="24"/>
                <w:szCs w:val="24"/>
              </w:rPr>
            </w:pPr>
            <w:r w:rsidRPr="002B4E7A">
              <w:rPr>
                <w:rFonts w:cs="Times New Roman"/>
                <w:bCs/>
                <w:sz w:val="24"/>
                <w:szCs w:val="24"/>
              </w:rPr>
              <w:t>Повноваження та внутрішня структура кожної установи та державного підприємства.</w:t>
            </w:r>
          </w:p>
          <w:p w:rsidR="00961B23" w:rsidRPr="002B4E7A" w:rsidRDefault="00961B23" w:rsidP="00961B23">
            <w:pPr>
              <w:numPr>
                <w:ilvl w:val="0"/>
                <w:numId w:val="5"/>
              </w:numPr>
              <w:tabs>
                <w:tab w:val="clear" w:pos="720"/>
                <w:tab w:val="left" w:pos="296"/>
              </w:tabs>
              <w:ind w:left="0" w:firstLine="0"/>
              <w:rPr>
                <w:rFonts w:cs="Times New Roman"/>
                <w:bCs/>
                <w:sz w:val="24"/>
                <w:szCs w:val="24"/>
              </w:rPr>
            </w:pPr>
            <w:r w:rsidRPr="002B4E7A">
              <w:rPr>
                <w:rFonts w:cs="Times New Roman"/>
                <w:bCs/>
                <w:sz w:val="24"/>
                <w:szCs w:val="24"/>
              </w:rPr>
              <w:t>Повноваження та завдання Громадської ради при Міністерстві юстиції.</w:t>
            </w:r>
          </w:p>
          <w:p w:rsidR="00640D6F" w:rsidRPr="002B4E7A" w:rsidRDefault="00961B23" w:rsidP="00961B23">
            <w:pPr>
              <w:numPr>
                <w:ilvl w:val="0"/>
                <w:numId w:val="5"/>
              </w:numPr>
              <w:tabs>
                <w:tab w:val="left" w:pos="296"/>
              </w:tabs>
              <w:ind w:left="0" w:firstLine="0"/>
              <w:rPr>
                <w:rFonts w:cs="Times New Roman"/>
                <w:b/>
                <w:sz w:val="24"/>
                <w:szCs w:val="24"/>
                <w:u w:val="single"/>
              </w:rPr>
            </w:pPr>
            <w:r w:rsidRPr="002B4E7A">
              <w:rPr>
                <w:rFonts w:cs="Times New Roman"/>
                <w:bCs/>
                <w:sz w:val="24"/>
                <w:szCs w:val="24"/>
              </w:rPr>
              <w:t>Діяльність та склад Громадської ради при Міністерстві юстиції</w:t>
            </w:r>
          </w:p>
        </w:tc>
        <w:tc>
          <w:tcPr>
            <w:tcW w:w="3538" w:type="dxa"/>
          </w:tcPr>
          <w:p w:rsidR="00640D6F" w:rsidRPr="002B4E7A" w:rsidRDefault="00C76733" w:rsidP="00D61EE1">
            <w:pPr>
              <w:rPr>
                <w:rFonts w:cs="Times New Roman"/>
                <w:sz w:val="24"/>
                <w:szCs w:val="24"/>
              </w:rPr>
            </w:pPr>
            <w:r w:rsidRPr="002B4E7A">
              <w:rPr>
                <w:rFonts w:cs="Times New Roman"/>
                <w:sz w:val="24"/>
                <w:szCs w:val="24"/>
              </w:rPr>
              <w:t>1-10</w:t>
            </w: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6103" w:type="dxa"/>
            <w:gridSpan w:val="2"/>
          </w:tcPr>
          <w:p w:rsidR="00640D6F" w:rsidRPr="002B4E7A" w:rsidRDefault="00640D6F" w:rsidP="00D61EE1">
            <w:pPr>
              <w:rPr>
                <w:rFonts w:cs="Times New Roman"/>
                <w:b/>
                <w:sz w:val="24"/>
                <w:szCs w:val="24"/>
                <w:u w:val="single"/>
              </w:rPr>
            </w:pPr>
            <w:r w:rsidRPr="002B4E7A">
              <w:rPr>
                <w:rFonts w:cs="Times New Roman"/>
                <w:b/>
                <w:sz w:val="24"/>
                <w:szCs w:val="24"/>
              </w:rPr>
              <w:t>Тема № 10.</w:t>
            </w:r>
            <w:r w:rsidRPr="002B4E7A">
              <w:rPr>
                <w:rFonts w:cs="Times New Roman"/>
                <w:sz w:val="24"/>
                <w:szCs w:val="24"/>
              </w:rPr>
              <w:t xml:space="preserve"> </w:t>
            </w:r>
            <w:r w:rsidR="008A6B17" w:rsidRPr="002B4E7A">
              <w:rPr>
                <w:rFonts w:cs="Times New Roman"/>
                <w:sz w:val="24"/>
                <w:szCs w:val="24"/>
              </w:rPr>
              <w:t>Система органів з надання безоплатної правової допомоги</w:t>
            </w:r>
          </w:p>
        </w:tc>
        <w:tc>
          <w:tcPr>
            <w:tcW w:w="3538" w:type="dxa"/>
          </w:tcPr>
          <w:p w:rsidR="00640D6F" w:rsidRPr="002B4E7A" w:rsidRDefault="00640D6F" w:rsidP="00D61EE1">
            <w:pPr>
              <w:rPr>
                <w:rFonts w:cs="Times New Roman"/>
                <w:sz w:val="24"/>
                <w:szCs w:val="24"/>
              </w:rPr>
            </w:pPr>
          </w:p>
        </w:tc>
      </w:tr>
      <w:tr w:rsidR="00640D6F" w:rsidRPr="002B4E7A" w:rsidTr="00252E54">
        <w:trPr>
          <w:trHeight w:val="273"/>
        </w:trPr>
        <w:tc>
          <w:tcPr>
            <w:tcW w:w="282" w:type="dxa"/>
            <w:vMerge/>
          </w:tcPr>
          <w:p w:rsidR="00640D6F" w:rsidRPr="002B4E7A" w:rsidRDefault="00640D6F" w:rsidP="00D61EE1">
            <w:pPr>
              <w:pStyle w:val="a7"/>
              <w:spacing w:before="0" w:beforeAutospacing="0" w:after="0" w:afterAutospacing="0"/>
              <w:jc w:val="both"/>
              <w:rPr>
                <w:rFonts w:cs="Times New Roman"/>
                <w:color w:val="FF0000"/>
                <w:lang w:val="uk-UA"/>
              </w:rPr>
            </w:pPr>
          </w:p>
        </w:tc>
        <w:tc>
          <w:tcPr>
            <w:tcW w:w="507" w:type="dxa"/>
          </w:tcPr>
          <w:p w:rsidR="00640D6F" w:rsidRPr="002B4E7A" w:rsidRDefault="00640D6F" w:rsidP="00D61EE1">
            <w:pPr>
              <w:rPr>
                <w:rFonts w:cs="Times New Roman"/>
                <w:color w:val="FF0000"/>
                <w:sz w:val="24"/>
                <w:szCs w:val="24"/>
              </w:rPr>
            </w:pPr>
          </w:p>
        </w:tc>
        <w:tc>
          <w:tcPr>
            <w:tcW w:w="5596" w:type="dxa"/>
          </w:tcPr>
          <w:p w:rsidR="00640D6F" w:rsidRPr="002B4E7A" w:rsidRDefault="00640D6F" w:rsidP="00D61EE1">
            <w:pPr>
              <w:rPr>
                <w:rFonts w:cs="Times New Roman"/>
                <w:b/>
                <w:sz w:val="24"/>
                <w:szCs w:val="24"/>
                <w:u w:val="single"/>
              </w:rPr>
            </w:pPr>
            <w:r w:rsidRPr="002B4E7A">
              <w:rPr>
                <w:rFonts w:cs="Times New Roman"/>
                <w:b/>
                <w:sz w:val="24"/>
                <w:szCs w:val="24"/>
                <w:u w:val="single"/>
              </w:rPr>
              <w:t>Завдання для самостійної роботи:</w:t>
            </w:r>
          </w:p>
          <w:p w:rsidR="00E966D3" w:rsidRPr="002B4E7A" w:rsidRDefault="00E966D3" w:rsidP="00E966D3">
            <w:pPr>
              <w:pStyle w:val="a4"/>
              <w:numPr>
                <w:ilvl w:val="0"/>
                <w:numId w:val="14"/>
              </w:numPr>
              <w:ind w:left="-48" w:firstLine="0"/>
              <w:rPr>
                <w:rFonts w:cs="Times New Roman"/>
                <w:color w:val="000000"/>
                <w:sz w:val="24"/>
                <w:szCs w:val="24"/>
              </w:rPr>
            </w:pPr>
            <w:r w:rsidRPr="002B4E7A">
              <w:rPr>
                <w:rFonts w:cs="Times New Roman"/>
                <w:color w:val="000000"/>
                <w:sz w:val="24"/>
                <w:szCs w:val="24"/>
              </w:rPr>
              <w:t>Поняття та види правової допомоги.</w:t>
            </w:r>
          </w:p>
          <w:p w:rsidR="00E966D3" w:rsidRPr="002B4E7A" w:rsidRDefault="00E966D3" w:rsidP="00E966D3">
            <w:pPr>
              <w:pStyle w:val="a4"/>
              <w:numPr>
                <w:ilvl w:val="0"/>
                <w:numId w:val="14"/>
              </w:numPr>
              <w:ind w:left="0" w:firstLine="0"/>
              <w:rPr>
                <w:rFonts w:cs="Times New Roman"/>
                <w:color w:val="000000"/>
                <w:sz w:val="24"/>
                <w:szCs w:val="24"/>
              </w:rPr>
            </w:pPr>
            <w:r w:rsidRPr="002B4E7A">
              <w:rPr>
                <w:rFonts w:cs="Times New Roman"/>
                <w:color w:val="000000"/>
                <w:sz w:val="24"/>
                <w:szCs w:val="24"/>
              </w:rPr>
              <w:t>Основні завдання та повноваження Координаційного центру з надання правової допомоги.</w:t>
            </w:r>
          </w:p>
          <w:p w:rsidR="00E966D3" w:rsidRPr="002B4E7A" w:rsidRDefault="00E966D3" w:rsidP="00E966D3">
            <w:pPr>
              <w:pStyle w:val="a4"/>
              <w:numPr>
                <w:ilvl w:val="0"/>
                <w:numId w:val="14"/>
              </w:numPr>
              <w:ind w:left="0" w:firstLine="0"/>
              <w:rPr>
                <w:rFonts w:cs="Times New Roman"/>
                <w:color w:val="000000"/>
                <w:sz w:val="24"/>
                <w:szCs w:val="24"/>
              </w:rPr>
            </w:pPr>
            <w:r w:rsidRPr="002B4E7A">
              <w:rPr>
                <w:rFonts w:cs="Times New Roman"/>
                <w:color w:val="000000"/>
                <w:sz w:val="24"/>
                <w:szCs w:val="24"/>
              </w:rPr>
              <w:t>Система та структура Координаційного центру з надання правової допомоги.</w:t>
            </w:r>
          </w:p>
          <w:p w:rsidR="00640D6F" w:rsidRPr="002B4E7A" w:rsidRDefault="00E966D3" w:rsidP="00E966D3">
            <w:pPr>
              <w:pStyle w:val="a4"/>
              <w:numPr>
                <w:ilvl w:val="0"/>
                <w:numId w:val="14"/>
              </w:numPr>
              <w:ind w:left="0" w:hanging="48"/>
              <w:rPr>
                <w:rFonts w:cs="Times New Roman"/>
                <w:color w:val="000000"/>
                <w:sz w:val="24"/>
                <w:szCs w:val="24"/>
              </w:rPr>
            </w:pPr>
            <w:r w:rsidRPr="002B4E7A">
              <w:rPr>
                <w:rFonts w:cs="Times New Roman"/>
                <w:color w:val="000000"/>
                <w:sz w:val="24"/>
                <w:szCs w:val="24"/>
              </w:rPr>
              <w:t>Правова освіта населення.</w:t>
            </w:r>
          </w:p>
        </w:tc>
        <w:tc>
          <w:tcPr>
            <w:tcW w:w="3538" w:type="dxa"/>
          </w:tcPr>
          <w:p w:rsidR="00640D6F" w:rsidRPr="002B4E7A" w:rsidRDefault="00640D6F" w:rsidP="00D61EE1">
            <w:pPr>
              <w:rPr>
                <w:rFonts w:cs="Times New Roman"/>
                <w:sz w:val="24"/>
                <w:szCs w:val="24"/>
              </w:rPr>
            </w:pPr>
          </w:p>
        </w:tc>
      </w:tr>
    </w:tbl>
    <w:p w:rsidR="009747A6" w:rsidRPr="002B4E7A" w:rsidRDefault="009747A6" w:rsidP="00C53E0A">
      <w:pPr>
        <w:jc w:val="center"/>
        <w:rPr>
          <w:rFonts w:eastAsia="Times New Roman" w:cs="Times New Roman"/>
          <w:b/>
          <w:sz w:val="24"/>
          <w:szCs w:val="24"/>
        </w:rPr>
      </w:pPr>
      <w:bookmarkStart w:id="11" w:name="_Hlk66653396"/>
      <w:bookmarkEnd w:id="10"/>
    </w:p>
    <w:p w:rsidR="00C53E0A" w:rsidRPr="002B4E7A" w:rsidRDefault="00C53E0A" w:rsidP="00C53E0A">
      <w:pPr>
        <w:jc w:val="center"/>
        <w:rPr>
          <w:rFonts w:eastAsia="Times New Roman" w:cs="Times New Roman"/>
          <w:b/>
          <w:sz w:val="24"/>
          <w:szCs w:val="24"/>
        </w:rPr>
      </w:pPr>
      <w:r w:rsidRPr="002B4E7A">
        <w:rPr>
          <w:rFonts w:eastAsia="Times New Roman" w:cs="Times New Roman"/>
          <w:b/>
          <w:sz w:val="24"/>
          <w:szCs w:val="24"/>
        </w:rPr>
        <w:t>5. Індивідуальні навчально-дослідні завдання</w:t>
      </w:r>
    </w:p>
    <w:bookmarkEnd w:id="11"/>
    <w:p w:rsidR="00C53E0A" w:rsidRPr="002B4E7A" w:rsidRDefault="00C53E0A" w:rsidP="00C53E0A">
      <w:pPr>
        <w:jc w:val="center"/>
        <w:rPr>
          <w:rFonts w:eastAsia="Times New Roman" w:cs="Times New Roman"/>
          <w:b/>
          <w:sz w:val="24"/>
          <w:szCs w:val="24"/>
        </w:rPr>
      </w:pPr>
      <w:r w:rsidRPr="002B4E7A">
        <w:rPr>
          <w:rFonts w:eastAsia="Times New Roman" w:cs="Times New Roman"/>
          <w:b/>
          <w:sz w:val="24"/>
          <w:szCs w:val="24"/>
        </w:rPr>
        <w:t>5.1.1. Теми рефератів</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1. Система органів юстиції: становлення, розвиток, сучасний стан.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2. Функції та завдання органів юстиції.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3. Роль та місце органів юстиції в сфері правосуддя в сучасній світовій практиці.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4. Функції органів юстиції у сфері організації експертного забезпечення правосуддя.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5. Функції органів юстиції у сфері організації виконання судових рішень.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6. Органи юстиції як держателі та адміністратори єдиних державних реєстрів.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 xml:space="preserve">7. Повноваження органів юстиції щодо процедур банкрутства та керуючих сонацією. </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8. Роль Міністерства юстиції України в забезпеченні діяльності суб’єктів, уповноважених на примусове виконання судових рішень.</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lastRenderedPageBreak/>
        <w:t>9. Установи юстиції: перелік, повноваження та загальна характеристика.</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10. Основні напрямки діяльності та повноваження Представників Уповноваженого у справах Європейського суду з прав людини.</w:t>
      </w:r>
    </w:p>
    <w:p w:rsidR="006370A0" w:rsidRPr="002B4E7A" w:rsidRDefault="006370A0" w:rsidP="006370A0">
      <w:pPr>
        <w:pStyle w:val="a4"/>
        <w:ind w:left="0"/>
        <w:rPr>
          <w:rFonts w:cs="Times New Roman"/>
          <w:sz w:val="24"/>
          <w:szCs w:val="24"/>
          <w:lang w:val="ru-RU"/>
        </w:rPr>
      </w:pPr>
      <w:r w:rsidRPr="002B4E7A">
        <w:rPr>
          <w:rFonts w:cs="Times New Roman"/>
          <w:sz w:val="24"/>
          <w:szCs w:val="24"/>
          <w:lang w:val="ru-RU"/>
        </w:rPr>
        <w:t>11. Структура регіональних відділень Секретаріату Урядового уповноваженого у справах Європейського суду з прав людини.</w:t>
      </w:r>
    </w:p>
    <w:p w:rsidR="00640D6F" w:rsidRDefault="006370A0" w:rsidP="006370A0">
      <w:pPr>
        <w:pStyle w:val="a4"/>
        <w:ind w:left="0"/>
        <w:rPr>
          <w:rFonts w:cs="Times New Roman"/>
          <w:sz w:val="24"/>
          <w:szCs w:val="24"/>
          <w:lang w:val="ru-RU"/>
        </w:rPr>
      </w:pPr>
      <w:r w:rsidRPr="002B4E7A">
        <w:rPr>
          <w:rFonts w:cs="Times New Roman"/>
          <w:sz w:val="24"/>
          <w:szCs w:val="24"/>
          <w:lang w:val="ru-RU"/>
        </w:rPr>
        <w:t>12. Мета та завдання Науково-дослідних установ судових експертиз та їх повноваження.</w:t>
      </w:r>
    </w:p>
    <w:p w:rsidR="00C73A46" w:rsidRPr="002B4E7A" w:rsidRDefault="00C73A46" w:rsidP="006370A0">
      <w:pPr>
        <w:pStyle w:val="a4"/>
        <w:ind w:left="0"/>
        <w:rPr>
          <w:rFonts w:cs="Times New Roman"/>
          <w:sz w:val="24"/>
          <w:szCs w:val="24"/>
          <w:lang w:val="ru-RU"/>
        </w:rPr>
      </w:pPr>
    </w:p>
    <w:p w:rsidR="00D46EC8" w:rsidRDefault="00C73A46" w:rsidP="00C73A46">
      <w:pPr>
        <w:pStyle w:val="a3"/>
        <w:spacing w:before="0" w:beforeAutospacing="0" w:after="0" w:afterAutospacing="0"/>
        <w:jc w:val="center"/>
        <w:rPr>
          <w:rFonts w:ascii="Times New Roman" w:hAnsi="Times New Roman" w:cs="Times New Roman"/>
          <w:color w:val="FF0000"/>
          <w:sz w:val="24"/>
          <w:szCs w:val="24"/>
          <w:lang w:val="uk-UA"/>
        </w:rPr>
      </w:pPr>
      <w:r w:rsidRPr="00C73A46">
        <w:rPr>
          <w:rFonts w:ascii="Times New Roman" w:hAnsi="Times New Roman" w:cs="Times New Roman"/>
          <w:color w:val="FF0000"/>
          <w:sz w:val="24"/>
          <w:szCs w:val="24"/>
          <w:lang w:val="uk-UA"/>
        </w:rPr>
        <w:t>Теми курсових робіт</w:t>
      </w:r>
    </w:p>
    <w:p w:rsidR="00C73A46" w:rsidRDefault="00C73A46" w:rsidP="00C73A46">
      <w:pPr>
        <w:pStyle w:val="a3"/>
        <w:spacing w:before="0" w:beforeAutospacing="0" w:after="0" w:afterAutospacing="0"/>
        <w:jc w:val="center"/>
        <w:rPr>
          <w:rFonts w:ascii="Times New Roman" w:hAnsi="Times New Roman" w:cs="Times New Roman"/>
          <w:color w:val="FF0000"/>
          <w:sz w:val="24"/>
          <w:szCs w:val="24"/>
          <w:lang w:val="uk-UA"/>
        </w:rPr>
      </w:pP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7529CF">
        <w:rPr>
          <w:rFonts w:ascii="Times New Roman" w:hAnsi="Times New Roman" w:cs="Times New Roman"/>
          <w:color w:val="auto"/>
          <w:sz w:val="24"/>
          <w:szCs w:val="24"/>
          <w:lang w:val="uk-UA"/>
        </w:rPr>
        <w:t>Департамент державної Реєстрації та нотаріату</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r w:rsidRPr="007529CF">
        <w:rPr>
          <w:rFonts w:ascii="Times New Roman" w:hAnsi="Times New Roman" w:cs="Times New Roman"/>
          <w:color w:val="auto"/>
          <w:sz w:val="24"/>
          <w:szCs w:val="24"/>
          <w:lang w:val="uk-UA"/>
        </w:rPr>
        <w:t>Департамент державної виконавчої служби</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Pr="007529CF">
        <w:rPr>
          <w:rFonts w:ascii="Times New Roman" w:hAnsi="Times New Roman" w:cs="Times New Roman"/>
          <w:color w:val="auto"/>
          <w:sz w:val="24"/>
          <w:szCs w:val="24"/>
          <w:lang w:val="uk-UA"/>
        </w:rPr>
        <w:t>Інститут приватних виконавців</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Pr="007529CF">
        <w:rPr>
          <w:rFonts w:ascii="Times New Roman" w:hAnsi="Times New Roman" w:cs="Times New Roman"/>
          <w:color w:val="auto"/>
          <w:sz w:val="24"/>
          <w:szCs w:val="24"/>
          <w:lang w:val="uk-UA"/>
        </w:rPr>
        <w:t>Управління пенітенціарних інспекцій</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w:t>
      </w:r>
      <w:r w:rsidRPr="007529CF">
        <w:rPr>
          <w:rFonts w:ascii="Times New Roman" w:hAnsi="Times New Roman" w:cs="Times New Roman"/>
          <w:color w:val="auto"/>
          <w:sz w:val="24"/>
          <w:szCs w:val="24"/>
          <w:lang w:val="uk-UA"/>
        </w:rPr>
        <w:t>Управління з питань запобігання та виявлення корупції</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Pr="007529CF">
        <w:rPr>
          <w:rFonts w:ascii="Times New Roman" w:hAnsi="Times New Roman" w:cs="Times New Roman"/>
          <w:color w:val="auto"/>
          <w:sz w:val="24"/>
          <w:szCs w:val="24"/>
          <w:lang w:val="uk-UA"/>
        </w:rPr>
        <w:t>Координаційний центр з надання правової допомоги</w:t>
      </w:r>
    </w:p>
    <w:p w:rsid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 </w:t>
      </w:r>
      <w:r w:rsidRPr="007529CF">
        <w:rPr>
          <w:rFonts w:ascii="Times New Roman" w:hAnsi="Times New Roman" w:cs="Times New Roman"/>
          <w:color w:val="auto"/>
          <w:sz w:val="24"/>
          <w:szCs w:val="24"/>
          <w:lang w:val="uk-UA"/>
        </w:rPr>
        <w:t>Державна архівна служба України</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8. </w:t>
      </w:r>
      <w:r w:rsidRPr="007529CF">
        <w:rPr>
          <w:rFonts w:ascii="Times New Roman" w:hAnsi="Times New Roman" w:cs="Times New Roman"/>
          <w:color w:val="auto"/>
          <w:sz w:val="24"/>
          <w:szCs w:val="24"/>
          <w:lang w:val="uk-UA"/>
        </w:rPr>
        <w:t>Підвідомчи установи та державні підприємства МЮУ. Громадська рада при Міністерстві юстиції.</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9. </w:t>
      </w:r>
      <w:r w:rsidRPr="007529CF">
        <w:rPr>
          <w:rFonts w:ascii="Times New Roman" w:hAnsi="Times New Roman" w:cs="Times New Roman"/>
          <w:color w:val="auto"/>
          <w:sz w:val="24"/>
          <w:szCs w:val="24"/>
          <w:lang w:val="uk-UA"/>
        </w:rPr>
        <w:t>Діяльність органів юстиції у сфері міжнародно-правового співробітництва та здійснення ними представницької функції у закордонних юрисдикційних органах</w:t>
      </w:r>
    </w:p>
    <w:p w:rsidR="007529CF" w:rsidRPr="007529CF" w:rsidRDefault="007529CF" w:rsidP="007529CF">
      <w:pPr>
        <w:pStyle w:val="a3"/>
        <w:spacing w:before="0" w:beforeAutospacing="0" w:after="0" w:afterAutospacing="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10. </w:t>
      </w:r>
      <w:r w:rsidRPr="007529CF">
        <w:rPr>
          <w:rFonts w:ascii="Times New Roman" w:hAnsi="Times New Roman" w:cs="Times New Roman"/>
          <w:color w:val="auto"/>
          <w:sz w:val="24"/>
          <w:szCs w:val="24"/>
          <w:lang w:val="uk-UA"/>
        </w:rPr>
        <w:t>Державна судова адміністрація України</w:t>
      </w:r>
    </w:p>
    <w:p w:rsidR="007529CF" w:rsidRPr="007529CF" w:rsidRDefault="007529CF" w:rsidP="007529CF">
      <w:pPr>
        <w:pStyle w:val="a3"/>
        <w:spacing w:before="0" w:beforeAutospacing="0" w:after="0" w:afterAutospacing="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11. </w:t>
      </w:r>
      <w:r w:rsidRPr="007529CF">
        <w:rPr>
          <w:rFonts w:ascii="Times New Roman" w:hAnsi="Times New Roman" w:cs="Times New Roman"/>
          <w:color w:val="auto"/>
          <w:sz w:val="24"/>
          <w:szCs w:val="24"/>
          <w:lang w:val="uk-UA"/>
        </w:rPr>
        <w:t>Взаємозв’язок видів діяльності Державної судової аміністрації України під час реалізації забезпечувальної функції</w:t>
      </w:r>
    </w:p>
    <w:p w:rsidR="00D46EC8" w:rsidRPr="002B4E7A" w:rsidRDefault="00D46EC8" w:rsidP="00D46EC8">
      <w:pPr>
        <w:jc w:val="center"/>
        <w:rPr>
          <w:rFonts w:cs="Times New Roman"/>
          <w:b/>
          <w:sz w:val="24"/>
          <w:szCs w:val="24"/>
        </w:rPr>
      </w:pPr>
      <w:bookmarkStart w:id="12" w:name="_Hlk66653486"/>
      <w:r w:rsidRPr="002B4E7A">
        <w:rPr>
          <w:rFonts w:cs="Times New Roman"/>
          <w:b/>
          <w:sz w:val="24"/>
          <w:szCs w:val="24"/>
        </w:rPr>
        <w:t>6. Методи навчання</w:t>
      </w:r>
    </w:p>
    <w:p w:rsidR="00D46EC8" w:rsidRPr="002B4E7A" w:rsidRDefault="00D46EC8" w:rsidP="00D46EC8">
      <w:pPr>
        <w:ind w:firstLine="709"/>
        <w:rPr>
          <w:rFonts w:cs="Times New Roman"/>
          <w:sz w:val="24"/>
          <w:szCs w:val="24"/>
        </w:rPr>
      </w:pPr>
      <w:r w:rsidRPr="002B4E7A">
        <w:rPr>
          <w:rFonts w:cs="Times New Roman"/>
          <w:sz w:val="24"/>
          <w:szCs w:val="24"/>
        </w:rPr>
        <w:t>Під час викладання курсу поєднуються традиційні методи, прийоми та форми викладання у вищій школі з новими, що передбачають використання активних форм навчання, різнопланової науково-дослідної роботи студентів під безпосереднім керівництвом викладача.</w:t>
      </w:r>
    </w:p>
    <w:p w:rsidR="00D46EC8" w:rsidRPr="002B4E7A" w:rsidRDefault="00D46EC8" w:rsidP="00D46EC8">
      <w:pPr>
        <w:ind w:firstLine="709"/>
        <w:rPr>
          <w:rFonts w:cs="Times New Roman"/>
          <w:sz w:val="24"/>
          <w:szCs w:val="24"/>
        </w:rPr>
      </w:pPr>
      <w:r w:rsidRPr="002B4E7A">
        <w:rPr>
          <w:rFonts w:cs="Times New Roman"/>
          <w:sz w:val="24"/>
          <w:szCs w:val="24"/>
        </w:rPr>
        <w:t>При вивченні тем використовуються методи пов’язані з моделюванням ситуативних задач та використанням інтерактивних методів навчання.. При проведенні лекцій використовуються інформаційні технології та мультимедійний супровід.</w:t>
      </w:r>
    </w:p>
    <w:p w:rsidR="00D46EC8" w:rsidRPr="00FB1170" w:rsidRDefault="00D46EC8" w:rsidP="00717D79">
      <w:pPr>
        <w:pStyle w:val="a4"/>
        <w:ind w:left="1080"/>
        <w:rPr>
          <w:rFonts w:cs="Times New Roman"/>
          <w:sz w:val="20"/>
          <w:szCs w:val="20"/>
          <w:lang w:val="ru-RU"/>
        </w:rPr>
      </w:pPr>
    </w:p>
    <w:p w:rsidR="00CB4967" w:rsidRPr="00B0166F" w:rsidRDefault="00CB4967" w:rsidP="00CB4967">
      <w:pPr>
        <w:ind w:right="-57"/>
        <w:jc w:val="center"/>
        <w:rPr>
          <w:rFonts w:cs="Times New Roman"/>
          <w:b/>
          <w:bCs/>
          <w:szCs w:val="28"/>
        </w:rPr>
      </w:pPr>
      <w:r>
        <w:rPr>
          <w:rFonts w:cs="Times New Roman"/>
          <w:b/>
          <w:szCs w:val="28"/>
        </w:rPr>
        <w:t xml:space="preserve">7. </w:t>
      </w:r>
      <w:r w:rsidRPr="00B0166F">
        <w:rPr>
          <w:rFonts w:cs="Times New Roman"/>
          <w:b/>
          <w:szCs w:val="28"/>
        </w:rPr>
        <w:t>Питання, які виносяться на складання підсумкового контролю (екзамен)</w:t>
      </w:r>
    </w:p>
    <w:bookmarkEnd w:id="12"/>
    <w:p w:rsidR="00F5600B" w:rsidRPr="00F5600B" w:rsidRDefault="00F5600B" w:rsidP="00F5600B">
      <w:pPr>
        <w:rPr>
          <w:rFonts w:cs="Times New Roman"/>
          <w:sz w:val="20"/>
          <w:szCs w:val="20"/>
          <w:lang w:val="ru-RU"/>
        </w:rPr>
      </w:pPr>
      <w:r w:rsidRPr="00F5600B">
        <w:rPr>
          <w:rFonts w:cs="Times New Roman"/>
          <w:sz w:val="20"/>
          <w:szCs w:val="20"/>
          <w:lang w:val="ru-RU"/>
        </w:rPr>
        <w:t xml:space="preserve">1. Система органів юстиції: становлення, розвиток, сучасний стан.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 Функції та завдання органів юстиції.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 Роль та місце органів юстиції в сфері правосуддя в сучасній світовій практиці.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4. Функції органів юстиції у сфері організації експертного забезпечення правосуддя.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5. Функції органів юстиції у сфері організації виконання судових рішень.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6. Органи юстиції як держателі та адміністратори єдиних державних реєстрів.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7. Повноваження органів юстиції щодо процедур банкрутства та керуючих сонацією. </w:t>
      </w:r>
    </w:p>
    <w:p w:rsidR="00F5600B" w:rsidRPr="00F5600B" w:rsidRDefault="00F5600B" w:rsidP="00F5600B">
      <w:pPr>
        <w:rPr>
          <w:rFonts w:cs="Times New Roman"/>
          <w:sz w:val="20"/>
          <w:szCs w:val="20"/>
          <w:lang w:val="ru-RU"/>
        </w:rPr>
      </w:pPr>
      <w:r w:rsidRPr="00F5600B">
        <w:rPr>
          <w:rFonts w:cs="Times New Roman"/>
          <w:sz w:val="20"/>
          <w:szCs w:val="20"/>
          <w:lang w:val="ru-RU"/>
        </w:rPr>
        <w:t>8. Роль Міністерства юстиції України в забезпеченні діяльності суб’єктів, уповноважених на примусове виконання судових рішень.</w:t>
      </w:r>
    </w:p>
    <w:p w:rsidR="00F5600B" w:rsidRPr="00F5600B" w:rsidRDefault="00F5600B" w:rsidP="00F5600B">
      <w:pPr>
        <w:rPr>
          <w:rFonts w:cs="Times New Roman"/>
          <w:sz w:val="20"/>
          <w:szCs w:val="20"/>
          <w:lang w:val="ru-RU"/>
        </w:rPr>
      </w:pPr>
      <w:r w:rsidRPr="00F5600B">
        <w:rPr>
          <w:rFonts w:cs="Times New Roman"/>
          <w:sz w:val="20"/>
          <w:szCs w:val="20"/>
          <w:lang w:val="ru-RU"/>
        </w:rPr>
        <w:t>9. Установи юстиції: перелік, повноваження та загальна характеристика.</w:t>
      </w:r>
    </w:p>
    <w:p w:rsidR="00F5600B" w:rsidRPr="00F5600B" w:rsidRDefault="00F5600B" w:rsidP="00F5600B">
      <w:pPr>
        <w:rPr>
          <w:rFonts w:cs="Times New Roman"/>
          <w:sz w:val="20"/>
          <w:szCs w:val="20"/>
          <w:lang w:val="ru-RU"/>
        </w:rPr>
      </w:pPr>
      <w:r w:rsidRPr="00F5600B">
        <w:rPr>
          <w:rFonts w:cs="Times New Roman"/>
          <w:sz w:val="20"/>
          <w:szCs w:val="20"/>
          <w:lang w:val="ru-RU"/>
        </w:rPr>
        <w:t>10. Основні напрямки діяльності та повноваження Представників Уповноваженого у справах Європейського суду з прав людини.</w:t>
      </w:r>
    </w:p>
    <w:p w:rsidR="00F5600B" w:rsidRPr="00F5600B" w:rsidRDefault="00F5600B" w:rsidP="00F5600B">
      <w:pPr>
        <w:rPr>
          <w:rFonts w:cs="Times New Roman"/>
          <w:sz w:val="20"/>
          <w:szCs w:val="20"/>
          <w:lang w:val="ru-RU"/>
        </w:rPr>
      </w:pPr>
      <w:r w:rsidRPr="00F5600B">
        <w:rPr>
          <w:rFonts w:cs="Times New Roman"/>
          <w:sz w:val="20"/>
          <w:szCs w:val="20"/>
          <w:lang w:val="ru-RU"/>
        </w:rPr>
        <w:t>11. Структура регіональних відділень Секретаріату Урядового уповноваженого у справах Європейського суду з прав людини.</w:t>
      </w:r>
    </w:p>
    <w:p w:rsidR="00F5600B" w:rsidRPr="00F5600B" w:rsidRDefault="00F5600B" w:rsidP="00F5600B">
      <w:pPr>
        <w:rPr>
          <w:rFonts w:cs="Times New Roman"/>
          <w:sz w:val="20"/>
          <w:szCs w:val="20"/>
          <w:lang w:val="ru-RU"/>
        </w:rPr>
      </w:pPr>
      <w:r w:rsidRPr="00F5600B">
        <w:rPr>
          <w:rFonts w:cs="Times New Roman"/>
          <w:sz w:val="20"/>
          <w:szCs w:val="20"/>
          <w:lang w:val="ru-RU"/>
        </w:rPr>
        <w:t>12. Мета та завдання Науково-дослідних установ судових експертиз та їх повноваження.</w:t>
      </w:r>
    </w:p>
    <w:p w:rsidR="00F5600B" w:rsidRPr="00F5600B" w:rsidRDefault="00F5600B" w:rsidP="00F5600B">
      <w:pPr>
        <w:rPr>
          <w:rFonts w:cs="Times New Roman"/>
          <w:sz w:val="20"/>
          <w:szCs w:val="20"/>
          <w:lang w:val="ru-RU"/>
        </w:rPr>
      </w:pPr>
      <w:r w:rsidRPr="00F5600B">
        <w:rPr>
          <w:rFonts w:cs="Times New Roman"/>
          <w:sz w:val="20"/>
          <w:szCs w:val="20"/>
          <w:lang w:val="ru-RU"/>
        </w:rPr>
        <w:t>13. Державні нотаріальні контори: загальна характеристика.</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Виконання судових рішень: поняття та значення.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14. Система органів та осіб, які здійснюють примусове виконання рішень судів та інших органів.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15. Завдання та правові основи діяльності Департаменту державної виконавчої служби.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16. Структура Департаменту державної виконавчої служби.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17. Правовий статус працівників Департаменту державної виконавчої служби.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18. Державна кримінально-виконавча служба України: завдання та структура. </w:t>
      </w:r>
    </w:p>
    <w:p w:rsidR="00F5600B" w:rsidRPr="00F5600B" w:rsidRDefault="00F5600B" w:rsidP="00F5600B">
      <w:pPr>
        <w:rPr>
          <w:rFonts w:cs="Times New Roman"/>
          <w:sz w:val="20"/>
          <w:szCs w:val="20"/>
          <w:lang w:val="ru-RU"/>
        </w:rPr>
      </w:pPr>
      <w:r w:rsidRPr="00F5600B">
        <w:rPr>
          <w:rFonts w:cs="Times New Roman"/>
          <w:sz w:val="20"/>
          <w:szCs w:val="20"/>
          <w:lang w:val="ru-RU"/>
        </w:rPr>
        <w:lastRenderedPageBreak/>
        <w:t>19. Світові моделі забезпечення виконання судових рішень. Перспективи оптимізації роботи виконавчої служби в Україні.</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20. Вимоги до приватного виконавця.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21. Допуск до складення кваліфікаційного іспиту.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22. Кваліфікаційний іспит приватного виконавця.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23. Єдиний реєстр приватних виконавців України.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24. Припинення та зупинення діяльності приватного виконавця. </w:t>
      </w:r>
    </w:p>
    <w:p w:rsidR="00F5600B" w:rsidRPr="00F5600B" w:rsidRDefault="00F5600B" w:rsidP="00F5600B">
      <w:pPr>
        <w:rPr>
          <w:rFonts w:cs="Times New Roman"/>
          <w:sz w:val="20"/>
          <w:szCs w:val="20"/>
          <w:lang w:val="ru-RU"/>
        </w:rPr>
      </w:pPr>
      <w:r w:rsidRPr="00F5600B">
        <w:rPr>
          <w:rFonts w:cs="Times New Roman"/>
          <w:sz w:val="20"/>
          <w:szCs w:val="20"/>
          <w:lang w:val="ru-RU"/>
        </w:rPr>
        <w:t>25. Асоціація приватних виконавців України: система органів, порядок формування й компетенція.</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26. Правові засади діяльності Департаменту державної реєстрації та нотаріату.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27.  Основні напрямки діяльності Департаменту державної реєстрації та нотаріату.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28. Структура Департаменту державної реєстрації та нотаріату.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29. Реєстраційні служби. </w:t>
      </w:r>
    </w:p>
    <w:p w:rsidR="00F5600B" w:rsidRPr="00F5600B" w:rsidRDefault="00F5600B" w:rsidP="00F5600B">
      <w:pPr>
        <w:rPr>
          <w:rFonts w:cs="Times New Roman"/>
          <w:sz w:val="20"/>
          <w:szCs w:val="20"/>
          <w:lang w:val="ru-RU"/>
        </w:rPr>
      </w:pPr>
      <w:r w:rsidRPr="00F5600B">
        <w:rPr>
          <w:rFonts w:cs="Times New Roman"/>
          <w:sz w:val="20"/>
          <w:szCs w:val="20"/>
          <w:lang w:val="ru-RU"/>
        </w:rPr>
        <w:t>30. Навчання державних реєстраторів.</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31.Завдання та повноваження управлінь пенітенціарних інспекцій.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32. Структура управління пенітенціарних інспекцій.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33. Міжрегіональні територіальні органи з питань виконання кримінальних покарань та пробації Міністерства юстиції України. </w:t>
      </w:r>
    </w:p>
    <w:p w:rsidR="00F5600B" w:rsidRPr="00F5600B" w:rsidRDefault="00F5600B" w:rsidP="00F5600B">
      <w:pPr>
        <w:rPr>
          <w:rFonts w:cs="Times New Roman"/>
          <w:sz w:val="20"/>
          <w:szCs w:val="20"/>
          <w:lang w:val="ru-RU"/>
        </w:rPr>
      </w:pPr>
      <w:r w:rsidRPr="00F5600B">
        <w:rPr>
          <w:rFonts w:cs="Times New Roman"/>
          <w:sz w:val="20"/>
          <w:szCs w:val="20"/>
          <w:lang w:val="ru-RU"/>
        </w:rPr>
        <w:t>34. Установи виконання кримінальних покарань.</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35. Поняття та види правової допомоги.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36. Основні завдання та повноваження Координаційного центру з надання правової допомоги.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37. Система та структура Координаційного центру з надання правової допомоги.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38.Правовий статус Державної судової адміністрації та її місце в системі державних органів. </w:t>
      </w:r>
    </w:p>
    <w:p w:rsidR="00F5600B" w:rsidRPr="00F5600B" w:rsidRDefault="00F5600B" w:rsidP="00F5600B">
      <w:pPr>
        <w:rPr>
          <w:rFonts w:cs="Times New Roman"/>
          <w:sz w:val="20"/>
          <w:szCs w:val="20"/>
          <w:lang w:val="ru-RU"/>
        </w:rPr>
      </w:pPr>
      <w:r w:rsidRPr="00F5600B">
        <w:rPr>
          <w:rFonts w:cs="Times New Roman"/>
          <w:sz w:val="20"/>
          <w:szCs w:val="20"/>
          <w:lang w:val="ru-RU"/>
        </w:rPr>
        <w:t xml:space="preserve">39. Роль Вищої ради правосуддя у формуванні та діяльності Державної судової адміністрації. </w:t>
      </w:r>
    </w:p>
    <w:p w:rsidR="00FC6695" w:rsidRDefault="00F5600B" w:rsidP="00F5600B">
      <w:pPr>
        <w:rPr>
          <w:rFonts w:cs="Times New Roman"/>
          <w:sz w:val="20"/>
          <w:szCs w:val="20"/>
          <w:lang w:val="ru-RU"/>
        </w:rPr>
      </w:pPr>
      <w:r w:rsidRPr="00F5600B">
        <w:rPr>
          <w:rFonts w:cs="Times New Roman"/>
          <w:sz w:val="20"/>
          <w:szCs w:val="20"/>
          <w:lang w:val="ru-RU"/>
        </w:rPr>
        <w:t>40. Система та структура Державної судової адміністрації.</w:t>
      </w:r>
    </w:p>
    <w:p w:rsidR="009A0AB7" w:rsidRPr="00FB1170" w:rsidRDefault="009A0AB7" w:rsidP="00F5600B">
      <w:pPr>
        <w:rPr>
          <w:rFonts w:cs="Times New Roman"/>
          <w:sz w:val="20"/>
          <w:szCs w:val="20"/>
          <w:lang w:val="ru-RU"/>
        </w:rPr>
      </w:pPr>
    </w:p>
    <w:p w:rsidR="00F53698" w:rsidRPr="005F1633" w:rsidRDefault="00F53698" w:rsidP="00F53698">
      <w:pPr>
        <w:ind w:left="720" w:hanging="720"/>
        <w:jc w:val="center"/>
        <w:rPr>
          <w:rFonts w:cs="Times New Roman"/>
          <w:szCs w:val="28"/>
        </w:rPr>
      </w:pPr>
      <w:bookmarkStart w:id="13" w:name="_Hlk66653593"/>
      <w:r w:rsidRPr="005F1633">
        <w:rPr>
          <w:rFonts w:cs="Times New Roman"/>
          <w:b/>
          <w:szCs w:val="28"/>
        </w:rPr>
        <w:t>8.  Критерії та засоби оцінювання результатів навчання здобувачів</w:t>
      </w:r>
    </w:p>
    <w:p w:rsidR="00F53698" w:rsidRPr="005F1633" w:rsidRDefault="00F53698" w:rsidP="00F53698">
      <w:pPr>
        <w:shd w:val="clear" w:color="auto" w:fill="FFFFFF"/>
        <w:tabs>
          <w:tab w:val="left" w:pos="0"/>
        </w:tabs>
        <w:ind w:firstLine="709"/>
        <w:rPr>
          <w:rFonts w:cs="Times New Roman"/>
          <w:szCs w:val="28"/>
        </w:rPr>
      </w:pPr>
      <w:r w:rsidRPr="005F1633">
        <w:rPr>
          <w:rFonts w:cs="Times New Roman"/>
          <w:szCs w:val="28"/>
        </w:rPr>
        <w:t>Контрольні заходи оцінювання результатів навчання включають в себе поточний та підсумковий контролі.</w:t>
      </w:r>
    </w:p>
    <w:p w:rsidR="00F53698" w:rsidRPr="005F1633" w:rsidRDefault="00F53698" w:rsidP="00F53698">
      <w:pPr>
        <w:shd w:val="clear" w:color="auto" w:fill="FFFFFF"/>
        <w:tabs>
          <w:tab w:val="left" w:pos="720"/>
        </w:tabs>
        <w:ind w:firstLine="720"/>
        <w:rPr>
          <w:rFonts w:cs="Times New Roman"/>
          <w:szCs w:val="28"/>
        </w:rPr>
      </w:pPr>
      <w:r w:rsidRPr="005F1633">
        <w:rPr>
          <w:rFonts w:cs="Times New Roman"/>
          <w:szCs w:val="28"/>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w:t>
      </w:r>
      <w:r w:rsidR="009A0AB7">
        <w:rPr>
          <w:rFonts w:cs="Times New Roman"/>
          <w:szCs w:val="28"/>
        </w:rPr>
        <w:t>’</w:t>
      </w:r>
      <w:r w:rsidRPr="005F1633">
        <w:rPr>
          <w:rFonts w:cs="Times New Roman"/>
          <w:szCs w:val="28"/>
        </w:rPr>
        <w:t>єктах тощо; інші види індивідуальних та групових завдань.</w:t>
      </w:r>
    </w:p>
    <w:p w:rsidR="00F53698" w:rsidRPr="005F1633" w:rsidRDefault="00F53698" w:rsidP="00F53698">
      <w:pPr>
        <w:shd w:val="clear" w:color="auto" w:fill="FFFFFF"/>
        <w:tabs>
          <w:tab w:val="left" w:pos="802"/>
        </w:tabs>
        <w:ind w:firstLine="720"/>
        <w:rPr>
          <w:rFonts w:cs="Times New Roman"/>
          <w:szCs w:val="28"/>
        </w:rPr>
      </w:pPr>
      <w:r w:rsidRPr="005F1633">
        <w:rPr>
          <w:rFonts w:cs="Times New Roman"/>
          <w:b/>
          <w:szCs w:val="28"/>
        </w:rPr>
        <w:t xml:space="preserve">Поточний контроль. </w:t>
      </w:r>
      <w:r w:rsidRPr="005F1633">
        <w:rPr>
          <w:rFonts w:cs="Times New Roman"/>
          <w:szCs w:val="28"/>
        </w:rPr>
        <w:t>До форм поточного контролю належить оцінювання:</w:t>
      </w:r>
    </w:p>
    <w:p w:rsidR="00F53698" w:rsidRPr="005F1633" w:rsidRDefault="00F53698" w:rsidP="00F53698">
      <w:pPr>
        <w:widowControl w:val="0"/>
        <w:numPr>
          <w:ilvl w:val="0"/>
          <w:numId w:val="8"/>
        </w:numPr>
        <w:shd w:val="clear" w:color="auto" w:fill="FFFFFF"/>
        <w:tabs>
          <w:tab w:val="left" w:pos="614"/>
        </w:tabs>
        <w:autoSpaceDE w:val="0"/>
        <w:autoSpaceDN w:val="0"/>
        <w:adjustRightInd w:val="0"/>
        <w:ind w:firstLine="720"/>
        <w:rPr>
          <w:rFonts w:cs="Times New Roman"/>
          <w:szCs w:val="28"/>
        </w:rPr>
      </w:pPr>
      <w:r w:rsidRPr="005F1633">
        <w:rPr>
          <w:rFonts w:cs="Times New Roman"/>
          <w:szCs w:val="28"/>
        </w:rPr>
        <w:t> рівня знань під час семінарських, практичних, лабораторних занять;</w:t>
      </w:r>
    </w:p>
    <w:p w:rsidR="00F53698" w:rsidRPr="005F1633" w:rsidRDefault="00F53698" w:rsidP="00F53698">
      <w:pPr>
        <w:widowControl w:val="0"/>
        <w:numPr>
          <w:ilvl w:val="0"/>
          <w:numId w:val="8"/>
        </w:numPr>
        <w:shd w:val="clear" w:color="auto" w:fill="FFFFFF"/>
        <w:tabs>
          <w:tab w:val="left" w:pos="614"/>
        </w:tabs>
        <w:autoSpaceDE w:val="0"/>
        <w:autoSpaceDN w:val="0"/>
        <w:adjustRightInd w:val="0"/>
        <w:ind w:firstLine="720"/>
        <w:rPr>
          <w:rFonts w:cs="Times New Roman"/>
          <w:szCs w:val="28"/>
        </w:rPr>
      </w:pPr>
      <w:r w:rsidRPr="005F1633">
        <w:rPr>
          <w:rFonts w:cs="Times New Roman"/>
          <w:szCs w:val="28"/>
        </w:rPr>
        <w:t> якості виконання самостійної роботи.</w:t>
      </w:r>
    </w:p>
    <w:p w:rsidR="00F53698" w:rsidRPr="005F1633" w:rsidRDefault="00F53698" w:rsidP="00F53698">
      <w:pPr>
        <w:shd w:val="clear" w:color="auto" w:fill="FFFFFF"/>
        <w:ind w:firstLine="720"/>
        <w:rPr>
          <w:rFonts w:cs="Times New Roman"/>
          <w:szCs w:val="28"/>
        </w:rPr>
      </w:pPr>
      <w:r w:rsidRPr="005F1633">
        <w:rPr>
          <w:rFonts w:cs="Times New Roman"/>
          <w:szCs w:val="28"/>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rsidR="00F53698" w:rsidRPr="005F1633" w:rsidRDefault="00F53698" w:rsidP="00F53698">
      <w:pPr>
        <w:shd w:val="clear" w:color="auto" w:fill="FFFFFF"/>
        <w:ind w:firstLine="720"/>
        <w:rPr>
          <w:rFonts w:cs="Times New Roman"/>
          <w:szCs w:val="28"/>
        </w:rPr>
      </w:pPr>
      <w:r w:rsidRPr="005F1633">
        <w:rPr>
          <w:rFonts w:cs="Times New Roman"/>
          <w:szCs w:val="28"/>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rsidR="00F53698" w:rsidRPr="005F1633" w:rsidRDefault="00F53698" w:rsidP="00F53698">
      <w:pPr>
        <w:shd w:val="clear" w:color="auto" w:fill="FFFFFF"/>
        <w:tabs>
          <w:tab w:val="left" w:pos="1080"/>
        </w:tabs>
        <w:ind w:firstLine="720"/>
        <w:rPr>
          <w:rFonts w:cs="Times New Roman"/>
          <w:szCs w:val="28"/>
        </w:rPr>
      </w:pPr>
      <w:r w:rsidRPr="005F1633">
        <w:rPr>
          <w:rFonts w:cs="Times New Roman"/>
          <w:szCs w:val="28"/>
        </w:rPr>
        <w:t>Оцінки за самостійну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F53698" w:rsidRPr="005F1633" w:rsidRDefault="00F53698" w:rsidP="00F53698">
      <w:pPr>
        <w:ind w:firstLine="720"/>
        <w:rPr>
          <w:rFonts w:cs="Times New Roman"/>
          <w:szCs w:val="28"/>
        </w:rPr>
      </w:pPr>
      <w:r w:rsidRPr="005F1633">
        <w:rPr>
          <w:rFonts w:cs="Times New Roman"/>
          <w:szCs w:val="28"/>
        </w:rPr>
        <w:t xml:space="preserve">При розрахунку успішності здобувачів враховуються такі види робіт: навчальні заняття (семінарські, практичні, лабораторні тощо); самостійна </w:t>
      </w:r>
      <w:r w:rsidRPr="005F1633">
        <w:rPr>
          <w:rFonts w:cs="Times New Roman"/>
          <w:szCs w:val="28"/>
        </w:rPr>
        <w:lastRenderedPageBreak/>
        <w:t>робота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F53698" w:rsidRPr="005F1633" w:rsidRDefault="00F53698" w:rsidP="00F53698">
      <w:pPr>
        <w:shd w:val="clear" w:color="auto" w:fill="FFFFFF"/>
        <w:ind w:firstLine="720"/>
        <w:rPr>
          <w:rFonts w:cs="Times New Roman"/>
          <w:b/>
          <w:i/>
          <w:szCs w:val="28"/>
        </w:rPr>
      </w:pPr>
      <w:r w:rsidRPr="005F1633">
        <w:rPr>
          <w:rFonts w:cs="Times New Roman"/>
          <w:b/>
          <w:i/>
          <w:szCs w:val="28"/>
        </w:rPr>
        <w:t>Здобувач, який отримав оцінку «незадовільно» за навчальні заняття або самостійну роботу, зобов’язаний перескласти її.</w:t>
      </w:r>
    </w:p>
    <w:p w:rsidR="00F53698" w:rsidRPr="005F1633" w:rsidRDefault="00F53698" w:rsidP="00F53698">
      <w:pPr>
        <w:shd w:val="clear" w:color="auto" w:fill="FFFFFF"/>
        <w:ind w:firstLine="720"/>
        <w:rPr>
          <w:rFonts w:cs="Times New Roman"/>
          <w:szCs w:val="28"/>
        </w:rPr>
      </w:pPr>
      <w:r w:rsidRPr="005F1633">
        <w:rPr>
          <w:rFonts w:cs="Times New Roman"/>
          <w:szCs w:val="28"/>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5F1633">
        <w:rPr>
          <w:rFonts w:cs="Times New Roman"/>
          <w:b/>
          <w:szCs w:val="28"/>
        </w:rPr>
        <w:t>10</w:t>
      </w:r>
      <w:r w:rsidRPr="005F1633">
        <w:rPr>
          <w:rFonts w:cs="Times New Roman"/>
          <w:szCs w:val="28"/>
        </w:rPr>
        <w:t xml:space="preserve">. </w:t>
      </w:r>
    </w:p>
    <w:p w:rsidR="00F53698" w:rsidRPr="005F1633" w:rsidRDefault="00F53698" w:rsidP="00F53698">
      <w:pPr>
        <w:shd w:val="clear" w:color="auto" w:fill="FFFFFF"/>
        <w:ind w:firstLine="720"/>
        <w:rPr>
          <w:rFonts w:cs="Times New Roman"/>
          <w:szCs w:val="28"/>
        </w:rPr>
      </w:pPr>
    </w:p>
    <w:tbl>
      <w:tblPr>
        <w:tblW w:w="9108" w:type="dxa"/>
        <w:jc w:val="center"/>
        <w:tblLayout w:type="fixed"/>
        <w:tblLook w:val="01E0"/>
      </w:tblPr>
      <w:tblGrid>
        <w:gridCol w:w="2268"/>
        <w:gridCol w:w="540"/>
        <w:gridCol w:w="2160"/>
        <w:gridCol w:w="360"/>
        <w:gridCol w:w="1800"/>
        <w:gridCol w:w="720"/>
        <w:gridCol w:w="540"/>
        <w:gridCol w:w="720"/>
      </w:tblGrid>
      <w:tr w:rsidR="00F53698" w:rsidRPr="005F1633" w:rsidTr="00D61EE1">
        <w:trPr>
          <w:jc w:val="center"/>
        </w:trPr>
        <w:tc>
          <w:tcPr>
            <w:tcW w:w="2268" w:type="dxa"/>
            <w:vAlign w:val="center"/>
          </w:tcPr>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i/>
                <w:iCs/>
                <w:szCs w:val="28"/>
              </w:rPr>
              <w:t>Загальна кількість балів (перед підсумковим контролем)</w:t>
            </w:r>
          </w:p>
        </w:tc>
        <w:tc>
          <w:tcPr>
            <w:tcW w:w="540" w:type="dxa"/>
            <w:vAlign w:val="center"/>
          </w:tcPr>
          <w:p w:rsidR="00F53698" w:rsidRPr="005F1633" w:rsidRDefault="00F53698" w:rsidP="00D61EE1">
            <w:pPr>
              <w:tabs>
                <w:tab w:val="left" w:pos="998"/>
              </w:tabs>
              <w:spacing w:line="276" w:lineRule="auto"/>
              <w:ind w:left="-57" w:right="-57"/>
              <w:jc w:val="right"/>
              <w:rPr>
                <w:rFonts w:cs="Times New Roman"/>
                <w:b/>
                <w:bCs/>
                <w:szCs w:val="28"/>
              </w:rPr>
            </w:pPr>
            <w:r w:rsidRPr="005F1633">
              <w:rPr>
                <w:rFonts w:cs="Times New Roman"/>
                <w:b/>
                <w:bCs/>
                <w:szCs w:val="28"/>
              </w:rPr>
              <w:t>=( (</w:t>
            </w:r>
          </w:p>
        </w:tc>
        <w:tc>
          <w:tcPr>
            <w:tcW w:w="2160" w:type="dxa"/>
            <w:vAlign w:val="center"/>
          </w:tcPr>
          <w:p w:rsidR="00F53698" w:rsidRPr="005F1633" w:rsidRDefault="00F53698" w:rsidP="00D61EE1">
            <w:pPr>
              <w:tabs>
                <w:tab w:val="left" w:pos="774"/>
              </w:tabs>
              <w:spacing w:line="276" w:lineRule="auto"/>
              <w:ind w:left="-57" w:right="-57"/>
              <w:jc w:val="center"/>
              <w:rPr>
                <w:rFonts w:cs="Times New Roman"/>
                <w:b/>
                <w:bCs/>
                <w:i/>
                <w:iCs/>
                <w:szCs w:val="28"/>
              </w:rPr>
            </w:pPr>
            <w:r w:rsidRPr="005F1633">
              <w:rPr>
                <w:rFonts w:cs="Times New Roman"/>
                <w:b/>
                <w:bCs/>
                <w:i/>
                <w:iCs/>
                <w:szCs w:val="28"/>
              </w:rPr>
              <w:t xml:space="preserve">Результат </w:t>
            </w:r>
          </w:p>
          <w:p w:rsidR="00F53698" w:rsidRPr="005F1633" w:rsidRDefault="00F53698" w:rsidP="00D61EE1">
            <w:pPr>
              <w:tabs>
                <w:tab w:val="left" w:pos="774"/>
              </w:tabs>
              <w:spacing w:line="276" w:lineRule="auto"/>
              <w:ind w:left="-57" w:right="-57"/>
              <w:jc w:val="center"/>
              <w:rPr>
                <w:rFonts w:cs="Times New Roman"/>
                <w:b/>
                <w:bCs/>
                <w:i/>
                <w:iCs/>
                <w:szCs w:val="28"/>
              </w:rPr>
            </w:pPr>
            <w:r w:rsidRPr="005F1633">
              <w:rPr>
                <w:rFonts w:cs="Times New Roman"/>
                <w:b/>
                <w:bCs/>
                <w:i/>
                <w:iCs/>
                <w:szCs w:val="28"/>
              </w:rPr>
              <w:t xml:space="preserve">навчальних занять </w:t>
            </w:r>
          </w:p>
          <w:p w:rsidR="00F53698" w:rsidRPr="005F1633" w:rsidRDefault="00F53698" w:rsidP="00D61EE1">
            <w:pPr>
              <w:tabs>
                <w:tab w:val="left" w:pos="774"/>
              </w:tabs>
              <w:spacing w:line="276" w:lineRule="auto"/>
              <w:ind w:left="-57" w:right="-57"/>
              <w:jc w:val="center"/>
              <w:rPr>
                <w:rFonts w:cs="Times New Roman"/>
                <w:b/>
                <w:bCs/>
                <w:i/>
                <w:iCs/>
                <w:szCs w:val="28"/>
              </w:rPr>
            </w:pPr>
            <w:r w:rsidRPr="005F1633">
              <w:rPr>
                <w:rFonts w:cs="Times New Roman"/>
                <w:b/>
                <w:bCs/>
                <w:i/>
                <w:iCs/>
                <w:szCs w:val="28"/>
              </w:rPr>
              <w:t>за семестр</w:t>
            </w:r>
          </w:p>
        </w:tc>
        <w:tc>
          <w:tcPr>
            <w:tcW w:w="360" w:type="dxa"/>
            <w:vAlign w:val="center"/>
          </w:tcPr>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i/>
                <w:iCs/>
                <w:szCs w:val="28"/>
              </w:rPr>
              <w:t>+</w:t>
            </w:r>
          </w:p>
        </w:tc>
        <w:tc>
          <w:tcPr>
            <w:tcW w:w="1800" w:type="dxa"/>
            <w:vAlign w:val="center"/>
          </w:tcPr>
          <w:p w:rsidR="00F53698" w:rsidRPr="005F1633" w:rsidRDefault="00F53698" w:rsidP="00D61EE1">
            <w:pPr>
              <w:tabs>
                <w:tab w:val="left" w:pos="998"/>
              </w:tabs>
              <w:spacing w:line="276" w:lineRule="auto"/>
              <w:ind w:left="-57" w:right="-57"/>
              <w:jc w:val="center"/>
              <w:rPr>
                <w:rFonts w:cs="Times New Roman"/>
                <w:b/>
                <w:bCs/>
                <w:szCs w:val="28"/>
              </w:rPr>
            </w:pPr>
            <w:r w:rsidRPr="005F1633">
              <w:rPr>
                <w:rFonts w:cs="Times New Roman"/>
                <w:b/>
                <w:bCs/>
                <w:i/>
                <w:iCs/>
                <w:szCs w:val="28"/>
              </w:rPr>
              <w:t>Результат самостійної роботи за семестр</w:t>
            </w:r>
          </w:p>
        </w:tc>
        <w:tc>
          <w:tcPr>
            <w:tcW w:w="720" w:type="dxa"/>
            <w:vAlign w:val="center"/>
          </w:tcPr>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szCs w:val="28"/>
              </w:rPr>
              <w:t>)  /</w:t>
            </w:r>
          </w:p>
        </w:tc>
        <w:tc>
          <w:tcPr>
            <w:tcW w:w="540" w:type="dxa"/>
            <w:vAlign w:val="center"/>
          </w:tcPr>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i/>
                <w:iCs/>
                <w:szCs w:val="28"/>
              </w:rPr>
              <w:t>2 )</w:t>
            </w:r>
          </w:p>
        </w:tc>
        <w:tc>
          <w:tcPr>
            <w:tcW w:w="720" w:type="dxa"/>
            <w:vAlign w:val="center"/>
          </w:tcPr>
          <w:p w:rsidR="00F53698" w:rsidRPr="005F1633" w:rsidRDefault="00F53698" w:rsidP="00D61EE1">
            <w:pPr>
              <w:tabs>
                <w:tab w:val="left" w:pos="998"/>
              </w:tabs>
              <w:spacing w:line="276" w:lineRule="auto"/>
              <w:ind w:left="-57" w:right="-57"/>
              <w:rPr>
                <w:rFonts w:cs="Times New Roman"/>
                <w:b/>
                <w:bCs/>
                <w:i/>
                <w:iCs/>
                <w:szCs w:val="28"/>
              </w:rPr>
            </w:pPr>
            <w:r w:rsidRPr="005F1633">
              <w:rPr>
                <w:rFonts w:cs="Times New Roman"/>
                <w:b/>
                <w:bCs/>
                <w:i/>
                <w:iCs/>
                <w:szCs w:val="28"/>
              </w:rPr>
              <w:t>*10</w:t>
            </w:r>
          </w:p>
        </w:tc>
      </w:tr>
    </w:tbl>
    <w:p w:rsidR="00F53698" w:rsidRPr="005F1633" w:rsidRDefault="00F53698" w:rsidP="00F53698">
      <w:pPr>
        <w:shd w:val="clear" w:color="auto" w:fill="FFFFFF"/>
        <w:tabs>
          <w:tab w:val="left" w:pos="1032"/>
        </w:tabs>
        <w:spacing w:line="276" w:lineRule="auto"/>
        <w:ind w:firstLine="709"/>
        <w:rPr>
          <w:rFonts w:cs="Times New Roman"/>
          <w:szCs w:val="28"/>
        </w:rPr>
      </w:pPr>
    </w:p>
    <w:p w:rsidR="00F53698" w:rsidRPr="005F1633" w:rsidRDefault="00F53698" w:rsidP="00F53698">
      <w:pPr>
        <w:shd w:val="clear" w:color="auto" w:fill="FFFFFF"/>
        <w:tabs>
          <w:tab w:val="left" w:pos="845"/>
        </w:tabs>
        <w:ind w:firstLine="709"/>
        <w:rPr>
          <w:rFonts w:cs="Times New Roman"/>
          <w:szCs w:val="28"/>
        </w:rPr>
      </w:pPr>
      <w:r w:rsidRPr="005F1633">
        <w:rPr>
          <w:rFonts w:cs="Times New Roman"/>
          <w:b/>
          <w:szCs w:val="28"/>
        </w:rPr>
        <w:t xml:space="preserve">Підсумковий контроль. </w:t>
      </w:r>
      <w:r w:rsidRPr="005F1633">
        <w:rPr>
          <w:rFonts w:cs="Times New Roman"/>
          <w:szCs w:val="28"/>
        </w:rPr>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F53698" w:rsidRPr="005F1633" w:rsidRDefault="00F53698" w:rsidP="00F53698">
      <w:pPr>
        <w:shd w:val="clear" w:color="auto" w:fill="FFFFFF"/>
        <w:tabs>
          <w:tab w:val="left" w:pos="0"/>
        </w:tabs>
        <w:rPr>
          <w:rFonts w:cs="Times New Roman"/>
          <w:szCs w:val="28"/>
        </w:rPr>
      </w:pPr>
      <w:r w:rsidRPr="005F1633">
        <w:rPr>
          <w:rFonts w:cs="Times New Roman"/>
          <w:szCs w:val="28"/>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5F1633">
        <w:rPr>
          <w:rFonts w:cs="Times New Roman"/>
          <w:b/>
          <w:i/>
          <w:szCs w:val="28"/>
        </w:rPr>
        <w:t>Присутність здобувачів на проведенні підсумкового контролю (заліку, екзамену) обов’язкова.</w:t>
      </w:r>
      <w:r w:rsidRPr="005F1633">
        <w:rPr>
          <w:rFonts w:cs="Times New Roman"/>
          <w:szCs w:val="28"/>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F53698" w:rsidRPr="005F1633" w:rsidRDefault="00F53698" w:rsidP="00F53698">
      <w:pPr>
        <w:shd w:val="clear" w:color="auto" w:fill="FFFFFF"/>
        <w:tabs>
          <w:tab w:val="left" w:pos="998"/>
        </w:tabs>
        <w:ind w:firstLine="709"/>
        <w:rPr>
          <w:rFonts w:cs="Times New Roman"/>
          <w:szCs w:val="28"/>
        </w:rPr>
      </w:pPr>
      <w:r w:rsidRPr="005F1633">
        <w:rPr>
          <w:rFonts w:cs="Times New Roman"/>
          <w:b/>
          <w:i/>
          <w:szCs w:val="28"/>
        </w:rPr>
        <w:t>Підсумковий контроль (екзамен, залік)</w:t>
      </w:r>
      <w:r w:rsidRPr="005F1633">
        <w:rPr>
          <w:rFonts w:cs="Times New Roman"/>
          <w:szCs w:val="28"/>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5F1633">
        <w:rPr>
          <w:rFonts w:cs="Times New Roman"/>
          <w:b/>
          <w:szCs w:val="28"/>
        </w:rPr>
        <w:t>10</w:t>
      </w:r>
      <w:r w:rsidRPr="005F1633">
        <w:rPr>
          <w:rFonts w:cs="Times New Roman"/>
          <w:szCs w:val="28"/>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w:t>
      </w:r>
      <w:r w:rsidRPr="005F1633">
        <w:rPr>
          <w:rFonts w:cs="Times New Roman"/>
          <w:b/>
          <w:szCs w:val="28"/>
        </w:rPr>
        <w:t>50.</w:t>
      </w:r>
    </w:p>
    <w:p w:rsidR="00F53698" w:rsidRPr="005F1633" w:rsidRDefault="00F53698" w:rsidP="00F53698">
      <w:pPr>
        <w:shd w:val="clear" w:color="auto" w:fill="FFFFFF"/>
        <w:tabs>
          <w:tab w:val="left" w:pos="998"/>
        </w:tabs>
        <w:ind w:firstLine="709"/>
        <w:rPr>
          <w:rFonts w:cs="Times New Roman"/>
          <w:szCs w:val="28"/>
        </w:rPr>
      </w:pPr>
      <w:r w:rsidRPr="005F1633">
        <w:rPr>
          <w:rFonts w:cs="Times New Roman"/>
          <w:szCs w:val="28"/>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F53698" w:rsidRPr="005F1633" w:rsidRDefault="00F53698" w:rsidP="00F53698">
      <w:pPr>
        <w:shd w:val="clear" w:color="auto" w:fill="FFFFFF"/>
        <w:tabs>
          <w:tab w:val="left" w:pos="998"/>
        </w:tabs>
        <w:spacing w:line="276" w:lineRule="auto"/>
        <w:ind w:firstLine="709"/>
        <w:rPr>
          <w:rFonts w:cs="Times New Roman"/>
          <w:szCs w:val="28"/>
        </w:rPr>
      </w:pPr>
    </w:p>
    <w:tbl>
      <w:tblPr>
        <w:tblW w:w="8928" w:type="dxa"/>
        <w:jc w:val="center"/>
        <w:tblLayout w:type="fixed"/>
        <w:tblLook w:val="01E0"/>
      </w:tblPr>
      <w:tblGrid>
        <w:gridCol w:w="2628"/>
        <w:gridCol w:w="540"/>
        <w:gridCol w:w="2880"/>
        <w:gridCol w:w="360"/>
        <w:gridCol w:w="2520"/>
      </w:tblGrid>
      <w:tr w:rsidR="00F53698" w:rsidRPr="005F1633" w:rsidTr="00D61EE1">
        <w:trPr>
          <w:jc w:val="center"/>
        </w:trPr>
        <w:tc>
          <w:tcPr>
            <w:tcW w:w="2628" w:type="dxa"/>
            <w:vAlign w:val="center"/>
          </w:tcPr>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i/>
                <w:iCs/>
                <w:szCs w:val="28"/>
              </w:rPr>
              <w:t xml:space="preserve">Підсумкові бали </w:t>
            </w:r>
          </w:p>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i/>
                <w:iCs/>
                <w:szCs w:val="28"/>
              </w:rPr>
              <w:lastRenderedPageBreak/>
              <w:t xml:space="preserve">навчальної дисципліни </w:t>
            </w:r>
          </w:p>
        </w:tc>
        <w:tc>
          <w:tcPr>
            <w:tcW w:w="540" w:type="dxa"/>
            <w:vAlign w:val="center"/>
          </w:tcPr>
          <w:p w:rsidR="00F53698" w:rsidRPr="005F1633" w:rsidRDefault="00F53698" w:rsidP="00D61EE1">
            <w:pPr>
              <w:tabs>
                <w:tab w:val="left" w:pos="998"/>
              </w:tabs>
              <w:spacing w:line="276" w:lineRule="auto"/>
              <w:ind w:left="-57" w:right="-57"/>
              <w:jc w:val="center"/>
              <w:rPr>
                <w:rFonts w:cs="Times New Roman"/>
                <w:b/>
                <w:bCs/>
                <w:szCs w:val="28"/>
              </w:rPr>
            </w:pPr>
            <w:r w:rsidRPr="005F1633">
              <w:rPr>
                <w:rFonts w:cs="Times New Roman"/>
                <w:b/>
                <w:bCs/>
                <w:szCs w:val="28"/>
              </w:rPr>
              <w:lastRenderedPageBreak/>
              <w:t>=</w:t>
            </w:r>
          </w:p>
        </w:tc>
        <w:tc>
          <w:tcPr>
            <w:tcW w:w="2880" w:type="dxa"/>
            <w:vAlign w:val="center"/>
          </w:tcPr>
          <w:p w:rsidR="00F53698" w:rsidRPr="005F1633" w:rsidRDefault="00F53698" w:rsidP="00D61EE1">
            <w:pPr>
              <w:tabs>
                <w:tab w:val="left" w:pos="774"/>
              </w:tabs>
              <w:spacing w:line="276" w:lineRule="auto"/>
              <w:ind w:left="-57" w:right="-57"/>
              <w:jc w:val="center"/>
              <w:rPr>
                <w:rFonts w:cs="Times New Roman"/>
                <w:b/>
                <w:bCs/>
                <w:i/>
                <w:iCs/>
                <w:szCs w:val="28"/>
              </w:rPr>
            </w:pPr>
            <w:r w:rsidRPr="005F1633">
              <w:rPr>
                <w:rFonts w:cs="Times New Roman"/>
                <w:b/>
                <w:bCs/>
                <w:i/>
                <w:iCs/>
                <w:szCs w:val="28"/>
              </w:rPr>
              <w:t xml:space="preserve">Загальна кількість </w:t>
            </w:r>
            <w:r w:rsidRPr="005F1633">
              <w:rPr>
                <w:rFonts w:cs="Times New Roman"/>
                <w:b/>
                <w:bCs/>
                <w:i/>
                <w:iCs/>
                <w:szCs w:val="28"/>
              </w:rPr>
              <w:lastRenderedPageBreak/>
              <w:t>балів (перед підсумковим контролем)</w:t>
            </w:r>
          </w:p>
        </w:tc>
        <w:tc>
          <w:tcPr>
            <w:tcW w:w="360" w:type="dxa"/>
            <w:vAlign w:val="center"/>
          </w:tcPr>
          <w:p w:rsidR="00F53698" w:rsidRPr="005F1633" w:rsidRDefault="00F53698" w:rsidP="00D61EE1">
            <w:pPr>
              <w:tabs>
                <w:tab w:val="left" w:pos="998"/>
              </w:tabs>
              <w:spacing w:line="276" w:lineRule="auto"/>
              <w:ind w:left="-57" w:right="-57"/>
              <w:jc w:val="center"/>
              <w:rPr>
                <w:rFonts w:cs="Times New Roman"/>
                <w:b/>
                <w:bCs/>
                <w:i/>
                <w:iCs/>
                <w:szCs w:val="28"/>
              </w:rPr>
            </w:pPr>
            <w:r w:rsidRPr="005F1633">
              <w:rPr>
                <w:rFonts w:cs="Times New Roman"/>
                <w:b/>
                <w:bCs/>
                <w:i/>
                <w:iCs/>
                <w:szCs w:val="28"/>
              </w:rPr>
              <w:lastRenderedPageBreak/>
              <w:t>+</w:t>
            </w:r>
          </w:p>
        </w:tc>
        <w:tc>
          <w:tcPr>
            <w:tcW w:w="2520" w:type="dxa"/>
            <w:vAlign w:val="center"/>
          </w:tcPr>
          <w:p w:rsidR="00F53698" w:rsidRPr="005F1633" w:rsidRDefault="00F53698" w:rsidP="00D61EE1">
            <w:pPr>
              <w:tabs>
                <w:tab w:val="left" w:pos="998"/>
              </w:tabs>
              <w:spacing w:line="276" w:lineRule="auto"/>
              <w:ind w:left="-57" w:right="-57"/>
              <w:jc w:val="center"/>
              <w:rPr>
                <w:rFonts w:cs="Times New Roman"/>
                <w:b/>
                <w:bCs/>
                <w:szCs w:val="28"/>
              </w:rPr>
            </w:pPr>
            <w:r w:rsidRPr="005F1633">
              <w:rPr>
                <w:rFonts w:cs="Times New Roman"/>
                <w:b/>
                <w:bCs/>
                <w:i/>
                <w:iCs/>
                <w:szCs w:val="28"/>
              </w:rPr>
              <w:t xml:space="preserve">Кількість балів за </w:t>
            </w:r>
            <w:r w:rsidRPr="005F1633">
              <w:rPr>
                <w:rFonts w:cs="Times New Roman"/>
                <w:b/>
                <w:bCs/>
                <w:i/>
                <w:iCs/>
                <w:szCs w:val="28"/>
              </w:rPr>
              <w:lastRenderedPageBreak/>
              <w:t>підсумковим контролем</w:t>
            </w:r>
          </w:p>
        </w:tc>
      </w:tr>
    </w:tbl>
    <w:p w:rsidR="00F53698" w:rsidRPr="005F1633" w:rsidRDefault="00F53698" w:rsidP="00F53698">
      <w:pPr>
        <w:shd w:val="clear" w:color="auto" w:fill="FFFFFF"/>
        <w:tabs>
          <w:tab w:val="left" w:pos="998"/>
        </w:tabs>
        <w:spacing w:line="276" w:lineRule="auto"/>
        <w:ind w:firstLine="709"/>
        <w:rPr>
          <w:rFonts w:cs="Times New Roman"/>
          <w:szCs w:val="28"/>
        </w:rPr>
      </w:pPr>
    </w:p>
    <w:p w:rsidR="00F53698" w:rsidRPr="005F1633" w:rsidRDefault="00F53698" w:rsidP="00F53698">
      <w:pPr>
        <w:tabs>
          <w:tab w:val="left" w:pos="1440"/>
          <w:tab w:val="left" w:pos="1620"/>
        </w:tabs>
        <w:ind w:firstLine="720"/>
        <w:rPr>
          <w:rFonts w:cs="Times New Roman"/>
          <w:szCs w:val="28"/>
        </w:rPr>
      </w:pPr>
      <w:r w:rsidRPr="005F1633">
        <w:rPr>
          <w:rFonts w:cs="Times New Roman"/>
          <w:szCs w:val="28"/>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працівники. </w:t>
      </w:r>
    </w:p>
    <w:p w:rsidR="00F53698" w:rsidRPr="005F1633" w:rsidRDefault="00F53698" w:rsidP="00F53698">
      <w:pPr>
        <w:ind w:firstLine="708"/>
        <w:rPr>
          <w:rFonts w:cs="Times New Roman"/>
          <w:szCs w:val="28"/>
        </w:rPr>
      </w:pPr>
      <w:r w:rsidRPr="005F1633">
        <w:rPr>
          <w:rFonts w:cs="Times New Roman"/>
          <w:szCs w:val="28"/>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F53698" w:rsidRPr="005F1633" w:rsidRDefault="00F53698" w:rsidP="00F53698">
      <w:pPr>
        <w:ind w:firstLine="708"/>
        <w:rPr>
          <w:rFonts w:cs="Times New Roman"/>
          <w:szCs w:val="28"/>
        </w:rPr>
      </w:pPr>
    </w:p>
    <w:tbl>
      <w:tblPr>
        <w:tblW w:w="8380" w:type="dxa"/>
        <w:jc w:val="center"/>
        <w:tblLayout w:type="fixed"/>
        <w:tblLook w:val="01E0"/>
      </w:tblPr>
      <w:tblGrid>
        <w:gridCol w:w="2165"/>
        <w:gridCol w:w="360"/>
        <w:gridCol w:w="1800"/>
        <w:gridCol w:w="360"/>
        <w:gridCol w:w="1951"/>
        <w:gridCol w:w="540"/>
        <w:gridCol w:w="1204"/>
      </w:tblGrid>
      <w:tr w:rsidR="00F53698" w:rsidRPr="005F1633" w:rsidTr="00D61EE1">
        <w:trPr>
          <w:jc w:val="center"/>
        </w:trPr>
        <w:tc>
          <w:tcPr>
            <w:tcW w:w="2165" w:type="dxa"/>
            <w:vAlign w:val="center"/>
          </w:tcPr>
          <w:p w:rsidR="00F53698" w:rsidRPr="005F1633" w:rsidRDefault="00F53698" w:rsidP="00D61EE1">
            <w:pPr>
              <w:tabs>
                <w:tab w:val="left" w:pos="998"/>
              </w:tabs>
              <w:spacing w:line="276" w:lineRule="auto"/>
              <w:ind w:left="-85" w:right="-85"/>
              <w:jc w:val="center"/>
              <w:rPr>
                <w:rFonts w:cs="Times New Roman"/>
                <w:b/>
                <w:bCs/>
                <w:i/>
                <w:iCs/>
                <w:szCs w:val="28"/>
              </w:rPr>
            </w:pPr>
            <w:r w:rsidRPr="005F1633">
              <w:rPr>
                <w:rFonts w:cs="Times New Roman"/>
                <w:b/>
                <w:bCs/>
                <w:i/>
                <w:iCs/>
                <w:szCs w:val="28"/>
              </w:rPr>
              <w:t xml:space="preserve">Підсумкові бали </w:t>
            </w:r>
            <w:r w:rsidRPr="005F1633">
              <w:rPr>
                <w:rFonts w:cs="Times New Roman"/>
                <w:b/>
                <w:bCs/>
                <w:i/>
                <w:iCs/>
                <w:szCs w:val="28"/>
              </w:rPr>
              <w:br/>
              <w:t>навчальної дисципліни</w:t>
            </w:r>
          </w:p>
        </w:tc>
        <w:tc>
          <w:tcPr>
            <w:tcW w:w="360" w:type="dxa"/>
            <w:vAlign w:val="center"/>
          </w:tcPr>
          <w:p w:rsidR="00F53698" w:rsidRPr="005F1633" w:rsidRDefault="00F53698" w:rsidP="00D61EE1">
            <w:pPr>
              <w:tabs>
                <w:tab w:val="left" w:pos="998"/>
              </w:tabs>
              <w:spacing w:line="276" w:lineRule="auto"/>
              <w:ind w:left="-85" w:right="-85"/>
              <w:jc w:val="center"/>
              <w:rPr>
                <w:rFonts w:cs="Times New Roman"/>
                <w:b/>
                <w:bCs/>
                <w:szCs w:val="28"/>
              </w:rPr>
            </w:pPr>
            <w:r w:rsidRPr="005F1633">
              <w:rPr>
                <w:rFonts w:cs="Times New Roman"/>
                <w:b/>
                <w:bCs/>
                <w:szCs w:val="28"/>
              </w:rPr>
              <w:t>=</w:t>
            </w:r>
          </w:p>
        </w:tc>
        <w:tc>
          <w:tcPr>
            <w:tcW w:w="1800" w:type="dxa"/>
            <w:vAlign w:val="center"/>
          </w:tcPr>
          <w:p w:rsidR="00F53698" w:rsidRPr="005F1633" w:rsidRDefault="00F53698" w:rsidP="00D61EE1">
            <w:pPr>
              <w:tabs>
                <w:tab w:val="left" w:pos="998"/>
              </w:tabs>
              <w:spacing w:line="276" w:lineRule="auto"/>
              <w:ind w:left="-85" w:right="-85"/>
              <w:jc w:val="center"/>
              <w:rPr>
                <w:rFonts w:cs="Times New Roman"/>
                <w:b/>
                <w:bCs/>
                <w:i/>
                <w:iCs/>
                <w:szCs w:val="28"/>
              </w:rPr>
            </w:pPr>
            <w:r w:rsidRPr="005F1633">
              <w:rPr>
                <w:rFonts w:cs="Times New Roman"/>
                <w:b/>
                <w:bCs/>
                <w:i/>
                <w:iCs/>
                <w:szCs w:val="28"/>
              </w:rPr>
              <w:t>Підсумкові бали за поточний семестр</w:t>
            </w:r>
          </w:p>
        </w:tc>
        <w:tc>
          <w:tcPr>
            <w:tcW w:w="360" w:type="dxa"/>
            <w:vAlign w:val="center"/>
          </w:tcPr>
          <w:p w:rsidR="00F53698" w:rsidRPr="005F1633" w:rsidRDefault="00F53698" w:rsidP="00D61EE1">
            <w:pPr>
              <w:tabs>
                <w:tab w:val="left" w:pos="998"/>
              </w:tabs>
              <w:spacing w:line="276" w:lineRule="auto"/>
              <w:ind w:left="-85" w:right="-85"/>
              <w:jc w:val="center"/>
              <w:rPr>
                <w:rFonts w:cs="Times New Roman"/>
                <w:b/>
                <w:bCs/>
                <w:i/>
                <w:iCs/>
                <w:szCs w:val="28"/>
              </w:rPr>
            </w:pPr>
            <w:r w:rsidRPr="005F1633">
              <w:rPr>
                <w:rFonts w:cs="Times New Roman"/>
                <w:b/>
                <w:bCs/>
                <w:i/>
                <w:iCs/>
                <w:szCs w:val="28"/>
              </w:rPr>
              <w:t>+</w:t>
            </w:r>
          </w:p>
        </w:tc>
        <w:tc>
          <w:tcPr>
            <w:tcW w:w="1951" w:type="dxa"/>
            <w:vAlign w:val="center"/>
          </w:tcPr>
          <w:p w:rsidR="00F53698" w:rsidRPr="005F1633" w:rsidRDefault="00F53698" w:rsidP="00D61EE1">
            <w:pPr>
              <w:tabs>
                <w:tab w:val="left" w:pos="998"/>
              </w:tabs>
              <w:spacing w:line="276" w:lineRule="auto"/>
              <w:ind w:left="-85" w:right="-85"/>
              <w:jc w:val="center"/>
              <w:rPr>
                <w:rFonts w:cs="Times New Roman"/>
                <w:b/>
                <w:bCs/>
                <w:i/>
                <w:szCs w:val="28"/>
              </w:rPr>
            </w:pPr>
            <w:r w:rsidRPr="005F1633">
              <w:rPr>
                <w:rFonts w:cs="Times New Roman"/>
                <w:b/>
                <w:bCs/>
                <w:i/>
                <w:szCs w:val="28"/>
              </w:rPr>
              <w:t>Підсумкові бали за попередній семестр</w:t>
            </w:r>
          </w:p>
        </w:tc>
        <w:tc>
          <w:tcPr>
            <w:tcW w:w="540" w:type="dxa"/>
            <w:vAlign w:val="center"/>
          </w:tcPr>
          <w:p w:rsidR="00F53698" w:rsidRPr="005F1633" w:rsidRDefault="00F53698" w:rsidP="00D61EE1">
            <w:pPr>
              <w:tabs>
                <w:tab w:val="left" w:pos="998"/>
              </w:tabs>
              <w:spacing w:line="276" w:lineRule="auto"/>
              <w:ind w:left="-85" w:right="-85"/>
              <w:jc w:val="center"/>
              <w:rPr>
                <w:rFonts w:cs="Times New Roman"/>
                <w:b/>
                <w:bCs/>
                <w:iCs/>
                <w:szCs w:val="28"/>
              </w:rPr>
            </w:pPr>
            <w:r w:rsidRPr="005F1633">
              <w:rPr>
                <w:rFonts w:cs="Times New Roman"/>
                <w:b/>
                <w:bCs/>
                <w:iCs/>
                <w:szCs w:val="28"/>
              </w:rPr>
              <w:t>:</w:t>
            </w:r>
          </w:p>
        </w:tc>
        <w:tc>
          <w:tcPr>
            <w:tcW w:w="1204" w:type="dxa"/>
            <w:vAlign w:val="center"/>
          </w:tcPr>
          <w:p w:rsidR="00F53698" w:rsidRPr="005F1633" w:rsidRDefault="00F53698" w:rsidP="00D61EE1">
            <w:pPr>
              <w:tabs>
                <w:tab w:val="left" w:pos="998"/>
              </w:tabs>
              <w:spacing w:line="276" w:lineRule="auto"/>
              <w:ind w:left="-85" w:right="-85"/>
              <w:jc w:val="center"/>
              <w:rPr>
                <w:rFonts w:cs="Times New Roman"/>
                <w:b/>
                <w:bCs/>
                <w:i/>
                <w:iCs/>
                <w:szCs w:val="28"/>
              </w:rPr>
            </w:pPr>
            <w:r w:rsidRPr="005F1633">
              <w:rPr>
                <w:rFonts w:cs="Times New Roman"/>
                <w:b/>
                <w:bCs/>
                <w:i/>
                <w:iCs/>
                <w:szCs w:val="28"/>
              </w:rPr>
              <w:t>2</w:t>
            </w:r>
          </w:p>
        </w:tc>
      </w:tr>
    </w:tbl>
    <w:p w:rsidR="00F53698" w:rsidRPr="005F1633" w:rsidRDefault="00F53698" w:rsidP="00F53698">
      <w:pPr>
        <w:pStyle w:val="7"/>
        <w:spacing w:before="0"/>
        <w:ind w:firstLine="709"/>
        <w:rPr>
          <w:rFonts w:ascii="Times New Roman" w:hAnsi="Times New Roman" w:cs="Times New Roman"/>
          <w:szCs w:val="28"/>
        </w:rPr>
      </w:pPr>
    </w:p>
    <w:p w:rsidR="00F53698" w:rsidRPr="005F1633" w:rsidRDefault="00F53698" w:rsidP="00F53698">
      <w:pPr>
        <w:pStyle w:val="7"/>
        <w:spacing w:before="0"/>
        <w:ind w:firstLine="709"/>
        <w:rPr>
          <w:rFonts w:ascii="Times New Roman" w:hAnsi="Times New Roman" w:cs="Times New Roman"/>
          <w:color w:val="auto"/>
          <w:szCs w:val="28"/>
        </w:rPr>
      </w:pPr>
      <w:r w:rsidRPr="005F1633">
        <w:rPr>
          <w:rFonts w:ascii="Times New Roman" w:hAnsi="Times New Roman" w:cs="Times New Roman"/>
          <w:color w:val="auto"/>
          <w:szCs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5F1633">
        <w:rPr>
          <w:rFonts w:ascii="Times New Roman" w:hAnsi="Times New Roman" w:cs="Times New Roman"/>
          <w:i w:val="0"/>
          <w:color w:val="auto"/>
          <w:szCs w:val="28"/>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5F1633">
        <w:rPr>
          <w:rFonts w:ascii="Times New Roman" w:hAnsi="Times New Roman" w:cs="Times New Roman"/>
          <w:color w:val="auto"/>
          <w:szCs w:val="28"/>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роботи. Наприклад:</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2500"/>
      </w:tblGrid>
      <w:tr w:rsidR="00F53698" w:rsidRPr="005F1633" w:rsidTr="00D61EE1">
        <w:tc>
          <w:tcPr>
            <w:tcW w:w="3708" w:type="dxa"/>
            <w:vAlign w:val="center"/>
          </w:tcPr>
          <w:p w:rsidR="00F53698" w:rsidRPr="005F1633" w:rsidRDefault="00F53698" w:rsidP="00D61EE1">
            <w:pPr>
              <w:jc w:val="center"/>
              <w:rPr>
                <w:rFonts w:cs="Times New Roman"/>
                <w:b/>
                <w:szCs w:val="28"/>
              </w:rPr>
            </w:pPr>
            <w:r w:rsidRPr="005F1633">
              <w:rPr>
                <w:rFonts w:cs="Times New Roman"/>
                <w:b/>
                <w:szCs w:val="28"/>
              </w:rPr>
              <w:t>Робота під час навчальних</w:t>
            </w:r>
          </w:p>
          <w:p w:rsidR="00F53698" w:rsidRPr="005F1633" w:rsidRDefault="00F53698" w:rsidP="00D61EE1">
            <w:pPr>
              <w:jc w:val="center"/>
              <w:rPr>
                <w:rFonts w:cs="Times New Roman"/>
                <w:b/>
                <w:szCs w:val="28"/>
              </w:rPr>
            </w:pPr>
            <w:r w:rsidRPr="005F1633">
              <w:rPr>
                <w:rFonts w:cs="Times New Roman"/>
                <w:b/>
                <w:szCs w:val="28"/>
              </w:rPr>
              <w:t>занять</w:t>
            </w:r>
          </w:p>
        </w:tc>
        <w:tc>
          <w:tcPr>
            <w:tcW w:w="3600" w:type="dxa"/>
            <w:vAlign w:val="center"/>
          </w:tcPr>
          <w:p w:rsidR="00F53698" w:rsidRPr="005F1633" w:rsidRDefault="00F53698" w:rsidP="00D61EE1">
            <w:pPr>
              <w:jc w:val="center"/>
              <w:rPr>
                <w:rFonts w:cs="Times New Roman"/>
                <w:b/>
                <w:szCs w:val="28"/>
              </w:rPr>
            </w:pPr>
            <w:r w:rsidRPr="005F1633">
              <w:rPr>
                <w:rFonts w:cs="Times New Roman"/>
                <w:b/>
                <w:szCs w:val="28"/>
              </w:rPr>
              <w:t>Самостійна робота</w:t>
            </w:r>
          </w:p>
        </w:tc>
        <w:tc>
          <w:tcPr>
            <w:tcW w:w="2500" w:type="dxa"/>
            <w:vAlign w:val="center"/>
          </w:tcPr>
          <w:p w:rsidR="00F53698" w:rsidRPr="005F1633" w:rsidRDefault="00F53698" w:rsidP="00D61EE1">
            <w:pPr>
              <w:jc w:val="center"/>
              <w:rPr>
                <w:rFonts w:cs="Times New Roman"/>
                <w:b/>
                <w:szCs w:val="28"/>
              </w:rPr>
            </w:pPr>
            <w:r w:rsidRPr="005F1633">
              <w:rPr>
                <w:rFonts w:cs="Times New Roman"/>
                <w:b/>
                <w:szCs w:val="28"/>
              </w:rPr>
              <w:t>Підсумковий контроль</w:t>
            </w:r>
          </w:p>
        </w:tc>
      </w:tr>
      <w:tr w:rsidR="00F53698" w:rsidRPr="005F1633" w:rsidTr="00D61EE1">
        <w:tc>
          <w:tcPr>
            <w:tcW w:w="3708" w:type="dxa"/>
            <w:vAlign w:val="center"/>
          </w:tcPr>
          <w:p w:rsidR="00F53698" w:rsidRPr="005F1633" w:rsidRDefault="00F53698" w:rsidP="00D61EE1">
            <w:pPr>
              <w:jc w:val="center"/>
              <w:rPr>
                <w:rFonts w:cs="Times New Roman"/>
                <w:szCs w:val="28"/>
              </w:rPr>
            </w:pPr>
            <w:r w:rsidRPr="005F1633">
              <w:rPr>
                <w:rFonts w:cs="Times New Roman"/>
                <w:szCs w:val="28"/>
              </w:rPr>
              <w:t>Отримати не менше 4 позитивних оцінок</w:t>
            </w:r>
          </w:p>
        </w:tc>
        <w:tc>
          <w:tcPr>
            <w:tcW w:w="3600" w:type="dxa"/>
          </w:tcPr>
          <w:p w:rsidR="00F53698" w:rsidRPr="005F1633" w:rsidRDefault="00F53698" w:rsidP="00D61EE1">
            <w:pPr>
              <w:jc w:val="center"/>
              <w:rPr>
                <w:rFonts w:cs="Times New Roman"/>
                <w:szCs w:val="28"/>
              </w:rPr>
            </w:pPr>
            <w:r w:rsidRPr="005F1633">
              <w:rPr>
                <w:rFonts w:cs="Times New Roman"/>
                <w:szCs w:val="28"/>
              </w:rPr>
              <w:t>Підготувати реферат, підготувати конспект за темою самостійної роботи, виконати практичне завдання тощо</w:t>
            </w:r>
          </w:p>
        </w:tc>
        <w:tc>
          <w:tcPr>
            <w:tcW w:w="2500" w:type="dxa"/>
            <w:vAlign w:val="center"/>
          </w:tcPr>
          <w:p w:rsidR="00F53698" w:rsidRPr="005F1633" w:rsidRDefault="00F53698" w:rsidP="00D61EE1">
            <w:pPr>
              <w:jc w:val="center"/>
              <w:rPr>
                <w:rFonts w:cs="Times New Roman"/>
                <w:szCs w:val="28"/>
              </w:rPr>
            </w:pPr>
            <w:r w:rsidRPr="005F1633">
              <w:rPr>
                <w:rFonts w:cs="Times New Roman"/>
                <w:szCs w:val="28"/>
              </w:rPr>
              <w:t>Отримати за підсумковий контроль не менше 30</w:t>
            </w:r>
            <w:r w:rsidRPr="005F1633">
              <w:rPr>
                <w:rFonts w:cs="Times New Roman"/>
                <w:szCs w:val="28"/>
              </w:rPr>
              <w:br/>
              <w:t>балів</w:t>
            </w:r>
          </w:p>
        </w:tc>
      </w:tr>
    </w:tbl>
    <w:p w:rsidR="00F53698" w:rsidRPr="005F1633" w:rsidRDefault="00F53698" w:rsidP="00F53698">
      <w:pPr>
        <w:jc w:val="center"/>
        <w:rPr>
          <w:rFonts w:cs="Times New Roman"/>
          <w:b/>
          <w:bCs/>
          <w:szCs w:val="28"/>
        </w:rPr>
      </w:pPr>
      <w:r w:rsidRPr="005F1633">
        <w:rPr>
          <w:rFonts w:cs="Times New Roman"/>
          <w:b/>
          <w:bCs/>
          <w:szCs w:val="28"/>
        </w:rPr>
        <w:t>9. Шкала оцінювання: національна та ECTS</w:t>
      </w:r>
    </w:p>
    <w:p w:rsidR="00F53698" w:rsidRDefault="00F53698" w:rsidP="00F53698">
      <w:pPr>
        <w:rPr>
          <w:rFonts w:cs="Times New Roman"/>
          <w:b/>
          <w:bCs/>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51"/>
        <w:gridCol w:w="1901"/>
        <w:gridCol w:w="425"/>
        <w:gridCol w:w="5670"/>
      </w:tblGrid>
      <w:tr w:rsidR="00A00244" w:rsidRPr="00A00244" w:rsidTr="00137649">
        <w:trPr>
          <w:cantSplit/>
          <w:jc w:val="center"/>
        </w:trPr>
        <w:tc>
          <w:tcPr>
            <w:tcW w:w="1638" w:type="dxa"/>
            <w:gridSpan w:val="2"/>
            <w:vMerge w:val="restart"/>
          </w:tcPr>
          <w:p w:rsidR="00A00244" w:rsidRPr="00A00244" w:rsidRDefault="00A00244" w:rsidP="00A00244">
            <w:pPr>
              <w:rPr>
                <w:rFonts w:cs="Times New Roman"/>
                <w:b/>
                <w:bCs/>
                <w:sz w:val="20"/>
                <w:szCs w:val="20"/>
              </w:rPr>
            </w:pPr>
            <w:r w:rsidRPr="00A00244">
              <w:rPr>
                <w:rFonts w:cs="Times New Roman"/>
                <w:b/>
                <w:bCs/>
                <w:sz w:val="20"/>
                <w:szCs w:val="20"/>
              </w:rPr>
              <w:t>Оцінка в балах</w:t>
            </w:r>
          </w:p>
        </w:tc>
        <w:tc>
          <w:tcPr>
            <w:tcW w:w="1901"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Оцінка за національною шкалою</w:t>
            </w:r>
          </w:p>
        </w:tc>
        <w:tc>
          <w:tcPr>
            <w:tcW w:w="6095" w:type="dxa"/>
            <w:gridSpan w:val="2"/>
            <w:vAlign w:val="center"/>
          </w:tcPr>
          <w:p w:rsidR="00A00244" w:rsidRPr="00A00244" w:rsidRDefault="00A00244" w:rsidP="00A00244">
            <w:pPr>
              <w:rPr>
                <w:rFonts w:cs="Times New Roman"/>
                <w:b/>
                <w:bCs/>
                <w:sz w:val="20"/>
                <w:szCs w:val="20"/>
              </w:rPr>
            </w:pPr>
            <w:r w:rsidRPr="00A00244">
              <w:rPr>
                <w:rFonts w:cs="Times New Roman"/>
                <w:b/>
                <w:bCs/>
                <w:sz w:val="20"/>
                <w:szCs w:val="20"/>
              </w:rPr>
              <w:t xml:space="preserve">Оцінка </w:t>
            </w:r>
          </w:p>
        </w:tc>
      </w:tr>
      <w:tr w:rsidR="00A00244" w:rsidRPr="00A00244" w:rsidTr="00137649">
        <w:trPr>
          <w:cantSplit/>
          <w:trHeight w:val="949"/>
          <w:jc w:val="center"/>
        </w:trPr>
        <w:tc>
          <w:tcPr>
            <w:tcW w:w="1638" w:type="dxa"/>
            <w:gridSpan w:val="2"/>
            <w:vMerge/>
          </w:tcPr>
          <w:p w:rsidR="00A00244" w:rsidRPr="00A00244" w:rsidRDefault="00A00244" w:rsidP="00A00244">
            <w:pPr>
              <w:rPr>
                <w:rFonts w:cs="Times New Roman"/>
                <w:b/>
                <w:bCs/>
                <w:sz w:val="20"/>
                <w:szCs w:val="20"/>
              </w:rPr>
            </w:pPr>
          </w:p>
        </w:tc>
        <w:tc>
          <w:tcPr>
            <w:tcW w:w="1901" w:type="dxa"/>
            <w:vMerge/>
            <w:vAlign w:val="center"/>
          </w:tcPr>
          <w:p w:rsidR="00A00244" w:rsidRPr="00A00244" w:rsidRDefault="00A00244" w:rsidP="00A00244">
            <w:pPr>
              <w:rPr>
                <w:rFonts w:cs="Times New Roman"/>
                <w:b/>
                <w:bCs/>
                <w:sz w:val="20"/>
                <w:szCs w:val="20"/>
              </w:rPr>
            </w:pPr>
          </w:p>
        </w:tc>
        <w:tc>
          <w:tcPr>
            <w:tcW w:w="425" w:type="dxa"/>
            <w:textDirection w:val="btLr"/>
            <w:vAlign w:val="center"/>
          </w:tcPr>
          <w:p w:rsidR="00A00244" w:rsidRPr="00A00244" w:rsidRDefault="00A00244" w:rsidP="00A00244">
            <w:pPr>
              <w:rPr>
                <w:rFonts w:cs="Times New Roman"/>
                <w:b/>
                <w:bCs/>
                <w:sz w:val="20"/>
                <w:szCs w:val="20"/>
              </w:rPr>
            </w:pPr>
            <w:r w:rsidRPr="00A00244">
              <w:rPr>
                <w:rFonts w:cs="Times New Roman"/>
                <w:b/>
                <w:bCs/>
                <w:sz w:val="20"/>
                <w:szCs w:val="20"/>
              </w:rPr>
              <w:t>Оцінка</w:t>
            </w:r>
          </w:p>
        </w:tc>
        <w:tc>
          <w:tcPr>
            <w:tcW w:w="5670" w:type="dxa"/>
            <w:vAlign w:val="center"/>
          </w:tcPr>
          <w:p w:rsidR="00A00244" w:rsidRPr="00A00244" w:rsidRDefault="00A00244" w:rsidP="00A00244">
            <w:pPr>
              <w:rPr>
                <w:rFonts w:cs="Times New Roman"/>
                <w:b/>
                <w:bCs/>
                <w:sz w:val="20"/>
                <w:szCs w:val="20"/>
              </w:rPr>
            </w:pPr>
            <w:r w:rsidRPr="00A00244">
              <w:rPr>
                <w:rFonts w:cs="Times New Roman"/>
                <w:b/>
                <w:bCs/>
                <w:sz w:val="20"/>
                <w:szCs w:val="20"/>
              </w:rPr>
              <w:t>Пояснення</w:t>
            </w:r>
          </w:p>
        </w:tc>
      </w:tr>
      <w:tr w:rsidR="00A00244" w:rsidRPr="00A00244" w:rsidTr="00137649">
        <w:trPr>
          <w:cantSplit/>
          <w:trHeight w:val="434"/>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12</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97-100</w:t>
            </w:r>
          </w:p>
        </w:tc>
        <w:tc>
          <w:tcPr>
            <w:tcW w:w="1901"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Відмінно</w:t>
            </w:r>
          </w:p>
          <w:p w:rsidR="00A00244" w:rsidRPr="00A00244" w:rsidRDefault="00A00244" w:rsidP="00A00244">
            <w:pPr>
              <w:rPr>
                <w:rFonts w:cs="Times New Roman"/>
                <w:b/>
                <w:bCs/>
                <w:sz w:val="20"/>
                <w:szCs w:val="20"/>
              </w:rPr>
            </w:pPr>
            <w:r w:rsidRPr="00A00244">
              <w:rPr>
                <w:rFonts w:cs="Times New Roman"/>
                <w:b/>
                <w:bCs/>
                <w:sz w:val="20"/>
                <w:szCs w:val="20"/>
              </w:rPr>
              <w:t>(«зараховано»)</w:t>
            </w:r>
          </w:p>
        </w:tc>
        <w:tc>
          <w:tcPr>
            <w:tcW w:w="425"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А</w:t>
            </w:r>
          </w:p>
        </w:tc>
        <w:tc>
          <w:tcPr>
            <w:tcW w:w="5670"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 xml:space="preserve">«Відмінно» – теоретичний зміст курсу засвоєний цілком,  необхідні практичні навички роботи з освоєним матеріалом сформовані, усі навчальні завдання, які передбачені </w:t>
            </w:r>
            <w:r w:rsidRPr="00A00244">
              <w:rPr>
                <w:rFonts w:cs="Times New Roman"/>
                <w:b/>
                <w:bCs/>
                <w:sz w:val="20"/>
                <w:szCs w:val="20"/>
              </w:rPr>
              <w:lastRenderedPageBreak/>
              <w:t>програмою навчання, виконані в повному обсязі, відмінна робота без помилок або з однією незначною помилкою.</w:t>
            </w:r>
          </w:p>
        </w:tc>
      </w:tr>
      <w:tr w:rsidR="00A00244" w:rsidRPr="00A00244" w:rsidTr="00137649">
        <w:trPr>
          <w:cantSplit/>
          <w:trHeight w:val="435"/>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11</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94-96</w:t>
            </w:r>
          </w:p>
        </w:tc>
        <w:tc>
          <w:tcPr>
            <w:tcW w:w="1901" w:type="dxa"/>
            <w:vMerge/>
            <w:vAlign w:val="center"/>
          </w:tcPr>
          <w:p w:rsidR="00A00244" w:rsidRPr="00A00244" w:rsidRDefault="00A00244" w:rsidP="00A00244">
            <w:pPr>
              <w:rPr>
                <w:rFonts w:cs="Times New Roman"/>
                <w:b/>
                <w:bCs/>
                <w:sz w:val="20"/>
                <w:szCs w:val="20"/>
              </w:rPr>
            </w:pPr>
          </w:p>
        </w:tc>
        <w:tc>
          <w:tcPr>
            <w:tcW w:w="425" w:type="dxa"/>
            <w:vMerge/>
            <w:textDirection w:val="btLr"/>
            <w:vAlign w:val="center"/>
          </w:tcPr>
          <w:p w:rsidR="00A00244" w:rsidRPr="00A00244" w:rsidRDefault="00A00244" w:rsidP="00A00244">
            <w:pPr>
              <w:rPr>
                <w:rFonts w:cs="Times New Roman"/>
                <w:b/>
                <w:bCs/>
                <w:sz w:val="20"/>
                <w:szCs w:val="20"/>
              </w:rPr>
            </w:pPr>
          </w:p>
        </w:tc>
        <w:tc>
          <w:tcPr>
            <w:tcW w:w="5670" w:type="dxa"/>
            <w:vMerge/>
            <w:vAlign w:val="center"/>
          </w:tcPr>
          <w:p w:rsidR="00A00244" w:rsidRPr="00A00244" w:rsidRDefault="00A00244" w:rsidP="00A00244">
            <w:pPr>
              <w:rPr>
                <w:rFonts w:cs="Times New Roman"/>
                <w:b/>
                <w:bCs/>
                <w:sz w:val="20"/>
                <w:szCs w:val="20"/>
              </w:rPr>
            </w:pPr>
          </w:p>
        </w:tc>
      </w:tr>
      <w:tr w:rsidR="00A00244" w:rsidRPr="00A00244" w:rsidTr="00137649">
        <w:trPr>
          <w:cantSplit/>
          <w:trHeight w:val="435"/>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lastRenderedPageBreak/>
              <w:t>10</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90-93</w:t>
            </w:r>
          </w:p>
        </w:tc>
        <w:tc>
          <w:tcPr>
            <w:tcW w:w="1901" w:type="dxa"/>
            <w:vMerge/>
            <w:vAlign w:val="center"/>
          </w:tcPr>
          <w:p w:rsidR="00A00244" w:rsidRPr="00A00244" w:rsidRDefault="00A00244" w:rsidP="00A00244">
            <w:pPr>
              <w:rPr>
                <w:rFonts w:cs="Times New Roman"/>
                <w:b/>
                <w:bCs/>
                <w:sz w:val="20"/>
                <w:szCs w:val="20"/>
              </w:rPr>
            </w:pPr>
          </w:p>
        </w:tc>
        <w:tc>
          <w:tcPr>
            <w:tcW w:w="425" w:type="dxa"/>
            <w:vMerge/>
            <w:textDirection w:val="btLr"/>
            <w:vAlign w:val="center"/>
          </w:tcPr>
          <w:p w:rsidR="00A00244" w:rsidRPr="00A00244" w:rsidRDefault="00A00244" w:rsidP="00A00244">
            <w:pPr>
              <w:rPr>
                <w:rFonts w:cs="Times New Roman"/>
                <w:b/>
                <w:bCs/>
                <w:sz w:val="20"/>
                <w:szCs w:val="20"/>
              </w:rPr>
            </w:pPr>
          </w:p>
        </w:tc>
        <w:tc>
          <w:tcPr>
            <w:tcW w:w="5670" w:type="dxa"/>
            <w:vMerge/>
            <w:vAlign w:val="center"/>
          </w:tcPr>
          <w:p w:rsidR="00A00244" w:rsidRPr="00A00244" w:rsidRDefault="00A00244" w:rsidP="00A00244">
            <w:pPr>
              <w:rPr>
                <w:rFonts w:cs="Times New Roman"/>
                <w:b/>
                <w:bCs/>
                <w:sz w:val="20"/>
                <w:szCs w:val="20"/>
              </w:rPr>
            </w:pPr>
          </w:p>
        </w:tc>
      </w:tr>
      <w:tr w:rsidR="00A00244" w:rsidRPr="00A00244" w:rsidTr="00137649">
        <w:trPr>
          <w:cantSplit/>
          <w:trHeight w:val="796"/>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lastRenderedPageBreak/>
              <w:t>9</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85-89</w:t>
            </w:r>
          </w:p>
        </w:tc>
        <w:tc>
          <w:tcPr>
            <w:tcW w:w="1901"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Добре</w:t>
            </w:r>
          </w:p>
          <w:p w:rsidR="00A00244" w:rsidRPr="00A00244" w:rsidRDefault="00A00244" w:rsidP="00A00244">
            <w:pPr>
              <w:rPr>
                <w:rFonts w:cs="Times New Roman"/>
                <w:b/>
                <w:bCs/>
                <w:sz w:val="20"/>
                <w:szCs w:val="20"/>
              </w:rPr>
            </w:pPr>
            <w:r w:rsidRPr="00A00244">
              <w:rPr>
                <w:rFonts w:cs="Times New Roman"/>
                <w:b/>
                <w:bCs/>
                <w:sz w:val="20"/>
                <w:szCs w:val="20"/>
              </w:rPr>
              <w:t>(«зараховано»)</w:t>
            </w:r>
          </w:p>
        </w:tc>
        <w:tc>
          <w:tcPr>
            <w:tcW w:w="425"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B</w:t>
            </w:r>
          </w:p>
        </w:tc>
        <w:tc>
          <w:tcPr>
            <w:tcW w:w="5670" w:type="dxa"/>
            <w:vMerge w:val="restart"/>
          </w:tcPr>
          <w:p w:rsidR="00A00244" w:rsidRPr="00A00244" w:rsidRDefault="00A00244" w:rsidP="00A00244">
            <w:pPr>
              <w:rPr>
                <w:rFonts w:cs="Times New Roman"/>
                <w:b/>
                <w:bCs/>
                <w:sz w:val="20"/>
                <w:szCs w:val="20"/>
              </w:rPr>
            </w:pPr>
            <w:r w:rsidRPr="00A00244">
              <w:rPr>
                <w:rFonts w:cs="Times New Roman"/>
                <w:b/>
                <w:bCs/>
                <w:sz w:val="20"/>
                <w:szCs w:val="20"/>
              </w:rPr>
              <w:t>«Дуже добре» – теоретичний зміст курсу засвоєний цілком,  необхідні практичні навички роботи з освоєним матеріалом в основному  сформовані, усі навчальні завдання, які передбачені програмою навчання,  виконані, якість виконання  більшості з них оцінено числом балів, близьким до максимального, робота з двома - трьома незначними помилками.</w:t>
            </w:r>
          </w:p>
        </w:tc>
      </w:tr>
      <w:tr w:rsidR="00A00244" w:rsidRPr="00A00244" w:rsidTr="00137649">
        <w:trPr>
          <w:cantSplit/>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8</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80-84</w:t>
            </w:r>
          </w:p>
        </w:tc>
        <w:tc>
          <w:tcPr>
            <w:tcW w:w="1901" w:type="dxa"/>
            <w:vMerge/>
            <w:vAlign w:val="center"/>
          </w:tcPr>
          <w:p w:rsidR="00A00244" w:rsidRPr="00A00244" w:rsidRDefault="00A00244" w:rsidP="00A00244">
            <w:pPr>
              <w:rPr>
                <w:rFonts w:cs="Times New Roman"/>
                <w:b/>
                <w:bCs/>
                <w:sz w:val="20"/>
                <w:szCs w:val="20"/>
              </w:rPr>
            </w:pPr>
          </w:p>
        </w:tc>
        <w:tc>
          <w:tcPr>
            <w:tcW w:w="425" w:type="dxa"/>
            <w:vMerge/>
          </w:tcPr>
          <w:p w:rsidR="00A00244" w:rsidRPr="00A00244" w:rsidRDefault="00A00244" w:rsidP="00A00244">
            <w:pPr>
              <w:rPr>
                <w:rFonts w:cs="Times New Roman"/>
                <w:b/>
                <w:bCs/>
                <w:sz w:val="20"/>
                <w:szCs w:val="20"/>
              </w:rPr>
            </w:pPr>
          </w:p>
        </w:tc>
        <w:tc>
          <w:tcPr>
            <w:tcW w:w="5670" w:type="dxa"/>
            <w:vMerge/>
          </w:tcPr>
          <w:p w:rsidR="00A00244" w:rsidRPr="00A00244" w:rsidRDefault="00A00244" w:rsidP="00A00244">
            <w:pPr>
              <w:rPr>
                <w:rFonts w:cs="Times New Roman"/>
                <w:b/>
                <w:bCs/>
                <w:sz w:val="20"/>
                <w:szCs w:val="20"/>
              </w:rPr>
            </w:pPr>
          </w:p>
        </w:tc>
      </w:tr>
      <w:tr w:rsidR="00A00244" w:rsidRPr="00A00244" w:rsidTr="00137649">
        <w:trPr>
          <w:cantSplit/>
          <w:trHeight w:val="1667"/>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7</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75 – 79</w:t>
            </w:r>
          </w:p>
        </w:tc>
        <w:tc>
          <w:tcPr>
            <w:tcW w:w="1901" w:type="dxa"/>
            <w:vMerge/>
            <w:vAlign w:val="center"/>
          </w:tcPr>
          <w:p w:rsidR="00A00244" w:rsidRPr="00A00244" w:rsidRDefault="00A00244" w:rsidP="00A00244">
            <w:pPr>
              <w:rPr>
                <w:rFonts w:cs="Times New Roman"/>
                <w:b/>
                <w:bCs/>
                <w:sz w:val="20"/>
                <w:szCs w:val="20"/>
              </w:rPr>
            </w:pPr>
          </w:p>
        </w:tc>
        <w:tc>
          <w:tcPr>
            <w:tcW w:w="425" w:type="dxa"/>
            <w:vAlign w:val="center"/>
          </w:tcPr>
          <w:p w:rsidR="00A00244" w:rsidRPr="00A00244" w:rsidRDefault="00A00244" w:rsidP="00A00244">
            <w:pPr>
              <w:rPr>
                <w:rFonts w:cs="Times New Roman"/>
                <w:b/>
                <w:bCs/>
                <w:sz w:val="20"/>
                <w:szCs w:val="20"/>
              </w:rPr>
            </w:pPr>
            <w:r w:rsidRPr="00A00244">
              <w:rPr>
                <w:rFonts w:cs="Times New Roman"/>
                <w:b/>
                <w:bCs/>
                <w:sz w:val="20"/>
                <w:szCs w:val="20"/>
              </w:rPr>
              <w:t>C</w:t>
            </w:r>
          </w:p>
        </w:tc>
        <w:tc>
          <w:tcPr>
            <w:tcW w:w="5670" w:type="dxa"/>
          </w:tcPr>
          <w:p w:rsidR="00A00244" w:rsidRPr="00A00244" w:rsidRDefault="00A00244" w:rsidP="00A00244">
            <w:pPr>
              <w:rPr>
                <w:rFonts w:cs="Times New Roman"/>
                <w:b/>
                <w:bCs/>
                <w:sz w:val="20"/>
                <w:szCs w:val="20"/>
              </w:rPr>
            </w:pPr>
            <w:r w:rsidRPr="00A00244">
              <w:rPr>
                <w:rFonts w:cs="Times New Roman"/>
                <w:b/>
                <w:bCs/>
                <w:sz w:val="20"/>
                <w:szCs w:val="20"/>
              </w:rPr>
              <w:t>«Добре» – теоретичний зміст курсу засвоєний цілком, практичні навички роботи з освоєним матеріалом в основному сформовані, усі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w:t>
            </w:r>
          </w:p>
        </w:tc>
      </w:tr>
      <w:tr w:rsidR="00A00244" w:rsidRPr="00A00244" w:rsidTr="00137649">
        <w:trPr>
          <w:cantSplit/>
          <w:trHeight w:val="744"/>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6</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70-74</w:t>
            </w:r>
          </w:p>
        </w:tc>
        <w:tc>
          <w:tcPr>
            <w:tcW w:w="1901"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Задовільно</w:t>
            </w:r>
          </w:p>
          <w:p w:rsidR="00A00244" w:rsidRPr="00A00244" w:rsidRDefault="00A00244" w:rsidP="00A00244">
            <w:pPr>
              <w:rPr>
                <w:rFonts w:cs="Times New Roman"/>
                <w:b/>
                <w:bCs/>
                <w:sz w:val="20"/>
                <w:szCs w:val="20"/>
              </w:rPr>
            </w:pPr>
            <w:r w:rsidRPr="00A00244">
              <w:rPr>
                <w:rFonts w:cs="Times New Roman"/>
                <w:b/>
                <w:bCs/>
                <w:sz w:val="20"/>
                <w:szCs w:val="20"/>
              </w:rPr>
              <w:t>(«зараховано»)</w:t>
            </w:r>
          </w:p>
        </w:tc>
        <w:tc>
          <w:tcPr>
            <w:tcW w:w="425"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D</w:t>
            </w:r>
          </w:p>
        </w:tc>
        <w:tc>
          <w:tcPr>
            <w:tcW w:w="5670" w:type="dxa"/>
            <w:vMerge w:val="restart"/>
          </w:tcPr>
          <w:p w:rsidR="00A00244" w:rsidRPr="00A00244" w:rsidRDefault="00A00244" w:rsidP="00A00244">
            <w:pPr>
              <w:rPr>
                <w:rFonts w:cs="Times New Roman"/>
                <w:b/>
                <w:bCs/>
                <w:sz w:val="20"/>
                <w:szCs w:val="20"/>
              </w:rPr>
            </w:pPr>
            <w:r w:rsidRPr="00A00244">
              <w:rPr>
                <w:rFonts w:cs="Times New Roman"/>
                <w:b/>
                <w:bCs/>
                <w:sz w:val="20"/>
                <w:szCs w:val="20"/>
              </w:rPr>
              <w:t>«Задовільно» – теоретичний зміст курсу засвоєний частково,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w:t>
            </w:r>
          </w:p>
        </w:tc>
      </w:tr>
      <w:tr w:rsidR="00A00244" w:rsidRPr="00A00244" w:rsidTr="00137649">
        <w:trPr>
          <w:cantSplit/>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5</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65-69</w:t>
            </w:r>
          </w:p>
        </w:tc>
        <w:tc>
          <w:tcPr>
            <w:tcW w:w="1901" w:type="dxa"/>
            <w:vMerge/>
            <w:vAlign w:val="center"/>
          </w:tcPr>
          <w:p w:rsidR="00A00244" w:rsidRPr="00A00244" w:rsidRDefault="00A00244" w:rsidP="00A00244">
            <w:pPr>
              <w:rPr>
                <w:rFonts w:cs="Times New Roman"/>
                <w:b/>
                <w:bCs/>
                <w:sz w:val="20"/>
                <w:szCs w:val="20"/>
              </w:rPr>
            </w:pPr>
          </w:p>
        </w:tc>
        <w:tc>
          <w:tcPr>
            <w:tcW w:w="425" w:type="dxa"/>
            <w:vMerge/>
          </w:tcPr>
          <w:p w:rsidR="00A00244" w:rsidRPr="00A00244" w:rsidRDefault="00A00244" w:rsidP="00A00244">
            <w:pPr>
              <w:rPr>
                <w:rFonts w:cs="Times New Roman"/>
                <w:b/>
                <w:bCs/>
                <w:sz w:val="20"/>
                <w:szCs w:val="20"/>
              </w:rPr>
            </w:pPr>
          </w:p>
        </w:tc>
        <w:tc>
          <w:tcPr>
            <w:tcW w:w="5670" w:type="dxa"/>
            <w:vMerge/>
          </w:tcPr>
          <w:p w:rsidR="00A00244" w:rsidRPr="00A00244" w:rsidRDefault="00A00244" w:rsidP="00A00244">
            <w:pPr>
              <w:rPr>
                <w:rFonts w:cs="Times New Roman"/>
                <w:b/>
                <w:bCs/>
                <w:sz w:val="20"/>
                <w:szCs w:val="20"/>
              </w:rPr>
            </w:pPr>
          </w:p>
        </w:tc>
      </w:tr>
      <w:tr w:rsidR="00A00244" w:rsidRPr="00A00244" w:rsidTr="00137649">
        <w:trPr>
          <w:cantSplit/>
          <w:trHeight w:val="1279"/>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4</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60-64</w:t>
            </w:r>
          </w:p>
        </w:tc>
        <w:tc>
          <w:tcPr>
            <w:tcW w:w="1901" w:type="dxa"/>
            <w:vMerge/>
            <w:vAlign w:val="center"/>
          </w:tcPr>
          <w:p w:rsidR="00A00244" w:rsidRPr="00A00244" w:rsidRDefault="00A00244" w:rsidP="00A00244">
            <w:pPr>
              <w:rPr>
                <w:rFonts w:cs="Times New Roman"/>
                <w:b/>
                <w:bCs/>
                <w:sz w:val="20"/>
                <w:szCs w:val="20"/>
              </w:rPr>
            </w:pPr>
          </w:p>
        </w:tc>
        <w:tc>
          <w:tcPr>
            <w:tcW w:w="425" w:type="dxa"/>
          </w:tcPr>
          <w:p w:rsidR="00A00244" w:rsidRPr="00A00244" w:rsidRDefault="00A00244" w:rsidP="00A00244">
            <w:pPr>
              <w:rPr>
                <w:rFonts w:cs="Times New Roman"/>
                <w:b/>
                <w:bCs/>
                <w:sz w:val="20"/>
                <w:szCs w:val="20"/>
              </w:rPr>
            </w:pPr>
            <w:r w:rsidRPr="00A00244">
              <w:rPr>
                <w:rFonts w:cs="Times New Roman"/>
                <w:b/>
                <w:bCs/>
                <w:sz w:val="20"/>
                <w:szCs w:val="20"/>
              </w:rPr>
              <w:t>E</w:t>
            </w:r>
          </w:p>
        </w:tc>
        <w:tc>
          <w:tcPr>
            <w:tcW w:w="5670" w:type="dxa"/>
          </w:tcPr>
          <w:p w:rsidR="00A00244" w:rsidRPr="00A00244" w:rsidRDefault="00A00244" w:rsidP="00A00244">
            <w:pPr>
              <w:rPr>
                <w:rFonts w:cs="Times New Roman"/>
                <w:b/>
                <w:bCs/>
                <w:sz w:val="20"/>
                <w:szCs w:val="20"/>
              </w:rPr>
            </w:pPr>
            <w:r w:rsidRPr="00A00244">
              <w:rPr>
                <w:rFonts w:cs="Times New Roman"/>
                <w:b/>
                <w:bCs/>
                <w:sz w:val="20"/>
                <w:szCs w:val="20"/>
              </w:rPr>
              <w:t>«Достатньо» – теоретичний зміст курсу засвоєний частково, деякі практичні навички роботи не сформовані, частина передбачених програмою навчання навчальних завдань не виконана або якість виконання деяких з них оцінено числом балів, близьким до мінімального, робота, що задовольняє мінімуму критеріїв оцінки.</w:t>
            </w:r>
          </w:p>
        </w:tc>
      </w:tr>
      <w:tr w:rsidR="00A00244" w:rsidRPr="00A00244" w:rsidTr="00137649">
        <w:trPr>
          <w:trHeight w:val="972"/>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3</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40–59</w:t>
            </w:r>
          </w:p>
        </w:tc>
        <w:tc>
          <w:tcPr>
            <w:tcW w:w="1901"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Незадовільно</w:t>
            </w:r>
          </w:p>
          <w:p w:rsidR="00A00244" w:rsidRPr="00A00244" w:rsidRDefault="00A00244" w:rsidP="00A00244">
            <w:pPr>
              <w:rPr>
                <w:rFonts w:cs="Times New Roman"/>
                <w:b/>
                <w:bCs/>
                <w:sz w:val="20"/>
                <w:szCs w:val="20"/>
              </w:rPr>
            </w:pPr>
            <w:r w:rsidRPr="00A00244">
              <w:rPr>
                <w:rFonts w:cs="Times New Roman"/>
                <w:b/>
                <w:bCs/>
                <w:sz w:val="20"/>
                <w:szCs w:val="20"/>
              </w:rPr>
              <w:t>(«не зараховано»)</w:t>
            </w:r>
          </w:p>
        </w:tc>
        <w:tc>
          <w:tcPr>
            <w:tcW w:w="425" w:type="dxa"/>
            <w:vMerge w:val="restart"/>
            <w:vAlign w:val="center"/>
          </w:tcPr>
          <w:p w:rsidR="00A00244" w:rsidRPr="00A00244" w:rsidRDefault="00A00244" w:rsidP="00A00244">
            <w:pPr>
              <w:rPr>
                <w:rFonts w:cs="Times New Roman"/>
                <w:b/>
                <w:bCs/>
                <w:sz w:val="20"/>
                <w:szCs w:val="20"/>
              </w:rPr>
            </w:pPr>
            <w:r w:rsidRPr="00A00244">
              <w:rPr>
                <w:rFonts w:cs="Times New Roman"/>
                <w:b/>
                <w:bCs/>
                <w:sz w:val="20"/>
                <w:szCs w:val="20"/>
              </w:rPr>
              <w:t>FX</w:t>
            </w:r>
          </w:p>
        </w:tc>
        <w:tc>
          <w:tcPr>
            <w:tcW w:w="5670" w:type="dxa"/>
            <w:vMerge w:val="restart"/>
          </w:tcPr>
          <w:p w:rsidR="00A00244" w:rsidRPr="00A00244" w:rsidRDefault="00A00244" w:rsidP="00A00244">
            <w:pPr>
              <w:rPr>
                <w:rFonts w:cs="Times New Roman"/>
                <w:b/>
                <w:bCs/>
                <w:sz w:val="20"/>
                <w:szCs w:val="20"/>
              </w:rPr>
            </w:pPr>
            <w:r w:rsidRPr="00A00244">
              <w:rPr>
                <w:rFonts w:cs="Times New Roman"/>
                <w:b/>
                <w:bCs/>
                <w:sz w:val="20"/>
                <w:szCs w:val="20"/>
              </w:rPr>
              <w:t>«Умовно незадовільно» – теоретичний зміст курсу засвоєний частково, необхідні практичні навички роботи не сформовані, більшість передбачених програм навчання, навчальних завдань не виконано, або якість їхнього виконання оцінено числом балів, близьким до мінімального; при додатковій самостійній роботі над матеріалом курсу можливе підвищення якості виконання навчальних завдань (з можливістю повторного складання), робота, що потребує доробки.</w:t>
            </w:r>
          </w:p>
        </w:tc>
      </w:tr>
      <w:tr w:rsidR="00A00244" w:rsidRPr="00A00244" w:rsidTr="00137649">
        <w:trPr>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2</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21-40</w:t>
            </w:r>
          </w:p>
        </w:tc>
        <w:tc>
          <w:tcPr>
            <w:tcW w:w="1901" w:type="dxa"/>
            <w:vMerge/>
            <w:vAlign w:val="center"/>
          </w:tcPr>
          <w:p w:rsidR="00A00244" w:rsidRPr="00A00244" w:rsidRDefault="00A00244" w:rsidP="00A00244">
            <w:pPr>
              <w:rPr>
                <w:rFonts w:cs="Times New Roman"/>
                <w:b/>
                <w:bCs/>
                <w:sz w:val="20"/>
                <w:szCs w:val="20"/>
              </w:rPr>
            </w:pPr>
          </w:p>
        </w:tc>
        <w:tc>
          <w:tcPr>
            <w:tcW w:w="425" w:type="dxa"/>
            <w:vMerge/>
          </w:tcPr>
          <w:p w:rsidR="00A00244" w:rsidRPr="00A00244" w:rsidRDefault="00A00244" w:rsidP="00A00244">
            <w:pPr>
              <w:rPr>
                <w:rFonts w:cs="Times New Roman"/>
                <w:b/>
                <w:bCs/>
                <w:sz w:val="20"/>
                <w:szCs w:val="20"/>
              </w:rPr>
            </w:pPr>
          </w:p>
        </w:tc>
        <w:tc>
          <w:tcPr>
            <w:tcW w:w="5670" w:type="dxa"/>
            <w:vMerge/>
          </w:tcPr>
          <w:p w:rsidR="00A00244" w:rsidRPr="00A00244" w:rsidRDefault="00A00244" w:rsidP="00A00244">
            <w:pPr>
              <w:rPr>
                <w:rFonts w:cs="Times New Roman"/>
                <w:b/>
                <w:bCs/>
                <w:sz w:val="20"/>
                <w:szCs w:val="20"/>
              </w:rPr>
            </w:pPr>
          </w:p>
        </w:tc>
      </w:tr>
      <w:tr w:rsidR="00A00244" w:rsidRPr="00A00244" w:rsidTr="00137649">
        <w:trPr>
          <w:jc w:val="center"/>
        </w:trPr>
        <w:tc>
          <w:tcPr>
            <w:tcW w:w="787" w:type="dxa"/>
            <w:vAlign w:val="center"/>
          </w:tcPr>
          <w:p w:rsidR="00A00244" w:rsidRPr="00A00244" w:rsidRDefault="00A00244" w:rsidP="00A00244">
            <w:pPr>
              <w:rPr>
                <w:rFonts w:cs="Times New Roman"/>
                <w:b/>
                <w:bCs/>
                <w:sz w:val="20"/>
                <w:szCs w:val="20"/>
              </w:rPr>
            </w:pPr>
            <w:r w:rsidRPr="00A00244">
              <w:rPr>
                <w:rFonts w:cs="Times New Roman"/>
                <w:b/>
                <w:bCs/>
                <w:sz w:val="20"/>
                <w:szCs w:val="20"/>
              </w:rPr>
              <w:t>1</w:t>
            </w:r>
          </w:p>
        </w:tc>
        <w:tc>
          <w:tcPr>
            <w:tcW w:w="851" w:type="dxa"/>
            <w:vAlign w:val="center"/>
          </w:tcPr>
          <w:p w:rsidR="00A00244" w:rsidRPr="00A00244" w:rsidRDefault="00A00244" w:rsidP="00A00244">
            <w:pPr>
              <w:rPr>
                <w:rFonts w:cs="Times New Roman"/>
                <w:b/>
                <w:bCs/>
                <w:sz w:val="20"/>
                <w:szCs w:val="20"/>
              </w:rPr>
            </w:pPr>
            <w:r w:rsidRPr="00A00244">
              <w:rPr>
                <w:rFonts w:cs="Times New Roman"/>
                <w:b/>
                <w:bCs/>
                <w:sz w:val="20"/>
                <w:szCs w:val="20"/>
              </w:rPr>
              <w:t>1–20</w:t>
            </w:r>
          </w:p>
        </w:tc>
        <w:tc>
          <w:tcPr>
            <w:tcW w:w="1901" w:type="dxa"/>
            <w:vMerge/>
            <w:vAlign w:val="center"/>
          </w:tcPr>
          <w:p w:rsidR="00A00244" w:rsidRPr="00A00244" w:rsidRDefault="00A00244" w:rsidP="00A00244">
            <w:pPr>
              <w:rPr>
                <w:rFonts w:cs="Times New Roman"/>
                <w:b/>
                <w:bCs/>
                <w:sz w:val="20"/>
                <w:szCs w:val="20"/>
              </w:rPr>
            </w:pPr>
          </w:p>
        </w:tc>
        <w:tc>
          <w:tcPr>
            <w:tcW w:w="425" w:type="dxa"/>
            <w:vAlign w:val="center"/>
          </w:tcPr>
          <w:p w:rsidR="00A00244" w:rsidRPr="00A00244" w:rsidRDefault="00A00244" w:rsidP="00A00244">
            <w:pPr>
              <w:rPr>
                <w:rFonts w:cs="Times New Roman"/>
                <w:b/>
                <w:bCs/>
                <w:sz w:val="20"/>
                <w:szCs w:val="20"/>
              </w:rPr>
            </w:pPr>
            <w:r w:rsidRPr="00A00244">
              <w:rPr>
                <w:rFonts w:cs="Times New Roman"/>
                <w:b/>
                <w:bCs/>
                <w:sz w:val="20"/>
                <w:szCs w:val="20"/>
              </w:rPr>
              <w:t>F</w:t>
            </w:r>
          </w:p>
        </w:tc>
        <w:tc>
          <w:tcPr>
            <w:tcW w:w="5670" w:type="dxa"/>
          </w:tcPr>
          <w:p w:rsidR="00A00244" w:rsidRPr="00A00244" w:rsidRDefault="00A00244" w:rsidP="00A00244">
            <w:pPr>
              <w:rPr>
                <w:rFonts w:cs="Times New Roman"/>
                <w:b/>
                <w:bCs/>
                <w:sz w:val="20"/>
                <w:szCs w:val="20"/>
              </w:rPr>
            </w:pPr>
            <w:r w:rsidRPr="00A00244">
              <w:rPr>
                <w:rFonts w:cs="Times New Roman"/>
                <w:b/>
                <w:bCs/>
                <w:sz w:val="20"/>
                <w:szCs w:val="20"/>
              </w:rPr>
              <w:t>«Безумовно незадовільно» – 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значного  підвищення якості виконання навчальних завдань, робота, що потребує повної переробки.</w:t>
            </w:r>
          </w:p>
        </w:tc>
      </w:tr>
    </w:tbl>
    <w:p w:rsidR="009A0AB7" w:rsidRDefault="009A0AB7" w:rsidP="00F53698">
      <w:pPr>
        <w:rPr>
          <w:rFonts w:cs="Times New Roman"/>
          <w:b/>
          <w:bCs/>
          <w:sz w:val="20"/>
          <w:szCs w:val="20"/>
        </w:rPr>
      </w:pPr>
    </w:p>
    <w:p w:rsidR="009A0AB7" w:rsidRPr="00252E54" w:rsidRDefault="009A0AB7" w:rsidP="00F53698">
      <w:pPr>
        <w:rPr>
          <w:rFonts w:cs="Times New Roman"/>
          <w:b/>
          <w:bCs/>
          <w:sz w:val="20"/>
          <w:szCs w:val="20"/>
        </w:rPr>
      </w:pPr>
    </w:p>
    <w:p w:rsidR="00FC6695" w:rsidRPr="003C3BA7" w:rsidRDefault="00F53698" w:rsidP="00FC6695">
      <w:pPr>
        <w:pStyle w:val="a4"/>
        <w:ind w:left="0"/>
        <w:rPr>
          <w:rFonts w:cs="Times New Roman"/>
          <w:b/>
          <w:bCs/>
          <w:sz w:val="24"/>
          <w:szCs w:val="24"/>
          <w:lang w:val="ru-RU"/>
        </w:rPr>
      </w:pPr>
      <w:r w:rsidRPr="003C3BA7">
        <w:rPr>
          <w:rFonts w:cs="Times New Roman"/>
          <w:b/>
          <w:bCs/>
          <w:sz w:val="24"/>
          <w:szCs w:val="24"/>
          <w:lang w:val="ru-RU"/>
        </w:rPr>
        <w:t>10. Рекомендована література (основна, допоміжна), інформаційні ресурси в Інтернеті</w:t>
      </w:r>
    </w:p>
    <w:bookmarkEnd w:id="13"/>
    <w:p w:rsidR="004454B5" w:rsidRPr="004454B5" w:rsidRDefault="004454B5" w:rsidP="004454B5">
      <w:pPr>
        <w:spacing w:line="276" w:lineRule="auto"/>
        <w:jc w:val="center"/>
        <w:rPr>
          <w:rFonts w:eastAsia="Calibri" w:cs="Times New Roman"/>
          <w:b/>
          <w:bCs/>
          <w:szCs w:val="28"/>
          <w:lang w:bidi="en-US"/>
        </w:rPr>
      </w:pPr>
      <w:r w:rsidRPr="004454B5">
        <w:rPr>
          <w:rFonts w:eastAsia="Calibri" w:cs="Times New Roman"/>
          <w:b/>
          <w:bCs/>
          <w:szCs w:val="28"/>
          <w:lang w:bidi="en-US"/>
        </w:rPr>
        <w:t>Нормативна література (основна):</w:t>
      </w:r>
    </w:p>
    <w:p w:rsidR="004454B5" w:rsidRPr="004454B5" w:rsidRDefault="004454B5" w:rsidP="004454B5">
      <w:pPr>
        <w:numPr>
          <w:ilvl w:val="0"/>
          <w:numId w:val="15"/>
        </w:numPr>
        <w:spacing w:line="276" w:lineRule="auto"/>
        <w:ind w:left="0" w:firstLine="0"/>
        <w:contextualSpacing/>
        <w:jc w:val="left"/>
        <w:rPr>
          <w:rFonts w:eastAsia="Calibri" w:cs="Times New Roman"/>
          <w:bCs/>
          <w:szCs w:val="28"/>
          <w:lang w:bidi="en-US"/>
        </w:rPr>
      </w:pPr>
      <w:r w:rsidRPr="004454B5">
        <w:rPr>
          <w:rFonts w:eastAsia="Calibri" w:cs="Times New Roman"/>
          <w:bCs/>
          <w:szCs w:val="28"/>
          <w:lang w:bidi="en-US"/>
        </w:rPr>
        <w:t>Конституція України. Відомості Верховної Ради України. 1996. № 30. ст. 141. (зі змінами від 01.01.2020, підстава - 27-IX)</w:t>
      </w:r>
    </w:p>
    <w:p w:rsidR="004454B5" w:rsidRPr="004454B5" w:rsidRDefault="004454B5" w:rsidP="004454B5">
      <w:pPr>
        <w:numPr>
          <w:ilvl w:val="0"/>
          <w:numId w:val="15"/>
        </w:numPr>
        <w:spacing w:line="276" w:lineRule="auto"/>
        <w:ind w:left="0" w:firstLine="0"/>
        <w:contextualSpacing/>
        <w:jc w:val="left"/>
        <w:rPr>
          <w:rFonts w:eastAsia="Calibri" w:cs="Times New Roman"/>
          <w:szCs w:val="28"/>
          <w:lang w:bidi="en-US"/>
        </w:rPr>
      </w:pPr>
      <w:r w:rsidRPr="004454B5">
        <w:rPr>
          <w:rFonts w:eastAsia="Calibri" w:cs="Times New Roman"/>
          <w:szCs w:val="28"/>
          <w:lang w:bidi="en-US"/>
        </w:rPr>
        <w:t>Про судоустрій і статус суддів: Закон України від 02.06.2016 № 1402-VIII. Відомості Верховної Ради України. 2016.  № 31. Ст. 545. (зі з мінами від 05.08.2021, підстава - 1629-IX)</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3. Наказ Міністерства юстиції України від 22.10.2018  № 3284/5 “Про затвердження Порядку здійснення контролю за діяльністю працівників органів </w:t>
      </w:r>
      <w:r w:rsidRPr="004454B5">
        <w:rPr>
          <w:rFonts w:eastAsia="Calibri" w:cs="Times New Roman"/>
          <w:bCs/>
          <w:szCs w:val="28"/>
          <w:lang w:bidi="en-US"/>
        </w:rPr>
        <w:lastRenderedPageBreak/>
        <w:t xml:space="preserve">державної виконавчої служби, приватних виконавців”. </w:t>
      </w:r>
      <w:r w:rsidRPr="004454B5">
        <w:rPr>
          <w:rFonts w:eastAsia="Calibri" w:cs="Times New Roman"/>
          <w:bCs/>
          <w:szCs w:val="28"/>
          <w:lang w:val="en-US" w:bidi="en-US"/>
        </w:rPr>
        <w:t>URL</w:t>
      </w:r>
      <w:r w:rsidRPr="004454B5">
        <w:rPr>
          <w:rFonts w:eastAsia="Calibri" w:cs="Times New Roman"/>
          <w:bCs/>
          <w:szCs w:val="28"/>
          <w:lang w:bidi="en-US"/>
        </w:rPr>
        <w:t xml:space="preserve">: </w:t>
      </w:r>
      <w:hyperlink r:id="rId8" w:history="1">
        <w:r w:rsidRPr="004454B5">
          <w:rPr>
            <w:rFonts w:eastAsia="Calibri" w:cs="Times New Roman"/>
            <w:bCs/>
            <w:color w:val="0000FF"/>
            <w:szCs w:val="28"/>
            <w:u w:val="single"/>
            <w:lang w:bidi="en-US"/>
          </w:rPr>
          <w:t>https://zakon.rada.gov.ua/laws/show/z1440-16</w:t>
        </w:r>
      </w:hyperlink>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4. Наказ Міністерства юстиції України від 25.10.2016 № 3053/5 “Про затвердження Порядку допуску до професії приватного виконавця”. </w:t>
      </w:r>
      <w:bookmarkStart w:id="14" w:name="_Hlk115360008"/>
      <w:r w:rsidRPr="004454B5">
        <w:rPr>
          <w:rFonts w:eastAsia="Calibri" w:cs="Times New Roman"/>
          <w:bCs/>
          <w:szCs w:val="28"/>
          <w:lang w:bidi="en-US"/>
        </w:rPr>
        <w:t xml:space="preserve">URL: </w:t>
      </w:r>
      <w:bookmarkEnd w:id="14"/>
      <w:r w:rsidR="00E6188E" w:rsidRPr="004454B5">
        <w:rPr>
          <w:rFonts w:eastAsia="Calibri" w:cs="Times New Roman"/>
          <w:bCs/>
          <w:szCs w:val="28"/>
          <w:lang w:bidi="en-US"/>
        </w:rPr>
        <w:fldChar w:fldCharType="begin"/>
      </w:r>
      <w:r w:rsidRPr="004454B5">
        <w:rPr>
          <w:rFonts w:eastAsia="Calibri" w:cs="Times New Roman"/>
          <w:bCs/>
          <w:szCs w:val="28"/>
          <w:lang w:bidi="en-US"/>
        </w:rPr>
        <w:instrText xml:space="preserve"> HYPERLINK "https://zakon.rada.gov.ua/laws/show/z1445-16#Text" </w:instrText>
      </w:r>
      <w:r w:rsidR="00E6188E" w:rsidRPr="004454B5">
        <w:rPr>
          <w:rFonts w:eastAsia="Calibri" w:cs="Times New Roman"/>
          <w:bCs/>
          <w:szCs w:val="28"/>
          <w:lang w:bidi="en-US"/>
        </w:rPr>
        <w:fldChar w:fldCharType="separate"/>
      </w:r>
      <w:r w:rsidRPr="004454B5">
        <w:rPr>
          <w:rFonts w:eastAsia="Calibri" w:cs="Times New Roman"/>
          <w:bCs/>
          <w:color w:val="0000FF"/>
          <w:szCs w:val="28"/>
          <w:u w:val="single"/>
          <w:lang w:bidi="en-US"/>
        </w:rPr>
        <w:t>https://zakon.rada.gov.ua/laws/show/z1445-16#Text</w:t>
      </w:r>
      <w:r w:rsidR="00E6188E" w:rsidRPr="004454B5">
        <w:rPr>
          <w:rFonts w:eastAsia="Calibri" w:cs="Times New Roman"/>
          <w:bCs/>
          <w:szCs w:val="28"/>
          <w:lang w:bidi="en-US"/>
        </w:rPr>
        <w:fldChar w:fldCharType="end"/>
      </w:r>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5. Наказ Міністерства юстиції України від 05.08.2016 № 2431/5 “Про затвердження Порядку формування і ведення Єдиного реєстру приватних виконавців України”. URL: </w:t>
      </w:r>
      <w:hyperlink r:id="rId9" w:anchor="Text" w:history="1">
        <w:r w:rsidRPr="004454B5">
          <w:rPr>
            <w:rFonts w:eastAsia="Calibri" w:cs="Times New Roman"/>
            <w:bCs/>
            <w:color w:val="0000FF"/>
            <w:szCs w:val="28"/>
            <w:u w:val="single"/>
            <w:lang w:bidi="en-US"/>
          </w:rPr>
          <w:t>https://zakon.rada.gov.ua/laws/show/z1125-16#Text</w:t>
        </w:r>
      </w:hyperlink>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6. Наказ Міністерства юстиції України від 21.10.2016 № 3005/5 “Про затвердження Спеціальних вимог до рівня професійної компетентності державних виконавців та керівників органів державної виконавчої служби” URL: </w:t>
      </w:r>
      <w:hyperlink r:id="rId10" w:anchor="Text" w:history="1">
        <w:r w:rsidRPr="004454B5">
          <w:rPr>
            <w:rFonts w:eastAsia="Calibri" w:cs="Times New Roman"/>
            <w:bCs/>
            <w:color w:val="0000FF"/>
            <w:szCs w:val="28"/>
            <w:u w:val="single"/>
            <w:lang w:bidi="en-US"/>
          </w:rPr>
          <w:t>https://zakon.rada.gov.ua/laws/show/z1441-16#Text</w:t>
        </w:r>
      </w:hyperlink>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7. Положення про Міністерство юстиції України від 02.07.2014 р. № 228. URL : http://zakon4.rada.gov.ua/laws/show/ 228-2014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8. Положення про Головні управління юстиції Міністерства юстиції України в Автономній Республіці Крим, в областях, містах Києві та Севастополі [Електрон. ресурс]: затв. Наказом М-ва юстиції України від 23.06.2011 р. № 1707/5.  Режим доступу: URL: </w:t>
      </w:r>
      <w:hyperlink r:id="rId11" w:anchor="Text" w:history="1">
        <w:r w:rsidRPr="004454B5">
          <w:rPr>
            <w:rFonts w:eastAsia="Calibri" w:cs="Times New Roman"/>
            <w:bCs/>
            <w:color w:val="0000FF"/>
            <w:szCs w:val="28"/>
            <w:u w:val="single"/>
            <w:lang w:bidi="en-US"/>
          </w:rPr>
          <w:t>https://zakon.rada.gov.ua/laws/show/z0359-98#Text</w:t>
        </w:r>
      </w:hyperlink>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9. Про затвердження положень про територіальні органи Міністерства юстиції України: наказ Міністерства юстиції України від 23.06.2011 р. № 1707/5. URL: </w:t>
      </w:r>
      <w:hyperlink r:id="rId12" w:anchor="Text" w:history="1">
        <w:r w:rsidRPr="004454B5">
          <w:rPr>
            <w:rFonts w:eastAsia="Calibri" w:cs="Times New Roman"/>
            <w:bCs/>
            <w:color w:val="0000FF"/>
            <w:szCs w:val="28"/>
            <w:u w:val="single"/>
            <w:lang w:bidi="en-US"/>
          </w:rPr>
          <w:t>https://zakon.rada.gov.ua/laws/show/z0359-98#Text</w:t>
        </w:r>
      </w:hyperlink>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10. Про районні, районні у містах, міські (міст обласного значення), міськрайонні, міжрайонні управління юстиції: наказ Міністерства юстиції України від 23.06.2011 р. № 1707/5. URL: </w:t>
      </w:r>
      <w:hyperlink r:id="rId13" w:anchor="Text" w:history="1">
        <w:r w:rsidRPr="004454B5">
          <w:rPr>
            <w:rFonts w:eastAsia="Calibri" w:cs="Times New Roman"/>
            <w:bCs/>
            <w:color w:val="0000FF"/>
            <w:szCs w:val="28"/>
            <w:u w:val="single"/>
            <w:lang w:bidi="en-US"/>
          </w:rPr>
          <w:t>https://zakon.rada.gov.ua/laws/show/z0359-98#Text</w:t>
        </w:r>
      </w:hyperlink>
      <w:r w:rsidRPr="004454B5">
        <w:rPr>
          <w:rFonts w:eastAsia="Calibri" w:cs="Times New Roman"/>
          <w:bCs/>
          <w:szCs w:val="28"/>
          <w:lang w:bidi="en-US"/>
        </w:rPr>
        <w:t xml:space="preserve"> </w:t>
      </w:r>
    </w:p>
    <w:p w:rsidR="004454B5" w:rsidRPr="004454B5" w:rsidRDefault="004454B5" w:rsidP="004454B5">
      <w:pPr>
        <w:spacing w:line="276" w:lineRule="auto"/>
        <w:rPr>
          <w:rFonts w:eastAsia="Calibri" w:cs="Times New Roman"/>
          <w:bCs/>
          <w:szCs w:val="28"/>
          <w:lang w:bidi="en-US"/>
        </w:rPr>
      </w:pPr>
      <w:r w:rsidRPr="004454B5">
        <w:rPr>
          <w:rFonts w:eastAsia="Calibri" w:cs="Times New Roman"/>
          <w:bCs/>
          <w:szCs w:val="28"/>
          <w:lang w:bidi="en-US"/>
        </w:rPr>
        <w:t>11. Про виконання рішень та застосування практики Європейського суду з прав людини: Закон України від 23.02.2006 р. № 3477-ІV // Офіц. вісн. України. 2006. № 12. Ст. 792.</w:t>
      </w:r>
    </w:p>
    <w:p w:rsidR="004454B5" w:rsidRPr="004454B5" w:rsidRDefault="004454B5" w:rsidP="004454B5">
      <w:pPr>
        <w:spacing w:line="276" w:lineRule="auto"/>
        <w:rPr>
          <w:rFonts w:eastAsia="Calibri" w:cs="Times New Roman"/>
          <w:bCs/>
          <w:szCs w:val="28"/>
          <w:lang w:bidi="en-US"/>
        </w:rPr>
      </w:pPr>
      <w:r w:rsidRPr="004454B5">
        <w:rPr>
          <w:rFonts w:eastAsia="Calibri" w:cs="Times New Roman"/>
          <w:bCs/>
          <w:szCs w:val="28"/>
          <w:lang w:bidi="en-US"/>
        </w:rPr>
        <w:t xml:space="preserve">12. Про органи та осіб, які здійснюють примусове виконання судових рішень і рішень інших органів : закон України  від 25.08.2022, підстава - 2455-IX. URL: </w:t>
      </w:r>
      <w:hyperlink r:id="rId14" w:anchor="Text" w:history="1">
        <w:r w:rsidRPr="004454B5">
          <w:rPr>
            <w:rFonts w:eastAsia="Calibri" w:cs="Times New Roman"/>
            <w:bCs/>
            <w:color w:val="0000FF"/>
            <w:szCs w:val="28"/>
            <w:u w:val="single"/>
            <w:lang w:bidi="en-US"/>
          </w:rPr>
          <w:t>https://zakon.rada.gov.ua/laws/show/1403-19#Text</w:t>
        </w:r>
      </w:hyperlink>
    </w:p>
    <w:p w:rsidR="004454B5" w:rsidRPr="004454B5" w:rsidRDefault="004454B5" w:rsidP="004454B5">
      <w:pPr>
        <w:spacing w:line="276" w:lineRule="auto"/>
        <w:rPr>
          <w:rFonts w:eastAsia="Calibri" w:cs="Times New Roman"/>
          <w:szCs w:val="28"/>
          <w:lang w:bidi="en-US"/>
        </w:rPr>
      </w:pPr>
      <w:r w:rsidRPr="004454B5">
        <w:rPr>
          <w:rFonts w:eastAsia="Calibri" w:cs="Times New Roman"/>
          <w:bCs/>
          <w:szCs w:val="28"/>
          <w:lang w:bidi="en-US"/>
        </w:rPr>
        <w:t xml:space="preserve">13. Положення про Державну судову адміністрацію України. URL: </w:t>
      </w:r>
      <w:hyperlink r:id="rId15" w:anchor="Text" w:history="1">
        <w:r w:rsidRPr="004454B5">
          <w:rPr>
            <w:rFonts w:eastAsia="Calibri" w:cs="Times New Roman"/>
            <w:bCs/>
            <w:color w:val="0000FF"/>
            <w:szCs w:val="28"/>
            <w:u w:val="single"/>
            <w:lang w:bidi="en-US"/>
          </w:rPr>
          <w:t>https://zakon.rada.gov.ua/rada/show/vr141910-19#Text</w:t>
        </w:r>
      </w:hyperlink>
      <w:r w:rsidRPr="004454B5">
        <w:rPr>
          <w:rFonts w:eastAsia="Calibri" w:cs="Times New Roman"/>
          <w:bCs/>
          <w:szCs w:val="28"/>
          <w:lang w:bidi="en-US"/>
        </w:rPr>
        <w:t xml:space="preserve"> </w:t>
      </w:r>
    </w:p>
    <w:p w:rsidR="004454B5" w:rsidRPr="004454B5" w:rsidRDefault="004454B5" w:rsidP="004454B5">
      <w:pPr>
        <w:spacing w:line="276" w:lineRule="auto"/>
        <w:jc w:val="center"/>
        <w:rPr>
          <w:rFonts w:eastAsia="Calibri" w:cs="Times New Roman"/>
          <w:b/>
          <w:bCs/>
          <w:szCs w:val="28"/>
          <w:lang w:bidi="en-US"/>
        </w:rPr>
      </w:pPr>
    </w:p>
    <w:p w:rsidR="004454B5" w:rsidRPr="004454B5" w:rsidRDefault="004454B5" w:rsidP="004454B5">
      <w:pPr>
        <w:spacing w:line="276" w:lineRule="auto"/>
        <w:jc w:val="left"/>
        <w:rPr>
          <w:rFonts w:eastAsia="Calibri" w:cs="Times New Roman"/>
          <w:b/>
          <w:bCs/>
          <w:szCs w:val="28"/>
          <w:lang w:bidi="en-US"/>
        </w:rPr>
      </w:pPr>
      <w:r w:rsidRPr="004454B5">
        <w:rPr>
          <w:rFonts w:eastAsia="Calibri" w:cs="Times New Roman"/>
          <w:b/>
          <w:bCs/>
          <w:szCs w:val="28"/>
          <w:lang w:bidi="en-US"/>
        </w:rPr>
        <w:t>Навчально-методична література:</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1.</w:t>
      </w:r>
      <w:r w:rsidRPr="004454B5">
        <w:rPr>
          <w:rFonts w:eastAsia="Calibri" w:cs="Times New Roman"/>
          <w:szCs w:val="28"/>
          <w:lang w:bidi="en-US"/>
        </w:rPr>
        <w:tab/>
        <w:t>Битяка Ю. П. Адміністративне право : підручник. Нац. юрид. акад. України ім. Ярослава Мудрого.  Х. : Право, 2010.  624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2.</w:t>
      </w:r>
      <w:r w:rsidRPr="004454B5">
        <w:rPr>
          <w:rFonts w:eastAsia="Calibri" w:cs="Times New Roman"/>
          <w:szCs w:val="28"/>
          <w:lang w:bidi="en-US"/>
        </w:rPr>
        <w:tab/>
        <w:t>Галунько В., Армаш Н., Басс В Адміністративне право України. Повний курс : підручник. Херсон : ОЛДІ-ПЛЮС, 2018. 444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lastRenderedPageBreak/>
        <w:t>3.</w:t>
      </w:r>
      <w:r w:rsidRPr="004454B5">
        <w:rPr>
          <w:rFonts w:eastAsia="Calibri" w:cs="Times New Roman"/>
          <w:szCs w:val="28"/>
          <w:lang w:bidi="en-US"/>
        </w:rPr>
        <w:tab/>
        <w:t>Бурбика М. М., Солонар А. В., Янішевська К. Д. Адміністративне право України : навч. посіб. Сум. держ. ун-т.  Суми : Мрія, 2015.  357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5.</w:t>
      </w:r>
      <w:r w:rsidRPr="004454B5">
        <w:rPr>
          <w:rFonts w:eastAsia="Calibri" w:cs="Times New Roman"/>
          <w:szCs w:val="28"/>
          <w:lang w:bidi="en-US"/>
        </w:rPr>
        <w:tab/>
        <w:t>Ківалов С. В. Біла Л. Р. Адміністративне право України : навч.-метод. посіб. Одеська національна юридична академія.  Вид 2-ге, перероб. і доп. Юридична література, 2010.  312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6.</w:t>
      </w:r>
      <w:r w:rsidRPr="004454B5">
        <w:rPr>
          <w:rFonts w:eastAsia="Calibri" w:cs="Times New Roman"/>
          <w:szCs w:val="28"/>
          <w:lang w:bidi="en-US"/>
        </w:rPr>
        <w:tab/>
        <w:t>Коломоєць Т. О. Адміністративне право України. Академічний курс : підручник. Київ : Юрінком Інтер, 2011.  575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7.</w:t>
      </w:r>
      <w:r w:rsidRPr="004454B5">
        <w:rPr>
          <w:rFonts w:eastAsia="Calibri" w:cs="Times New Roman"/>
          <w:szCs w:val="28"/>
          <w:lang w:bidi="en-US"/>
        </w:rPr>
        <w:tab/>
        <w:t>Галунька В., Правоторової О.. Адміністративне право України. Повний курс: підручник. Київ: Академія адміністративно-правових наук, 2020. 466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8.</w:t>
      </w:r>
      <w:r w:rsidRPr="004454B5">
        <w:rPr>
          <w:rFonts w:eastAsia="Calibri" w:cs="Times New Roman"/>
          <w:szCs w:val="28"/>
          <w:lang w:bidi="en-US"/>
        </w:rPr>
        <w:tab/>
        <w:t>Бородін І.Л. Адміністративне право України : підручник; Нац. авіац. ун-т. Київ: Правова єдність: Алерта, 2019. 547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9.</w:t>
      </w:r>
      <w:r w:rsidRPr="004454B5">
        <w:rPr>
          <w:rFonts w:eastAsia="Calibri" w:cs="Times New Roman"/>
          <w:szCs w:val="28"/>
          <w:lang w:bidi="en-US"/>
        </w:rPr>
        <w:tab/>
        <w:t>Дараганова Н. В. Адміністративне право України : навч. посіб. Київ, 2013.  271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10.</w:t>
      </w:r>
      <w:r w:rsidRPr="004454B5">
        <w:rPr>
          <w:rFonts w:eastAsia="Calibri" w:cs="Times New Roman"/>
          <w:szCs w:val="28"/>
          <w:lang w:bidi="en-US"/>
        </w:rPr>
        <w:tab/>
        <w:t>Загуменник В. І. Адміністративне право України. Збірник основних питань та відповідей (загальна частина) : навч. посіб. Київ : Поліграфіст, 2012.  443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11. Комзюк А. Т., Бевзенко В. М., Мельник Р. С.  Адміністративний процес України: нав. посіб. Київ: Прецедент, 2007.  613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12. Куйбіди Р.О., Шишкіна В.І. Основи адміністративного судочинства та адміністративного права : нав. посіб. Київ : Старий світ, 2006. 526 с.</w:t>
      </w:r>
    </w:p>
    <w:p w:rsidR="004454B5" w:rsidRPr="004454B5" w:rsidRDefault="004454B5" w:rsidP="004454B5">
      <w:pPr>
        <w:spacing w:line="276" w:lineRule="auto"/>
        <w:rPr>
          <w:rFonts w:eastAsia="Calibri" w:cs="Times New Roman"/>
          <w:szCs w:val="28"/>
          <w:lang w:bidi="en-US"/>
        </w:rPr>
      </w:pPr>
      <w:r w:rsidRPr="004454B5">
        <w:rPr>
          <w:rFonts w:eastAsia="Calibri" w:cs="Times New Roman"/>
          <w:szCs w:val="28"/>
          <w:lang w:bidi="en-US"/>
        </w:rPr>
        <w:t>13. Мельник Р.С., Бевзенко В.М. Загальне адміністративне право : нав. посіб. Київ : Ваіте, 2014.  376 с.</w:t>
      </w:r>
    </w:p>
    <w:p w:rsidR="00F53698" w:rsidRPr="00C73A46" w:rsidRDefault="00F53698" w:rsidP="005C0229">
      <w:pPr>
        <w:pStyle w:val="a4"/>
        <w:ind w:left="0"/>
        <w:rPr>
          <w:rFonts w:cs="Times New Roman"/>
          <w:b/>
          <w:bCs/>
          <w:color w:val="FF0000"/>
          <w:sz w:val="20"/>
          <w:szCs w:val="20"/>
        </w:rPr>
      </w:pPr>
      <w:bookmarkStart w:id="15" w:name="_GoBack"/>
      <w:bookmarkEnd w:id="15"/>
    </w:p>
    <w:sectPr w:rsidR="00F53698" w:rsidRPr="00C73A46" w:rsidSect="00E7238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F0" w:rsidRDefault="00CC34F0" w:rsidP="00391625">
      <w:r>
        <w:separator/>
      </w:r>
    </w:p>
  </w:endnote>
  <w:endnote w:type="continuationSeparator" w:id="0">
    <w:p w:rsidR="00CC34F0" w:rsidRDefault="00CC34F0" w:rsidP="00391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F0" w:rsidRDefault="00CC34F0" w:rsidP="00391625">
      <w:r>
        <w:separator/>
      </w:r>
    </w:p>
  </w:footnote>
  <w:footnote w:type="continuationSeparator" w:id="0">
    <w:p w:rsidR="00CC34F0" w:rsidRDefault="00CC34F0" w:rsidP="00391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D67C68"/>
    <w:lvl w:ilvl="0">
      <w:numFmt w:val="bullet"/>
      <w:lvlText w:val="*"/>
      <w:lvlJc w:val="left"/>
    </w:lvl>
  </w:abstractNum>
  <w:abstractNum w:abstractNumId="1">
    <w:nsid w:val="04A4305F"/>
    <w:multiLevelType w:val="multilevel"/>
    <w:tmpl w:val="1182E520"/>
    <w:lvl w:ilvl="0">
      <w:start w:val="1"/>
      <w:numFmt w:val="decimal"/>
      <w:lvlText w:val="%1."/>
      <w:lvlJc w:val="left"/>
      <w:pPr>
        <w:tabs>
          <w:tab w:val="num" w:pos="720"/>
        </w:tabs>
        <w:ind w:left="720" w:hanging="360"/>
      </w:pPr>
    </w:lvl>
    <w:lvl w:ilvl="1">
      <w:start w:val="1"/>
      <w:numFmt w:val="decimal"/>
      <w:isLgl/>
      <w:lvlText w:val="%1.%2."/>
      <w:lvlJc w:val="left"/>
      <w:pPr>
        <w:ind w:left="1170" w:hanging="810"/>
      </w:pPr>
    </w:lvl>
    <w:lvl w:ilvl="2">
      <w:start w:val="14"/>
      <w:numFmt w:val="decimal"/>
      <w:isLgl/>
      <w:lvlText w:val="%1.%2.%3."/>
      <w:lvlJc w:val="left"/>
      <w:pPr>
        <w:ind w:left="1170" w:hanging="81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858571A"/>
    <w:multiLevelType w:val="hybridMultilevel"/>
    <w:tmpl w:val="62C0FB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F90F6A"/>
    <w:multiLevelType w:val="hybridMultilevel"/>
    <w:tmpl w:val="1ED06FF4"/>
    <w:lvl w:ilvl="0" w:tplc="DDEE8FDA">
      <w:start w:val="1"/>
      <w:numFmt w:val="decimal"/>
      <w:lvlText w:val="%1."/>
      <w:lvlJc w:val="left"/>
      <w:pPr>
        <w:ind w:left="1146" w:hanging="72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
    <w:nsid w:val="1B9F4B4B"/>
    <w:multiLevelType w:val="hybridMultilevel"/>
    <w:tmpl w:val="5EE4B6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4F002C"/>
    <w:multiLevelType w:val="hybridMultilevel"/>
    <w:tmpl w:val="E820A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1B3097C"/>
    <w:multiLevelType w:val="hybridMultilevel"/>
    <w:tmpl w:val="F3C2EEFE"/>
    <w:lvl w:ilvl="0" w:tplc="1534C15A">
      <w:start w:val="1"/>
      <w:numFmt w:val="decimal"/>
      <w:lvlText w:val="%1."/>
      <w:lvlJc w:val="left"/>
      <w:pPr>
        <w:tabs>
          <w:tab w:val="num" w:pos="3338"/>
        </w:tabs>
        <w:ind w:left="3338"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52F44D9"/>
    <w:multiLevelType w:val="hybridMultilevel"/>
    <w:tmpl w:val="D9AA1206"/>
    <w:lvl w:ilvl="0" w:tplc="0422000F">
      <w:start w:val="1"/>
      <w:numFmt w:val="decimal"/>
      <w:lvlText w:val="%1."/>
      <w:lvlJc w:val="left"/>
      <w:pPr>
        <w:ind w:left="1890" w:hanging="360"/>
      </w:pPr>
    </w:lvl>
    <w:lvl w:ilvl="1" w:tplc="04220019" w:tentative="1">
      <w:start w:val="1"/>
      <w:numFmt w:val="lowerLetter"/>
      <w:lvlText w:val="%2."/>
      <w:lvlJc w:val="left"/>
      <w:pPr>
        <w:ind w:left="2610" w:hanging="360"/>
      </w:pPr>
    </w:lvl>
    <w:lvl w:ilvl="2" w:tplc="0422001B" w:tentative="1">
      <w:start w:val="1"/>
      <w:numFmt w:val="lowerRoman"/>
      <w:lvlText w:val="%3."/>
      <w:lvlJc w:val="right"/>
      <w:pPr>
        <w:ind w:left="3330" w:hanging="180"/>
      </w:pPr>
    </w:lvl>
    <w:lvl w:ilvl="3" w:tplc="0422000F" w:tentative="1">
      <w:start w:val="1"/>
      <w:numFmt w:val="decimal"/>
      <w:lvlText w:val="%4."/>
      <w:lvlJc w:val="left"/>
      <w:pPr>
        <w:ind w:left="4050" w:hanging="360"/>
      </w:pPr>
    </w:lvl>
    <w:lvl w:ilvl="4" w:tplc="04220019" w:tentative="1">
      <w:start w:val="1"/>
      <w:numFmt w:val="lowerLetter"/>
      <w:lvlText w:val="%5."/>
      <w:lvlJc w:val="left"/>
      <w:pPr>
        <w:ind w:left="4770" w:hanging="360"/>
      </w:pPr>
    </w:lvl>
    <w:lvl w:ilvl="5" w:tplc="0422001B" w:tentative="1">
      <w:start w:val="1"/>
      <w:numFmt w:val="lowerRoman"/>
      <w:lvlText w:val="%6."/>
      <w:lvlJc w:val="right"/>
      <w:pPr>
        <w:ind w:left="5490" w:hanging="180"/>
      </w:pPr>
    </w:lvl>
    <w:lvl w:ilvl="6" w:tplc="0422000F" w:tentative="1">
      <w:start w:val="1"/>
      <w:numFmt w:val="decimal"/>
      <w:lvlText w:val="%7."/>
      <w:lvlJc w:val="left"/>
      <w:pPr>
        <w:ind w:left="6210" w:hanging="360"/>
      </w:pPr>
    </w:lvl>
    <w:lvl w:ilvl="7" w:tplc="04220019" w:tentative="1">
      <w:start w:val="1"/>
      <w:numFmt w:val="lowerLetter"/>
      <w:lvlText w:val="%8."/>
      <w:lvlJc w:val="left"/>
      <w:pPr>
        <w:ind w:left="6930" w:hanging="360"/>
      </w:pPr>
    </w:lvl>
    <w:lvl w:ilvl="8" w:tplc="0422001B" w:tentative="1">
      <w:start w:val="1"/>
      <w:numFmt w:val="lowerRoman"/>
      <w:lvlText w:val="%9."/>
      <w:lvlJc w:val="right"/>
      <w:pPr>
        <w:ind w:left="7650" w:hanging="180"/>
      </w:pPr>
    </w:lvl>
  </w:abstractNum>
  <w:abstractNum w:abstractNumId="9">
    <w:nsid w:val="3015589F"/>
    <w:multiLevelType w:val="hybridMultilevel"/>
    <w:tmpl w:val="C326F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E30397"/>
    <w:multiLevelType w:val="hybridMultilevel"/>
    <w:tmpl w:val="AF3878C0"/>
    <w:lvl w:ilvl="0" w:tplc="F50EBE1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E64817"/>
    <w:multiLevelType w:val="hybridMultilevel"/>
    <w:tmpl w:val="1ED06FF4"/>
    <w:lvl w:ilvl="0" w:tplc="DDEE8FDA">
      <w:start w:val="1"/>
      <w:numFmt w:val="decimal"/>
      <w:lvlText w:val="%1."/>
      <w:lvlJc w:val="left"/>
      <w:pPr>
        <w:ind w:left="1288" w:hanging="72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2">
    <w:nsid w:val="426B3FB0"/>
    <w:multiLevelType w:val="hybridMultilevel"/>
    <w:tmpl w:val="7C147256"/>
    <w:lvl w:ilvl="0" w:tplc="E69A336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F36926"/>
    <w:multiLevelType w:val="multilevel"/>
    <w:tmpl w:val="1182E520"/>
    <w:lvl w:ilvl="0">
      <w:start w:val="1"/>
      <w:numFmt w:val="decimal"/>
      <w:lvlText w:val="%1."/>
      <w:lvlJc w:val="left"/>
      <w:pPr>
        <w:tabs>
          <w:tab w:val="num" w:pos="720"/>
        </w:tabs>
        <w:ind w:left="720" w:hanging="360"/>
      </w:pPr>
    </w:lvl>
    <w:lvl w:ilvl="1">
      <w:start w:val="1"/>
      <w:numFmt w:val="decimal"/>
      <w:isLgl/>
      <w:lvlText w:val="%1.%2."/>
      <w:lvlJc w:val="left"/>
      <w:pPr>
        <w:ind w:left="1170" w:hanging="810"/>
      </w:pPr>
      <w:rPr>
        <w:rFonts w:hint="default"/>
      </w:rPr>
    </w:lvl>
    <w:lvl w:ilvl="2">
      <w:start w:val="14"/>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3D06D4"/>
    <w:multiLevelType w:val="hybridMultilevel"/>
    <w:tmpl w:val="03E02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8"/>
  </w:num>
  <w:num w:numId="5">
    <w:abstractNumId w:val="10"/>
  </w:num>
  <w:num w:numId="6">
    <w:abstractNumId w:val="4"/>
  </w:num>
  <w:num w:numId="7">
    <w:abstractNumId w:val="7"/>
  </w:num>
  <w:num w:numId="8">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9">
    <w:abstractNumId w:val="13"/>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3"/>
  </w:num>
  <w:num w:numId="13">
    <w:abstractNumId w:val="14"/>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9134F"/>
    <w:rsid w:val="0001354C"/>
    <w:rsid w:val="0001458D"/>
    <w:rsid w:val="000157F2"/>
    <w:rsid w:val="00022297"/>
    <w:rsid w:val="0002365C"/>
    <w:rsid w:val="0003125E"/>
    <w:rsid w:val="0003449D"/>
    <w:rsid w:val="0009134F"/>
    <w:rsid w:val="00121862"/>
    <w:rsid w:val="00137649"/>
    <w:rsid w:val="0015210E"/>
    <w:rsid w:val="00166653"/>
    <w:rsid w:val="00190A1C"/>
    <w:rsid w:val="001B425C"/>
    <w:rsid w:val="001C4A96"/>
    <w:rsid w:val="002154D5"/>
    <w:rsid w:val="00237B4E"/>
    <w:rsid w:val="00244038"/>
    <w:rsid w:val="00252E54"/>
    <w:rsid w:val="002530B4"/>
    <w:rsid w:val="002761F4"/>
    <w:rsid w:val="002B4E7A"/>
    <w:rsid w:val="002C2E12"/>
    <w:rsid w:val="002C730D"/>
    <w:rsid w:val="002E6573"/>
    <w:rsid w:val="00311A9E"/>
    <w:rsid w:val="00343764"/>
    <w:rsid w:val="00345490"/>
    <w:rsid w:val="00345DA5"/>
    <w:rsid w:val="00370121"/>
    <w:rsid w:val="00384D71"/>
    <w:rsid w:val="00391625"/>
    <w:rsid w:val="003C3BA7"/>
    <w:rsid w:val="003C42AD"/>
    <w:rsid w:val="003C78AF"/>
    <w:rsid w:val="003E072B"/>
    <w:rsid w:val="004144DD"/>
    <w:rsid w:val="004454B5"/>
    <w:rsid w:val="004538F1"/>
    <w:rsid w:val="004727D4"/>
    <w:rsid w:val="00474096"/>
    <w:rsid w:val="004B4D26"/>
    <w:rsid w:val="004B68DB"/>
    <w:rsid w:val="004E6227"/>
    <w:rsid w:val="004F0793"/>
    <w:rsid w:val="004F2237"/>
    <w:rsid w:val="005024B0"/>
    <w:rsid w:val="00502D63"/>
    <w:rsid w:val="00507A45"/>
    <w:rsid w:val="005344E2"/>
    <w:rsid w:val="00547EF7"/>
    <w:rsid w:val="00557094"/>
    <w:rsid w:val="0056443A"/>
    <w:rsid w:val="00574BAC"/>
    <w:rsid w:val="0058084B"/>
    <w:rsid w:val="00590224"/>
    <w:rsid w:val="005A2935"/>
    <w:rsid w:val="005A7712"/>
    <w:rsid w:val="005C0229"/>
    <w:rsid w:val="005D028B"/>
    <w:rsid w:val="005D73DB"/>
    <w:rsid w:val="005F1633"/>
    <w:rsid w:val="005F4559"/>
    <w:rsid w:val="005F63BC"/>
    <w:rsid w:val="0060609B"/>
    <w:rsid w:val="006370A0"/>
    <w:rsid w:val="00640D6F"/>
    <w:rsid w:val="006A1FA8"/>
    <w:rsid w:val="006A3AD8"/>
    <w:rsid w:val="006A6B06"/>
    <w:rsid w:val="006B6E2A"/>
    <w:rsid w:val="00706309"/>
    <w:rsid w:val="0071745B"/>
    <w:rsid w:val="00717D79"/>
    <w:rsid w:val="007347B1"/>
    <w:rsid w:val="007529CF"/>
    <w:rsid w:val="00761650"/>
    <w:rsid w:val="0076472D"/>
    <w:rsid w:val="00780AE4"/>
    <w:rsid w:val="007D3D16"/>
    <w:rsid w:val="00802F21"/>
    <w:rsid w:val="00807B3C"/>
    <w:rsid w:val="00832143"/>
    <w:rsid w:val="0086186A"/>
    <w:rsid w:val="00872F56"/>
    <w:rsid w:val="00882A05"/>
    <w:rsid w:val="008A6B17"/>
    <w:rsid w:val="00915F34"/>
    <w:rsid w:val="009205C0"/>
    <w:rsid w:val="00922AA7"/>
    <w:rsid w:val="0094399B"/>
    <w:rsid w:val="009508B4"/>
    <w:rsid w:val="00961B23"/>
    <w:rsid w:val="00971C81"/>
    <w:rsid w:val="009747A6"/>
    <w:rsid w:val="00982C16"/>
    <w:rsid w:val="009949E8"/>
    <w:rsid w:val="009A0AB7"/>
    <w:rsid w:val="009E1501"/>
    <w:rsid w:val="00A00244"/>
    <w:rsid w:val="00A066DA"/>
    <w:rsid w:val="00A152BE"/>
    <w:rsid w:val="00A336A8"/>
    <w:rsid w:val="00A406B2"/>
    <w:rsid w:val="00A43DB1"/>
    <w:rsid w:val="00A61C95"/>
    <w:rsid w:val="00A74D3F"/>
    <w:rsid w:val="00AA56F7"/>
    <w:rsid w:val="00AB54EE"/>
    <w:rsid w:val="00AC738A"/>
    <w:rsid w:val="00B26829"/>
    <w:rsid w:val="00B34BCF"/>
    <w:rsid w:val="00B454F5"/>
    <w:rsid w:val="00B91FA1"/>
    <w:rsid w:val="00BA3DB7"/>
    <w:rsid w:val="00BB5DCD"/>
    <w:rsid w:val="00C17360"/>
    <w:rsid w:val="00C23A23"/>
    <w:rsid w:val="00C325C5"/>
    <w:rsid w:val="00C41067"/>
    <w:rsid w:val="00C444D1"/>
    <w:rsid w:val="00C52974"/>
    <w:rsid w:val="00C53E0A"/>
    <w:rsid w:val="00C70DBF"/>
    <w:rsid w:val="00C73A46"/>
    <w:rsid w:val="00C76733"/>
    <w:rsid w:val="00C95349"/>
    <w:rsid w:val="00CB1293"/>
    <w:rsid w:val="00CB4967"/>
    <w:rsid w:val="00CC1B50"/>
    <w:rsid w:val="00CC34F0"/>
    <w:rsid w:val="00CD2078"/>
    <w:rsid w:val="00CD28FA"/>
    <w:rsid w:val="00CD2B6C"/>
    <w:rsid w:val="00CD3188"/>
    <w:rsid w:val="00D05A21"/>
    <w:rsid w:val="00D05BBA"/>
    <w:rsid w:val="00D073B9"/>
    <w:rsid w:val="00D11C61"/>
    <w:rsid w:val="00D25327"/>
    <w:rsid w:val="00D401F1"/>
    <w:rsid w:val="00D444A2"/>
    <w:rsid w:val="00D46EC8"/>
    <w:rsid w:val="00D61EE1"/>
    <w:rsid w:val="00D67D64"/>
    <w:rsid w:val="00D82631"/>
    <w:rsid w:val="00D92545"/>
    <w:rsid w:val="00DB3250"/>
    <w:rsid w:val="00DB7D90"/>
    <w:rsid w:val="00DC03CF"/>
    <w:rsid w:val="00DC4086"/>
    <w:rsid w:val="00DD7763"/>
    <w:rsid w:val="00DE576A"/>
    <w:rsid w:val="00DE698D"/>
    <w:rsid w:val="00E03DB2"/>
    <w:rsid w:val="00E10716"/>
    <w:rsid w:val="00E5289C"/>
    <w:rsid w:val="00E6188E"/>
    <w:rsid w:val="00E72380"/>
    <w:rsid w:val="00E741DB"/>
    <w:rsid w:val="00E82451"/>
    <w:rsid w:val="00E8274B"/>
    <w:rsid w:val="00E966D3"/>
    <w:rsid w:val="00EB443F"/>
    <w:rsid w:val="00EE64D2"/>
    <w:rsid w:val="00EF3224"/>
    <w:rsid w:val="00F229EF"/>
    <w:rsid w:val="00F53698"/>
    <w:rsid w:val="00F5600B"/>
    <w:rsid w:val="00FB1170"/>
    <w:rsid w:val="00FC196E"/>
    <w:rsid w:val="00FC6695"/>
    <w:rsid w:val="00FD27C5"/>
    <w:rsid w:val="00FF3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12"/>
  </w:style>
  <w:style w:type="paragraph" w:styleId="1">
    <w:name w:val="heading 1"/>
    <w:basedOn w:val="a"/>
    <w:next w:val="a"/>
    <w:link w:val="10"/>
    <w:uiPriority w:val="9"/>
    <w:qFormat/>
    <w:rsid w:val="005344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5A2935"/>
    <w:pPr>
      <w:keepNext/>
      <w:keepLines/>
      <w:spacing w:before="40" w:line="276" w:lineRule="auto"/>
      <w:jc w:val="left"/>
      <w:outlineLvl w:val="2"/>
    </w:pPr>
    <w:rPr>
      <w:rFonts w:asciiTheme="majorHAnsi" w:eastAsiaTheme="majorEastAsia" w:hAnsiTheme="majorHAnsi" w:cstheme="majorBidi"/>
      <w:bCs/>
      <w:color w:val="1F3763" w:themeColor="accent1" w:themeShade="7F"/>
      <w:sz w:val="24"/>
      <w:szCs w:val="24"/>
      <w:lang w:bidi="en-US"/>
    </w:rPr>
  </w:style>
  <w:style w:type="paragraph" w:styleId="7">
    <w:name w:val="heading 7"/>
    <w:basedOn w:val="a"/>
    <w:next w:val="a"/>
    <w:link w:val="70"/>
    <w:uiPriority w:val="9"/>
    <w:semiHidden/>
    <w:unhideWhenUsed/>
    <w:qFormat/>
    <w:rsid w:val="00F536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11"/>
    <w:rsid w:val="005A7712"/>
    <w:pPr>
      <w:spacing w:before="100" w:beforeAutospacing="1" w:after="100" w:afterAutospacing="1"/>
      <w:jc w:val="left"/>
    </w:pPr>
    <w:rPr>
      <w:rFonts w:ascii="Verdana" w:eastAsia="Times New Roman" w:hAnsi="Verdana" w:cs="Arial"/>
      <w:color w:val="260751"/>
      <w:sz w:val="20"/>
      <w:szCs w:val="20"/>
      <w:lang w:val="ru-RU" w:eastAsia="ru-RU"/>
    </w:rPr>
  </w:style>
  <w:style w:type="character" w:customStyle="1" w:styleId="11">
    <w:name w:val="Обычный (веб) Знак1"/>
    <w:link w:val="a3"/>
    <w:rsid w:val="005A7712"/>
    <w:rPr>
      <w:rFonts w:ascii="Verdana" w:eastAsia="Times New Roman" w:hAnsi="Verdana" w:cs="Arial"/>
      <w:color w:val="260751"/>
      <w:sz w:val="20"/>
      <w:szCs w:val="20"/>
      <w:lang w:val="ru-RU" w:eastAsia="ru-RU"/>
    </w:rPr>
  </w:style>
  <w:style w:type="paragraph" w:styleId="a4">
    <w:name w:val="List Paragraph"/>
    <w:basedOn w:val="a"/>
    <w:uiPriority w:val="34"/>
    <w:qFormat/>
    <w:rsid w:val="002C730D"/>
    <w:pPr>
      <w:ind w:left="720"/>
      <w:contextualSpacing/>
    </w:pPr>
  </w:style>
  <w:style w:type="character" w:customStyle="1" w:styleId="30">
    <w:name w:val="Заголовок 3 Знак"/>
    <w:basedOn w:val="a0"/>
    <w:link w:val="3"/>
    <w:uiPriority w:val="9"/>
    <w:semiHidden/>
    <w:rsid w:val="005A2935"/>
    <w:rPr>
      <w:rFonts w:asciiTheme="majorHAnsi" w:eastAsiaTheme="majorEastAsia" w:hAnsiTheme="majorHAnsi" w:cstheme="majorBidi"/>
      <w:bCs/>
      <w:color w:val="1F3763" w:themeColor="accent1" w:themeShade="7F"/>
      <w:sz w:val="24"/>
      <w:szCs w:val="24"/>
      <w:lang w:val="uk-UA" w:bidi="en-US"/>
    </w:rPr>
  </w:style>
  <w:style w:type="paragraph" w:customStyle="1" w:styleId="a5">
    <w:basedOn w:val="a"/>
    <w:next w:val="a3"/>
    <w:unhideWhenUsed/>
    <w:rsid w:val="005A2935"/>
    <w:pPr>
      <w:spacing w:before="100" w:beforeAutospacing="1" w:after="100" w:afterAutospacing="1"/>
      <w:jc w:val="left"/>
    </w:pPr>
    <w:rPr>
      <w:rFonts w:eastAsia="Times New Roman"/>
      <w:sz w:val="24"/>
      <w:szCs w:val="24"/>
      <w:lang w:val="ru-RU" w:eastAsia="ru-RU"/>
    </w:rPr>
  </w:style>
  <w:style w:type="character" w:customStyle="1" w:styleId="a6">
    <w:name w:val="Обычный (веб) Знак"/>
    <w:link w:val="a7"/>
    <w:rsid w:val="005A2935"/>
    <w:rPr>
      <w:rFonts w:eastAsia="Times New Roman"/>
      <w:sz w:val="24"/>
      <w:szCs w:val="24"/>
      <w:lang w:val="ru-RU" w:eastAsia="ru-RU"/>
    </w:rPr>
  </w:style>
  <w:style w:type="paragraph" w:styleId="a8">
    <w:name w:val="Body Text Indent"/>
    <w:basedOn w:val="a"/>
    <w:link w:val="a9"/>
    <w:unhideWhenUsed/>
    <w:rsid w:val="005A2935"/>
    <w:pPr>
      <w:widowControl w:val="0"/>
      <w:autoSpaceDE w:val="0"/>
      <w:autoSpaceDN w:val="0"/>
      <w:adjustRightInd w:val="0"/>
      <w:spacing w:after="120"/>
      <w:ind w:left="283"/>
      <w:jc w:val="left"/>
    </w:pPr>
    <w:rPr>
      <w:rFonts w:eastAsia="Times New Roman" w:cs="Courier New"/>
      <w:sz w:val="20"/>
      <w:szCs w:val="20"/>
      <w:lang w:eastAsia="ru-RU"/>
    </w:rPr>
  </w:style>
  <w:style w:type="character" w:customStyle="1" w:styleId="a9">
    <w:name w:val="Основной текст с отступом Знак"/>
    <w:basedOn w:val="a0"/>
    <w:link w:val="a8"/>
    <w:rsid w:val="005A2935"/>
    <w:rPr>
      <w:rFonts w:eastAsia="Times New Roman" w:cs="Courier New"/>
      <w:sz w:val="20"/>
      <w:szCs w:val="20"/>
      <w:lang w:val="uk-UA" w:eastAsia="ru-RU"/>
    </w:rPr>
  </w:style>
  <w:style w:type="character" w:customStyle="1" w:styleId="fontstyle01">
    <w:name w:val="fontstyle01"/>
    <w:basedOn w:val="a0"/>
    <w:rsid w:val="00717D79"/>
    <w:rPr>
      <w:rFonts w:ascii="Times New Roman" w:hAnsi="Times New Roman" w:cs="Times New Roman" w:hint="default"/>
      <w:b w:val="0"/>
      <w:bCs w:val="0"/>
      <w:i w:val="0"/>
      <w:iCs w:val="0"/>
      <w:color w:val="000000"/>
      <w:sz w:val="24"/>
      <w:szCs w:val="24"/>
    </w:rPr>
  </w:style>
  <w:style w:type="paragraph" w:customStyle="1" w:styleId="a7">
    <w:basedOn w:val="a"/>
    <w:next w:val="a3"/>
    <w:link w:val="a6"/>
    <w:rsid w:val="00640D6F"/>
    <w:pPr>
      <w:spacing w:before="100" w:beforeAutospacing="1" w:after="100" w:afterAutospacing="1"/>
      <w:jc w:val="left"/>
    </w:pPr>
    <w:rPr>
      <w:rFonts w:eastAsia="Times New Roman"/>
      <w:sz w:val="24"/>
      <w:szCs w:val="24"/>
      <w:lang w:val="ru-RU" w:eastAsia="ru-RU"/>
    </w:rPr>
  </w:style>
  <w:style w:type="paragraph" w:customStyle="1" w:styleId="Default">
    <w:name w:val="Default"/>
    <w:rsid w:val="00640D6F"/>
    <w:pPr>
      <w:autoSpaceDE w:val="0"/>
      <w:autoSpaceDN w:val="0"/>
      <w:adjustRightInd w:val="0"/>
      <w:jc w:val="left"/>
    </w:pPr>
    <w:rPr>
      <w:rFonts w:eastAsia="Times New Roman" w:cs="Times New Roman"/>
      <w:color w:val="000000"/>
      <w:sz w:val="24"/>
      <w:szCs w:val="24"/>
      <w:lang w:val="ru-RU" w:eastAsia="ru-RU"/>
    </w:rPr>
  </w:style>
  <w:style w:type="paragraph" w:styleId="aa">
    <w:name w:val="Body Text"/>
    <w:basedOn w:val="a"/>
    <w:link w:val="ab"/>
    <w:uiPriority w:val="99"/>
    <w:unhideWhenUsed/>
    <w:rsid w:val="00FC6695"/>
    <w:pPr>
      <w:spacing w:after="120" w:line="276" w:lineRule="auto"/>
      <w:jc w:val="left"/>
    </w:pPr>
    <w:rPr>
      <w:rFonts w:eastAsia="Calibri" w:cs="Times New Roman"/>
      <w:bCs/>
      <w:szCs w:val="28"/>
      <w:lang w:bidi="en-US"/>
    </w:rPr>
  </w:style>
  <w:style w:type="character" w:customStyle="1" w:styleId="ab">
    <w:name w:val="Основной текст Знак"/>
    <w:basedOn w:val="a0"/>
    <w:link w:val="aa"/>
    <w:uiPriority w:val="99"/>
    <w:rsid w:val="00FC6695"/>
    <w:rPr>
      <w:rFonts w:eastAsia="Calibri" w:cs="Times New Roman"/>
      <w:bCs/>
      <w:szCs w:val="28"/>
      <w:lang w:val="uk-UA" w:bidi="en-US"/>
    </w:rPr>
  </w:style>
  <w:style w:type="character" w:customStyle="1" w:styleId="70">
    <w:name w:val="Заголовок 7 Знак"/>
    <w:basedOn w:val="a0"/>
    <w:link w:val="7"/>
    <w:uiPriority w:val="9"/>
    <w:semiHidden/>
    <w:rsid w:val="00F53698"/>
    <w:rPr>
      <w:rFonts w:asciiTheme="majorHAnsi" w:eastAsiaTheme="majorEastAsia" w:hAnsiTheme="majorHAnsi" w:cstheme="majorBidi"/>
      <w:i/>
      <w:iCs/>
      <w:color w:val="1F3763" w:themeColor="accent1" w:themeShade="7F"/>
      <w:lang w:val="uk-UA"/>
    </w:rPr>
  </w:style>
  <w:style w:type="paragraph" w:styleId="ac">
    <w:name w:val="header"/>
    <w:basedOn w:val="a"/>
    <w:link w:val="ad"/>
    <w:rsid w:val="00F53698"/>
    <w:pPr>
      <w:tabs>
        <w:tab w:val="center" w:pos="4153"/>
        <w:tab w:val="right" w:pos="8306"/>
      </w:tabs>
      <w:jc w:val="left"/>
    </w:pPr>
    <w:rPr>
      <w:rFonts w:eastAsia="Times New Roman" w:cs="Times New Roman"/>
      <w:sz w:val="20"/>
      <w:szCs w:val="20"/>
      <w:lang w:eastAsia="ru-RU"/>
    </w:rPr>
  </w:style>
  <w:style w:type="character" w:customStyle="1" w:styleId="ad">
    <w:name w:val="Верхний колонтитул Знак"/>
    <w:basedOn w:val="a0"/>
    <w:link w:val="ac"/>
    <w:rsid w:val="00F53698"/>
    <w:rPr>
      <w:rFonts w:eastAsia="Times New Roman" w:cs="Times New Roman"/>
      <w:sz w:val="20"/>
      <w:szCs w:val="20"/>
      <w:lang w:val="uk-UA" w:eastAsia="ru-RU"/>
    </w:rPr>
  </w:style>
  <w:style w:type="character" w:styleId="ae">
    <w:name w:val="Hyperlink"/>
    <w:basedOn w:val="a0"/>
    <w:rsid w:val="00F53698"/>
    <w:rPr>
      <w:color w:val="0000FF"/>
      <w:u w:val="single"/>
    </w:rPr>
  </w:style>
  <w:style w:type="character" w:customStyle="1" w:styleId="apple-converted-space">
    <w:name w:val="apple-converted-space"/>
    <w:basedOn w:val="a0"/>
    <w:rsid w:val="00F53698"/>
  </w:style>
  <w:style w:type="character" w:customStyle="1" w:styleId="10">
    <w:name w:val="Заголовок 1 Знак"/>
    <w:basedOn w:val="a0"/>
    <w:link w:val="1"/>
    <w:uiPriority w:val="9"/>
    <w:rsid w:val="005344E2"/>
    <w:rPr>
      <w:rFonts w:asciiTheme="majorHAnsi" w:eastAsiaTheme="majorEastAsia" w:hAnsiTheme="majorHAnsi" w:cstheme="majorBidi"/>
      <w:color w:val="2F5496" w:themeColor="accent1" w:themeShade="BF"/>
      <w:sz w:val="32"/>
      <w:szCs w:val="32"/>
      <w:lang w:val="uk-UA"/>
    </w:rPr>
  </w:style>
  <w:style w:type="paragraph" w:styleId="af">
    <w:name w:val="Balloon Text"/>
    <w:basedOn w:val="a"/>
    <w:link w:val="af0"/>
    <w:uiPriority w:val="99"/>
    <w:semiHidden/>
    <w:unhideWhenUsed/>
    <w:rsid w:val="00391625"/>
    <w:rPr>
      <w:rFonts w:ascii="Tahoma" w:hAnsi="Tahoma" w:cs="Tahoma"/>
      <w:sz w:val="16"/>
      <w:szCs w:val="16"/>
    </w:rPr>
  </w:style>
  <w:style w:type="character" w:customStyle="1" w:styleId="af0">
    <w:name w:val="Текст выноски Знак"/>
    <w:basedOn w:val="a0"/>
    <w:link w:val="af"/>
    <w:uiPriority w:val="99"/>
    <w:semiHidden/>
    <w:rsid w:val="00391625"/>
    <w:rPr>
      <w:rFonts w:ascii="Tahoma" w:hAnsi="Tahoma" w:cs="Tahoma"/>
      <w:sz w:val="16"/>
      <w:szCs w:val="16"/>
    </w:rPr>
  </w:style>
  <w:style w:type="paragraph" w:styleId="af1">
    <w:name w:val="footer"/>
    <w:basedOn w:val="a"/>
    <w:link w:val="af2"/>
    <w:uiPriority w:val="99"/>
    <w:semiHidden/>
    <w:unhideWhenUsed/>
    <w:rsid w:val="00391625"/>
    <w:pPr>
      <w:tabs>
        <w:tab w:val="center" w:pos="4677"/>
        <w:tab w:val="right" w:pos="9355"/>
      </w:tabs>
    </w:pPr>
  </w:style>
  <w:style w:type="character" w:customStyle="1" w:styleId="af2">
    <w:name w:val="Нижний колонтитул Знак"/>
    <w:basedOn w:val="a0"/>
    <w:link w:val="af1"/>
    <w:uiPriority w:val="99"/>
    <w:semiHidden/>
    <w:rsid w:val="003916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440-16" TargetMode="External"/><Relationship Id="rId13" Type="http://schemas.openxmlformats.org/officeDocument/2006/relationships/hyperlink" Target="https://zakon.rada.gov.ua/laws/show/z035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359-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359-98" TargetMode="External"/><Relationship Id="rId5" Type="http://schemas.openxmlformats.org/officeDocument/2006/relationships/webSettings" Target="webSettings.xml"/><Relationship Id="rId15" Type="http://schemas.openxmlformats.org/officeDocument/2006/relationships/hyperlink" Target="https://zakon.rada.gov.ua/rada/show/vr141910-19" TargetMode="External"/><Relationship Id="rId10" Type="http://schemas.openxmlformats.org/officeDocument/2006/relationships/hyperlink" Target="https://zakon.rada.gov.ua/laws/show/z1441-16" TargetMode="External"/><Relationship Id="rId4" Type="http://schemas.openxmlformats.org/officeDocument/2006/relationships/settings" Target="settings.xml"/><Relationship Id="rId9" Type="http://schemas.openxmlformats.org/officeDocument/2006/relationships/hyperlink" Target="https://zakon.rada.gov.ua/laws/show/z1125-16" TargetMode="External"/><Relationship Id="rId14" Type="http://schemas.openxmlformats.org/officeDocument/2006/relationships/hyperlink" Target="https://zakon.rada.gov.ua/laws/show/140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D42F-FA19-409B-8660-0CC6FA75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Право2</cp:lastModifiedBy>
  <cp:revision>12</cp:revision>
  <cp:lastPrinted>2021-01-17T08:27:00Z</cp:lastPrinted>
  <dcterms:created xsi:type="dcterms:W3CDTF">2022-10-25T10:04:00Z</dcterms:created>
  <dcterms:modified xsi:type="dcterms:W3CDTF">2024-02-14T13:21:00Z</dcterms:modified>
</cp:coreProperties>
</file>