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AC1A"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0990F828" w14:textId="77777777" w:rsidR="0006053A" w:rsidRPr="00CE5929" w:rsidRDefault="0006053A" w:rsidP="0006053A">
      <w:pPr>
        <w:jc w:val="center"/>
        <w:rPr>
          <w:b/>
          <w:bCs/>
        </w:rPr>
      </w:pPr>
      <w:r w:rsidRPr="00CE5929">
        <w:rPr>
          <w:b/>
          <w:bCs/>
        </w:rPr>
        <w:t>МІНІСТЕРСТВО ВНУТРІШНІХ СПРАВ УКРАЇНИ</w:t>
      </w:r>
    </w:p>
    <w:p w14:paraId="198CBB8C" w14:textId="77777777" w:rsidR="0006053A" w:rsidRPr="00CE5929" w:rsidRDefault="0006053A" w:rsidP="0006053A">
      <w:pPr>
        <w:jc w:val="center"/>
        <w:rPr>
          <w:b/>
          <w:bCs/>
        </w:rPr>
      </w:pPr>
    </w:p>
    <w:p w14:paraId="4703B95C" w14:textId="77777777" w:rsidR="0006053A" w:rsidRPr="00CE5929" w:rsidRDefault="0006053A" w:rsidP="0006053A">
      <w:pPr>
        <w:jc w:val="center"/>
        <w:rPr>
          <w:b/>
          <w:bCs/>
        </w:rPr>
      </w:pPr>
      <w:r w:rsidRPr="00CE5929">
        <w:rPr>
          <w:b/>
          <w:bCs/>
        </w:rPr>
        <w:t>Харківський національний університет внутрішніх справ</w:t>
      </w:r>
    </w:p>
    <w:p w14:paraId="74EACD8B" w14:textId="77777777" w:rsidR="0006053A" w:rsidRPr="00CE5929" w:rsidRDefault="0006053A" w:rsidP="0006053A">
      <w:pPr>
        <w:jc w:val="center"/>
        <w:rPr>
          <w:b/>
          <w:bCs/>
        </w:rPr>
      </w:pPr>
    </w:p>
    <w:p w14:paraId="6EDC4681" w14:textId="77777777" w:rsidR="0006053A" w:rsidRPr="00CE5929" w:rsidRDefault="0006053A" w:rsidP="0006053A">
      <w:pPr>
        <w:jc w:val="center"/>
        <w:rPr>
          <w:b/>
          <w:bCs/>
        </w:rPr>
      </w:pPr>
      <w:r w:rsidRPr="00CE5929">
        <w:rPr>
          <w:b/>
          <w:bCs/>
        </w:rPr>
        <w:t>Сумська філія</w:t>
      </w:r>
    </w:p>
    <w:p w14:paraId="1389AA31" w14:textId="77777777" w:rsidR="0006053A" w:rsidRPr="00CE5929" w:rsidRDefault="0006053A" w:rsidP="0006053A">
      <w:pPr>
        <w:jc w:val="center"/>
        <w:rPr>
          <w:b/>
          <w:bCs/>
        </w:rPr>
      </w:pPr>
      <w:r w:rsidRPr="00CE5929">
        <w:rPr>
          <w:b/>
          <w:bCs/>
        </w:rPr>
        <w:t>Кафедра юридичних дисциплін</w:t>
      </w:r>
    </w:p>
    <w:p w14:paraId="2352DFDC" w14:textId="77777777" w:rsidR="0006053A" w:rsidRPr="00CE5929" w:rsidRDefault="0006053A" w:rsidP="0006053A">
      <w:pPr>
        <w:jc w:val="center"/>
        <w:rPr>
          <w:b/>
          <w:bCs/>
        </w:rPr>
      </w:pPr>
    </w:p>
    <w:p w14:paraId="3D62CE64" w14:textId="77777777" w:rsidR="0006053A" w:rsidRPr="00CE5929" w:rsidRDefault="0006053A" w:rsidP="0006053A">
      <w:pPr>
        <w:jc w:val="center"/>
        <w:rPr>
          <w:b/>
          <w:bCs/>
        </w:rPr>
      </w:pPr>
    </w:p>
    <w:p w14:paraId="1294B982" w14:textId="77777777" w:rsidR="0006053A" w:rsidRPr="00CE5929" w:rsidRDefault="0006053A" w:rsidP="0006053A">
      <w:pPr>
        <w:jc w:val="center"/>
        <w:rPr>
          <w:b/>
          <w:bCs/>
        </w:rPr>
      </w:pPr>
    </w:p>
    <w:p w14:paraId="6E9D6845" w14:textId="77777777" w:rsidR="0006053A" w:rsidRPr="00CE5929" w:rsidRDefault="0006053A" w:rsidP="0006053A">
      <w:pPr>
        <w:jc w:val="center"/>
        <w:rPr>
          <w:b/>
          <w:bCs/>
        </w:rPr>
      </w:pPr>
    </w:p>
    <w:p w14:paraId="27B61A2D" w14:textId="77777777" w:rsidR="0006053A" w:rsidRPr="00CE5929" w:rsidRDefault="0006053A" w:rsidP="0006053A">
      <w:pPr>
        <w:jc w:val="center"/>
        <w:rPr>
          <w:b/>
          <w:bCs/>
        </w:rPr>
      </w:pPr>
      <w:r w:rsidRPr="00CE5929">
        <w:rPr>
          <w:b/>
          <w:bCs/>
        </w:rPr>
        <w:t>ТЕКСТ ЛЕКЦІЇ</w:t>
      </w:r>
    </w:p>
    <w:p w14:paraId="1016F49C" w14:textId="77777777" w:rsidR="0006053A" w:rsidRPr="00CE5929" w:rsidRDefault="0006053A" w:rsidP="0006053A">
      <w:pPr>
        <w:jc w:val="center"/>
        <w:rPr>
          <w:b/>
          <w:bCs/>
        </w:rPr>
      </w:pPr>
      <w:r w:rsidRPr="00CE5929">
        <w:rPr>
          <w:b/>
          <w:bCs/>
        </w:rPr>
        <w:t>навчальної дисципліни «</w:t>
      </w:r>
      <w:r>
        <w:rPr>
          <w:b/>
          <w:bCs/>
        </w:rPr>
        <w:t>Організація роботи органів юстиції</w:t>
      </w:r>
      <w:r w:rsidRPr="00CE5929">
        <w:rPr>
          <w:b/>
          <w:bCs/>
        </w:rPr>
        <w:t>»</w:t>
      </w:r>
    </w:p>
    <w:p w14:paraId="5BB2CA5B" w14:textId="77777777" w:rsidR="0006053A" w:rsidRPr="00CE5929" w:rsidRDefault="0006053A" w:rsidP="0006053A">
      <w:pPr>
        <w:jc w:val="center"/>
        <w:rPr>
          <w:b/>
          <w:bCs/>
        </w:rPr>
      </w:pPr>
      <w:r>
        <w:rPr>
          <w:b/>
          <w:bCs/>
        </w:rPr>
        <w:t xml:space="preserve">вибіркових </w:t>
      </w:r>
      <w:r w:rsidRPr="00CE5929">
        <w:rPr>
          <w:b/>
          <w:bCs/>
        </w:rPr>
        <w:t>компонент</w:t>
      </w:r>
    </w:p>
    <w:p w14:paraId="7509DC0C" w14:textId="77777777" w:rsidR="0006053A" w:rsidRPr="00CE5929" w:rsidRDefault="0006053A" w:rsidP="0006053A">
      <w:pPr>
        <w:jc w:val="center"/>
        <w:rPr>
          <w:b/>
          <w:bCs/>
        </w:rPr>
      </w:pPr>
      <w:r w:rsidRPr="00CE5929">
        <w:rPr>
          <w:b/>
          <w:bCs/>
        </w:rPr>
        <w:t xml:space="preserve">освітньої програми </w:t>
      </w:r>
      <w:r>
        <w:rPr>
          <w:b/>
          <w:bCs/>
        </w:rPr>
        <w:t>першого</w:t>
      </w:r>
      <w:r w:rsidRPr="00CE5929">
        <w:rPr>
          <w:b/>
          <w:bCs/>
        </w:rPr>
        <w:t>(</w:t>
      </w:r>
      <w:r>
        <w:rPr>
          <w:b/>
          <w:bCs/>
        </w:rPr>
        <w:t>бакалаврського</w:t>
      </w:r>
      <w:r w:rsidRPr="00CE5929">
        <w:rPr>
          <w:b/>
          <w:bCs/>
        </w:rPr>
        <w:t>) рівня вищої освіти</w:t>
      </w:r>
    </w:p>
    <w:p w14:paraId="164BB425" w14:textId="77777777" w:rsidR="0006053A" w:rsidRPr="00CE5929" w:rsidRDefault="0006053A" w:rsidP="0006053A">
      <w:pPr>
        <w:jc w:val="center"/>
        <w:rPr>
          <w:b/>
          <w:bCs/>
        </w:rPr>
      </w:pPr>
    </w:p>
    <w:p w14:paraId="714AA59D" w14:textId="1E7EDBC2" w:rsidR="0006053A" w:rsidRDefault="0006053A" w:rsidP="0006053A">
      <w:pPr>
        <w:jc w:val="center"/>
        <w:rPr>
          <w:b/>
          <w:bCs/>
        </w:rPr>
      </w:pPr>
      <w:r>
        <w:rPr>
          <w:b/>
          <w:bCs/>
        </w:rPr>
        <w:t xml:space="preserve">262 Правоохоронна діяльність </w:t>
      </w:r>
      <w:r w:rsidR="004A06EB">
        <w:rPr>
          <w:b/>
          <w:bCs/>
        </w:rPr>
        <w:t>(правоохоронна діяльність)</w:t>
      </w:r>
    </w:p>
    <w:p w14:paraId="57C05E63" w14:textId="77777777" w:rsidR="0006053A" w:rsidRPr="00CE5929" w:rsidRDefault="0006053A" w:rsidP="0006053A">
      <w:pPr>
        <w:jc w:val="center"/>
        <w:rPr>
          <w:b/>
          <w:bCs/>
        </w:rPr>
      </w:pPr>
    </w:p>
    <w:p w14:paraId="44FFAA59" w14:textId="77777777" w:rsidR="004A06EB" w:rsidRPr="004A06EB" w:rsidRDefault="0006053A" w:rsidP="004A06EB">
      <w:r w:rsidRPr="00CE5929">
        <w:rPr>
          <w:b/>
          <w:bCs/>
        </w:rPr>
        <w:t>за темою:</w:t>
      </w:r>
      <w:r w:rsidRPr="007E39F0">
        <w:t xml:space="preserve"> </w:t>
      </w:r>
      <w:r w:rsidR="004A06EB" w:rsidRPr="004A06EB">
        <w:rPr>
          <w:b/>
          <w:bCs/>
        </w:rPr>
        <w:t>Система органів з надання безоплатної правової допомоги</w:t>
      </w:r>
    </w:p>
    <w:p w14:paraId="09F1DA9A" w14:textId="1F36F685" w:rsidR="0006053A" w:rsidRPr="00491594" w:rsidRDefault="0006053A" w:rsidP="0006053A">
      <w:pPr>
        <w:jc w:val="center"/>
        <w:rPr>
          <w:b/>
          <w:bCs/>
        </w:rPr>
      </w:pPr>
    </w:p>
    <w:p w14:paraId="1E5C093C" w14:textId="77777777" w:rsidR="0006053A" w:rsidRPr="00491594" w:rsidRDefault="0006053A" w:rsidP="0006053A">
      <w:pPr>
        <w:rPr>
          <w:b/>
          <w:bCs/>
        </w:rPr>
      </w:pPr>
    </w:p>
    <w:p w14:paraId="4BDAFA9E" w14:textId="77777777" w:rsidR="0006053A" w:rsidRPr="00CE5929" w:rsidRDefault="0006053A" w:rsidP="0006053A"/>
    <w:p w14:paraId="2ACD659A" w14:textId="77777777" w:rsidR="0006053A" w:rsidRPr="00CE5929" w:rsidRDefault="0006053A" w:rsidP="0006053A"/>
    <w:p w14:paraId="24BF957F" w14:textId="77777777" w:rsidR="0006053A" w:rsidRPr="00CE5929" w:rsidRDefault="0006053A" w:rsidP="0006053A"/>
    <w:p w14:paraId="64D6E6BA" w14:textId="77777777" w:rsidR="0006053A" w:rsidRPr="00CE5929" w:rsidRDefault="0006053A" w:rsidP="0006053A"/>
    <w:p w14:paraId="235E5340" w14:textId="77777777" w:rsidR="0006053A" w:rsidRPr="00CE5929" w:rsidRDefault="0006053A" w:rsidP="0006053A"/>
    <w:p w14:paraId="74AC8461" w14:textId="77777777" w:rsidR="0006053A" w:rsidRPr="00CE5929" w:rsidRDefault="0006053A" w:rsidP="0006053A"/>
    <w:p w14:paraId="195F7E0B" w14:textId="77777777" w:rsidR="0006053A" w:rsidRPr="00CE5929" w:rsidRDefault="0006053A" w:rsidP="0006053A"/>
    <w:p w14:paraId="7F7328C2" w14:textId="77777777" w:rsidR="0006053A" w:rsidRPr="00CE5929" w:rsidRDefault="0006053A" w:rsidP="0006053A"/>
    <w:p w14:paraId="7FEFA697" w14:textId="77777777" w:rsidR="0006053A" w:rsidRPr="00CE5929" w:rsidRDefault="0006053A" w:rsidP="0006053A"/>
    <w:p w14:paraId="27D6E279" w14:textId="77777777" w:rsidR="0006053A" w:rsidRPr="00CE5929" w:rsidRDefault="0006053A" w:rsidP="0006053A"/>
    <w:p w14:paraId="79BAF9EB" w14:textId="77777777" w:rsidR="0006053A" w:rsidRPr="00CE5929" w:rsidRDefault="0006053A" w:rsidP="0006053A"/>
    <w:p w14:paraId="1512B4E5" w14:textId="77777777" w:rsidR="0006053A" w:rsidRPr="00CE5929" w:rsidRDefault="0006053A" w:rsidP="0006053A"/>
    <w:p w14:paraId="09B266DF" w14:textId="77777777" w:rsidR="0006053A" w:rsidRPr="00CE5929" w:rsidRDefault="0006053A" w:rsidP="0006053A"/>
    <w:p w14:paraId="1C213CE6" w14:textId="77777777" w:rsidR="0006053A" w:rsidRPr="00CE5929" w:rsidRDefault="0006053A" w:rsidP="0006053A"/>
    <w:p w14:paraId="422A0CC3" w14:textId="77777777" w:rsidR="0006053A" w:rsidRDefault="0006053A" w:rsidP="0006053A"/>
    <w:p w14:paraId="62385A12" w14:textId="77777777" w:rsidR="0006053A" w:rsidRPr="00CE5929" w:rsidRDefault="0006053A" w:rsidP="0006053A"/>
    <w:p w14:paraId="26E45E73" w14:textId="77777777" w:rsidR="0006053A" w:rsidRDefault="0006053A" w:rsidP="0006053A"/>
    <w:p w14:paraId="22082990" w14:textId="77777777" w:rsidR="0006053A" w:rsidRDefault="0006053A" w:rsidP="0006053A"/>
    <w:p w14:paraId="2E2F2D3D" w14:textId="77777777" w:rsidR="0006053A" w:rsidRDefault="0006053A" w:rsidP="0006053A"/>
    <w:p w14:paraId="62E75247" w14:textId="77777777" w:rsidR="0006053A" w:rsidRDefault="0006053A" w:rsidP="0006053A"/>
    <w:p w14:paraId="5F4C54D1" w14:textId="77777777" w:rsidR="0006053A" w:rsidRDefault="0006053A" w:rsidP="0006053A"/>
    <w:p w14:paraId="65E231D3" w14:textId="77777777" w:rsidR="0006053A" w:rsidRPr="00CE5929" w:rsidRDefault="0006053A" w:rsidP="0006053A"/>
    <w:p w14:paraId="319E5574" w14:textId="47557DD6" w:rsidR="0006053A" w:rsidRPr="00CA0732" w:rsidRDefault="0006053A" w:rsidP="0006053A">
      <w:pPr>
        <w:jc w:val="center"/>
        <w:rPr>
          <w:b/>
          <w:bCs/>
          <w:lang w:val="ru-RU"/>
        </w:rPr>
      </w:pPr>
      <w:r w:rsidRPr="00CE5929">
        <w:rPr>
          <w:b/>
          <w:bCs/>
        </w:rPr>
        <w:t>Харків 202</w:t>
      </w:r>
      <w:r w:rsidR="005D1C2C">
        <w:rPr>
          <w:b/>
          <w:bCs/>
          <w:lang w:val="ru-RU"/>
        </w:rPr>
        <w:t>3</w:t>
      </w:r>
    </w:p>
    <w:p w14:paraId="224108E7" w14:textId="77777777" w:rsidR="0006053A" w:rsidRPr="00CA0732" w:rsidRDefault="0006053A" w:rsidP="0006053A">
      <w:pPr>
        <w:rPr>
          <w:lang w:val="ru-RU"/>
        </w:rPr>
      </w:pPr>
    </w:p>
    <w:p w14:paraId="33FF3D84" w14:textId="77777777" w:rsidR="0006053A" w:rsidRDefault="0006053A" w:rsidP="0006053A"/>
    <w:p w14:paraId="61E7C240" w14:textId="77777777" w:rsidR="0006053A" w:rsidRDefault="0006053A" w:rsidP="0006053A"/>
    <w:tbl>
      <w:tblPr>
        <w:tblW w:w="0" w:type="auto"/>
        <w:tblLook w:val="01E0" w:firstRow="1" w:lastRow="1" w:firstColumn="1" w:lastColumn="1" w:noHBand="0" w:noVBand="0"/>
      </w:tblPr>
      <w:tblGrid>
        <w:gridCol w:w="4688"/>
        <w:gridCol w:w="4667"/>
      </w:tblGrid>
      <w:tr w:rsidR="005D1C2C" w:rsidRPr="00EF06C1" w14:paraId="7DB2B287" w14:textId="77777777" w:rsidTr="000715C0">
        <w:tc>
          <w:tcPr>
            <w:tcW w:w="4688" w:type="dxa"/>
          </w:tcPr>
          <w:p w14:paraId="11C2BC3F" w14:textId="77777777" w:rsidR="005D1C2C" w:rsidRPr="00EF06C1" w:rsidRDefault="005D1C2C" w:rsidP="000715C0">
            <w:pPr>
              <w:rPr>
                <w:rFonts w:eastAsia="Calibri" w:cs="Times New Roman"/>
                <w:b/>
                <w:sz w:val="24"/>
                <w:szCs w:val="24"/>
              </w:rPr>
            </w:pPr>
            <w:r w:rsidRPr="00EF06C1">
              <w:rPr>
                <w:rFonts w:eastAsia="Calibri" w:cs="Times New Roman"/>
                <w:b/>
                <w:sz w:val="24"/>
                <w:szCs w:val="24"/>
              </w:rPr>
              <w:t>ЗАТВЕРДЖЕНО</w:t>
            </w:r>
          </w:p>
          <w:p w14:paraId="76BC70CF" w14:textId="77777777" w:rsidR="005D1C2C" w:rsidRPr="00EF06C1" w:rsidRDefault="005D1C2C" w:rsidP="000715C0">
            <w:pPr>
              <w:rPr>
                <w:rFonts w:eastAsia="Calibri" w:cs="Times New Roman"/>
                <w:sz w:val="24"/>
                <w:szCs w:val="24"/>
              </w:rPr>
            </w:pPr>
            <w:r w:rsidRPr="00EF06C1">
              <w:rPr>
                <w:rFonts w:eastAsia="Calibri" w:cs="Times New Roman"/>
                <w:sz w:val="24"/>
                <w:szCs w:val="24"/>
              </w:rPr>
              <w:t>Науково-методичною радою</w:t>
            </w:r>
          </w:p>
          <w:p w14:paraId="3640B0AF" w14:textId="77777777" w:rsidR="005D1C2C" w:rsidRPr="00EF06C1" w:rsidRDefault="005D1C2C" w:rsidP="000715C0">
            <w:pPr>
              <w:rPr>
                <w:rFonts w:eastAsia="Calibri" w:cs="Times New Roman"/>
                <w:sz w:val="24"/>
                <w:szCs w:val="24"/>
              </w:rPr>
            </w:pPr>
            <w:r w:rsidRPr="00EF06C1">
              <w:rPr>
                <w:rFonts w:eastAsia="Calibri" w:cs="Times New Roman"/>
                <w:sz w:val="24"/>
                <w:szCs w:val="24"/>
              </w:rPr>
              <w:t>Харківського національного</w:t>
            </w:r>
          </w:p>
          <w:p w14:paraId="6AC6EA3C" w14:textId="77777777" w:rsidR="005D1C2C" w:rsidRPr="00EF06C1" w:rsidRDefault="005D1C2C" w:rsidP="000715C0">
            <w:pPr>
              <w:rPr>
                <w:rFonts w:eastAsia="Calibri" w:cs="Times New Roman"/>
                <w:sz w:val="24"/>
                <w:szCs w:val="24"/>
              </w:rPr>
            </w:pPr>
            <w:r w:rsidRPr="00EF06C1">
              <w:rPr>
                <w:rFonts w:eastAsia="Calibri" w:cs="Times New Roman"/>
                <w:sz w:val="24"/>
                <w:szCs w:val="24"/>
              </w:rPr>
              <w:t>університету внутрішніх справ</w:t>
            </w:r>
          </w:p>
          <w:p w14:paraId="6C14F6A1" w14:textId="77777777" w:rsidR="005D1C2C" w:rsidRPr="00EF06C1" w:rsidRDefault="005D1C2C" w:rsidP="000715C0">
            <w:pPr>
              <w:rPr>
                <w:rFonts w:eastAsia="Calibri" w:cs="Times New Roman"/>
                <w:sz w:val="24"/>
                <w:szCs w:val="24"/>
              </w:rPr>
            </w:pPr>
            <w:r w:rsidRPr="00EF06C1">
              <w:rPr>
                <w:rFonts w:eastAsia="Calibri" w:cs="Times New Roman"/>
                <w:sz w:val="24"/>
                <w:szCs w:val="24"/>
              </w:rPr>
              <w:t xml:space="preserve"> Протокол  від 29.08.23 № 7</w:t>
            </w:r>
          </w:p>
          <w:p w14:paraId="7B4681FC" w14:textId="77777777" w:rsidR="005D1C2C" w:rsidRPr="00EF06C1" w:rsidRDefault="005D1C2C" w:rsidP="000715C0">
            <w:pPr>
              <w:tabs>
                <w:tab w:val="left" w:pos="965"/>
              </w:tabs>
              <w:rPr>
                <w:rFonts w:eastAsia="Calibri" w:cs="Times New Roman"/>
                <w:sz w:val="24"/>
                <w:szCs w:val="24"/>
              </w:rPr>
            </w:pPr>
            <w:r w:rsidRPr="00EF06C1">
              <w:rPr>
                <w:rFonts w:eastAsia="Calibri" w:cs="Times New Roman"/>
                <w:sz w:val="24"/>
                <w:szCs w:val="24"/>
              </w:rPr>
              <w:tab/>
            </w:r>
          </w:p>
        </w:tc>
        <w:tc>
          <w:tcPr>
            <w:tcW w:w="4667" w:type="dxa"/>
          </w:tcPr>
          <w:p w14:paraId="5AF5985B" w14:textId="77777777" w:rsidR="005D1C2C" w:rsidRPr="00EF06C1" w:rsidRDefault="005D1C2C" w:rsidP="000715C0">
            <w:pPr>
              <w:ind w:left="102"/>
              <w:rPr>
                <w:rFonts w:eastAsia="Calibri" w:cs="Times New Roman"/>
                <w:b/>
                <w:sz w:val="24"/>
                <w:szCs w:val="24"/>
              </w:rPr>
            </w:pPr>
            <w:r w:rsidRPr="00EF06C1">
              <w:rPr>
                <w:rFonts w:eastAsia="Calibri" w:cs="Times New Roman"/>
                <w:b/>
                <w:sz w:val="24"/>
                <w:szCs w:val="24"/>
              </w:rPr>
              <w:t>СХВАЛЕНО</w:t>
            </w:r>
          </w:p>
          <w:p w14:paraId="1AE2C5FC" w14:textId="77777777" w:rsidR="005D1C2C" w:rsidRPr="00EF06C1" w:rsidRDefault="005D1C2C" w:rsidP="000715C0">
            <w:pPr>
              <w:ind w:left="102"/>
              <w:rPr>
                <w:rFonts w:eastAsia="Calibri" w:cs="Times New Roman"/>
                <w:sz w:val="24"/>
                <w:szCs w:val="24"/>
              </w:rPr>
            </w:pPr>
            <w:r w:rsidRPr="00EF06C1">
              <w:rPr>
                <w:rFonts w:eastAsia="Calibri" w:cs="Times New Roman"/>
                <w:sz w:val="24"/>
                <w:szCs w:val="24"/>
              </w:rPr>
              <w:t>Вченою радою Сумської філії</w:t>
            </w:r>
          </w:p>
          <w:p w14:paraId="08D20FBE" w14:textId="77777777" w:rsidR="005D1C2C" w:rsidRPr="00EF06C1" w:rsidRDefault="005D1C2C" w:rsidP="000715C0">
            <w:pPr>
              <w:ind w:left="102"/>
              <w:rPr>
                <w:rFonts w:eastAsia="Calibri" w:cs="Times New Roman"/>
                <w:sz w:val="24"/>
                <w:szCs w:val="24"/>
              </w:rPr>
            </w:pPr>
            <w:r w:rsidRPr="00EF06C1">
              <w:rPr>
                <w:rFonts w:eastAsia="Calibri" w:cs="Times New Roman"/>
                <w:sz w:val="24"/>
                <w:szCs w:val="24"/>
              </w:rPr>
              <w:t>Протокол  від  29.08.23 № 7</w:t>
            </w:r>
          </w:p>
        </w:tc>
      </w:tr>
      <w:tr w:rsidR="005D1C2C" w:rsidRPr="00EF06C1" w14:paraId="137DEC9B" w14:textId="77777777" w:rsidTr="000715C0">
        <w:tc>
          <w:tcPr>
            <w:tcW w:w="4688" w:type="dxa"/>
          </w:tcPr>
          <w:p w14:paraId="4B77E253" w14:textId="77777777" w:rsidR="005D1C2C" w:rsidRPr="00EF06C1" w:rsidRDefault="005D1C2C" w:rsidP="000715C0">
            <w:pPr>
              <w:rPr>
                <w:rFonts w:eastAsia="Calibri" w:cs="Times New Roman"/>
                <w:b/>
                <w:sz w:val="24"/>
                <w:szCs w:val="24"/>
              </w:rPr>
            </w:pPr>
          </w:p>
        </w:tc>
        <w:tc>
          <w:tcPr>
            <w:tcW w:w="4667" w:type="dxa"/>
          </w:tcPr>
          <w:p w14:paraId="5132589A" w14:textId="77777777" w:rsidR="005D1C2C" w:rsidRPr="00EF06C1" w:rsidRDefault="005D1C2C" w:rsidP="000715C0">
            <w:pPr>
              <w:ind w:left="102"/>
              <w:rPr>
                <w:rFonts w:eastAsia="Calibri" w:cs="Times New Roman"/>
                <w:b/>
                <w:sz w:val="24"/>
                <w:szCs w:val="24"/>
              </w:rPr>
            </w:pPr>
          </w:p>
        </w:tc>
      </w:tr>
      <w:tr w:rsidR="005D1C2C" w:rsidRPr="00EF06C1" w14:paraId="113F9CE7" w14:textId="77777777" w:rsidTr="000715C0">
        <w:tc>
          <w:tcPr>
            <w:tcW w:w="4688" w:type="dxa"/>
          </w:tcPr>
          <w:p w14:paraId="60EAB5EC" w14:textId="77777777" w:rsidR="005D1C2C" w:rsidRPr="00EF06C1" w:rsidRDefault="005D1C2C" w:rsidP="000715C0">
            <w:pPr>
              <w:rPr>
                <w:rFonts w:eastAsia="Calibri" w:cs="Times New Roman"/>
                <w:b/>
                <w:sz w:val="24"/>
                <w:szCs w:val="24"/>
              </w:rPr>
            </w:pPr>
            <w:r w:rsidRPr="00EF06C1">
              <w:rPr>
                <w:rFonts w:eastAsia="Calibri" w:cs="Times New Roman"/>
                <w:b/>
                <w:sz w:val="24"/>
                <w:szCs w:val="24"/>
              </w:rPr>
              <w:t>ПОГОДЖЕНО</w:t>
            </w:r>
          </w:p>
          <w:p w14:paraId="275200BE" w14:textId="77777777" w:rsidR="005D1C2C" w:rsidRPr="00EF06C1" w:rsidRDefault="005D1C2C" w:rsidP="000715C0">
            <w:pPr>
              <w:rPr>
                <w:rFonts w:eastAsia="Calibri" w:cs="Times New Roman"/>
                <w:sz w:val="24"/>
                <w:szCs w:val="24"/>
              </w:rPr>
            </w:pPr>
            <w:r w:rsidRPr="00EF06C1">
              <w:rPr>
                <w:rFonts w:eastAsia="Calibri" w:cs="Times New Roman"/>
                <w:sz w:val="24"/>
                <w:szCs w:val="24"/>
              </w:rPr>
              <w:t>Секцією Науково-методичної ради</w:t>
            </w:r>
          </w:p>
          <w:p w14:paraId="0FF342FB" w14:textId="77777777" w:rsidR="005D1C2C" w:rsidRPr="00EF06C1" w:rsidRDefault="005D1C2C" w:rsidP="000715C0">
            <w:pPr>
              <w:rPr>
                <w:rFonts w:eastAsia="Calibri" w:cs="Times New Roman"/>
                <w:sz w:val="24"/>
                <w:szCs w:val="24"/>
                <w:u w:val="single"/>
              </w:rPr>
            </w:pPr>
            <w:r w:rsidRPr="00EF06C1">
              <w:rPr>
                <w:rFonts w:eastAsia="Calibri" w:cs="Times New Roman"/>
                <w:sz w:val="24"/>
                <w:szCs w:val="24"/>
              </w:rPr>
              <w:t>ХНУВС з юридичних дисциплін</w:t>
            </w:r>
          </w:p>
          <w:p w14:paraId="025D5561" w14:textId="77777777" w:rsidR="005D1C2C" w:rsidRPr="00EF06C1" w:rsidRDefault="005D1C2C" w:rsidP="000715C0">
            <w:pPr>
              <w:rPr>
                <w:rFonts w:eastAsia="Calibri" w:cs="Times New Roman"/>
                <w:sz w:val="24"/>
                <w:szCs w:val="24"/>
              </w:rPr>
            </w:pPr>
            <w:r w:rsidRPr="00EF06C1">
              <w:rPr>
                <w:rFonts w:eastAsia="Calibri" w:cs="Times New Roman"/>
                <w:sz w:val="24"/>
                <w:szCs w:val="24"/>
              </w:rPr>
              <w:t>Протокол  від 29.08.23 № 7</w:t>
            </w:r>
          </w:p>
          <w:p w14:paraId="51A11492" w14:textId="77777777" w:rsidR="005D1C2C" w:rsidRPr="00EF06C1" w:rsidRDefault="005D1C2C" w:rsidP="000715C0">
            <w:pPr>
              <w:rPr>
                <w:rFonts w:eastAsia="Calibri" w:cs="Times New Roman"/>
                <w:sz w:val="24"/>
                <w:szCs w:val="24"/>
              </w:rPr>
            </w:pPr>
          </w:p>
        </w:tc>
        <w:tc>
          <w:tcPr>
            <w:tcW w:w="4667" w:type="dxa"/>
          </w:tcPr>
          <w:p w14:paraId="2B9F16EF" w14:textId="77777777" w:rsidR="005D1C2C" w:rsidRPr="00EF06C1" w:rsidRDefault="005D1C2C" w:rsidP="000715C0">
            <w:pPr>
              <w:ind w:left="102"/>
              <w:rPr>
                <w:rFonts w:eastAsia="Calibri" w:cs="Times New Roman"/>
                <w:sz w:val="24"/>
                <w:szCs w:val="24"/>
              </w:rPr>
            </w:pPr>
          </w:p>
        </w:tc>
      </w:tr>
    </w:tbl>
    <w:p w14:paraId="30E49E0E" w14:textId="77777777" w:rsidR="0006053A" w:rsidRDefault="0006053A" w:rsidP="0006053A"/>
    <w:p w14:paraId="2BD91884" w14:textId="77777777" w:rsidR="005E497E" w:rsidRDefault="005E497E" w:rsidP="005E497E">
      <w:r>
        <w:t xml:space="preserve">Розглянуто на засіданні кафедри юридичних дисциплін Сумської філії Харківського національного університету внутрішніх справ (Протокол № </w:t>
      </w:r>
      <w:r w:rsidRPr="00E85AB5">
        <w:t>1</w:t>
      </w:r>
      <w:r>
        <w:t xml:space="preserve"> від 29.08.23)</w:t>
      </w:r>
    </w:p>
    <w:p w14:paraId="3573F07C" w14:textId="77777777" w:rsidR="0006053A" w:rsidRDefault="0006053A" w:rsidP="0006053A"/>
    <w:p w14:paraId="3BDDA841" w14:textId="77777777" w:rsidR="0006053A" w:rsidRDefault="0006053A" w:rsidP="0006053A"/>
    <w:p w14:paraId="418C8BF9" w14:textId="64308E37" w:rsidR="0006053A" w:rsidRDefault="0006053A" w:rsidP="0006053A">
      <w:r>
        <w:t xml:space="preserve">Розробник: доцент кафедри юридичних дисциплін Сумської філії ХНУВС, </w:t>
      </w:r>
      <w:proofErr w:type="spellStart"/>
      <w:r>
        <w:t>к</w:t>
      </w:r>
      <w:r w:rsidR="004A06EB">
        <w:t>анд</w:t>
      </w:r>
      <w:r>
        <w:t>.ю</w:t>
      </w:r>
      <w:r w:rsidR="004A06EB">
        <w:t>рид</w:t>
      </w:r>
      <w:r>
        <w:t>.н</w:t>
      </w:r>
      <w:r w:rsidR="004A06EB">
        <w:t>аук</w:t>
      </w:r>
      <w:proofErr w:type="spellEnd"/>
      <w:r>
        <w:t>, доцент Маркова О. О.</w:t>
      </w:r>
    </w:p>
    <w:p w14:paraId="47E29870" w14:textId="77777777" w:rsidR="0006053A" w:rsidRDefault="0006053A" w:rsidP="0006053A"/>
    <w:p w14:paraId="5AFED761" w14:textId="77777777" w:rsidR="0006053A" w:rsidRDefault="0006053A" w:rsidP="0006053A">
      <w:r>
        <w:t>Рецензенти:</w:t>
      </w:r>
    </w:p>
    <w:p w14:paraId="7D998425" w14:textId="77777777" w:rsidR="0006053A" w:rsidRDefault="0006053A" w:rsidP="0006053A">
      <w:r>
        <w:t>1. Завідувач кафедри юридичних дисциплін Сумської філії Харківського національного університету внутрішніх справ, доктор юридичних наук, доцент Панасюк О. В.</w:t>
      </w:r>
    </w:p>
    <w:p w14:paraId="056F6C77" w14:textId="77777777" w:rsidR="0006053A" w:rsidRDefault="0006053A" w:rsidP="0006053A"/>
    <w:p w14:paraId="1EA0CFCC" w14:textId="77777777" w:rsidR="0006053A" w:rsidRDefault="0006053A" w:rsidP="0006053A"/>
    <w:p w14:paraId="292E04CA"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26C2CDAC"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2173168"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312A65E"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5CE6F63A"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23D2E00D"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0E8926D8"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334E307F"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0134CA30"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07D9050C"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31306CA2"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CC5E83D" w14:textId="62F76377" w:rsidR="0006053A" w:rsidRDefault="00CB5F60" w:rsidP="0006053A">
      <w:pPr>
        <w:pStyle w:val="a3"/>
        <w:shd w:val="clear" w:color="auto" w:fill="FFFFFF"/>
        <w:spacing w:before="0" w:beforeAutospacing="0" w:after="150" w:afterAutospacing="0"/>
        <w:ind w:left="720"/>
        <w:jc w:val="both"/>
        <w:rPr>
          <w:rStyle w:val="a4"/>
          <w:color w:val="293237"/>
        </w:rPr>
      </w:pPr>
      <w:r>
        <w:rPr>
          <w:rStyle w:val="a4"/>
          <w:color w:val="293237"/>
        </w:rPr>
        <w:t>План</w:t>
      </w:r>
    </w:p>
    <w:p w14:paraId="47AFB6DA" w14:textId="2FEF49D7" w:rsidR="00CB5F60" w:rsidRDefault="00CB5F60" w:rsidP="00CB5F60">
      <w:pPr>
        <w:pStyle w:val="a3"/>
        <w:numPr>
          <w:ilvl w:val="0"/>
          <w:numId w:val="12"/>
        </w:numPr>
        <w:shd w:val="clear" w:color="auto" w:fill="FFFFFF"/>
        <w:spacing w:before="0" w:beforeAutospacing="0" w:after="150" w:afterAutospacing="0"/>
        <w:jc w:val="both"/>
        <w:rPr>
          <w:rStyle w:val="a4"/>
          <w:color w:val="293237"/>
        </w:rPr>
      </w:pPr>
      <w:r w:rsidRPr="00CB5F60">
        <w:rPr>
          <w:rStyle w:val="a4"/>
          <w:color w:val="293237"/>
        </w:rPr>
        <w:t>Поняття безоплатної первинної допомоги.</w:t>
      </w:r>
    </w:p>
    <w:p w14:paraId="09F07E86" w14:textId="5AA886CD" w:rsidR="00CB5F60" w:rsidRDefault="00CB5F60" w:rsidP="00CB5F60">
      <w:pPr>
        <w:pStyle w:val="a3"/>
        <w:numPr>
          <w:ilvl w:val="0"/>
          <w:numId w:val="12"/>
        </w:numPr>
        <w:shd w:val="clear" w:color="auto" w:fill="FFFFFF"/>
        <w:spacing w:before="0" w:beforeAutospacing="0" w:after="150" w:afterAutospacing="0"/>
        <w:jc w:val="both"/>
        <w:rPr>
          <w:rStyle w:val="a4"/>
          <w:color w:val="293237"/>
        </w:rPr>
      </w:pPr>
      <w:r>
        <w:rPr>
          <w:rStyle w:val="a4"/>
          <w:color w:val="293237"/>
        </w:rPr>
        <w:lastRenderedPageBreak/>
        <w:t>Види безоплатної первинної допомоги.</w:t>
      </w:r>
    </w:p>
    <w:p w14:paraId="0E485A17" w14:textId="31BEEF45" w:rsidR="00CB5F60" w:rsidRDefault="00CB5F60" w:rsidP="00CB5F60">
      <w:pPr>
        <w:pStyle w:val="a3"/>
        <w:numPr>
          <w:ilvl w:val="0"/>
          <w:numId w:val="12"/>
        </w:numPr>
        <w:shd w:val="clear" w:color="auto" w:fill="FFFFFF"/>
        <w:spacing w:before="0" w:beforeAutospacing="0" w:after="150" w:afterAutospacing="0"/>
        <w:jc w:val="both"/>
        <w:rPr>
          <w:rStyle w:val="a4"/>
          <w:color w:val="293237"/>
        </w:rPr>
      </w:pPr>
      <w:r>
        <w:rPr>
          <w:rStyle w:val="a4"/>
          <w:color w:val="293237"/>
        </w:rPr>
        <w:t>Безоплатна вторинна допомога.</w:t>
      </w:r>
    </w:p>
    <w:p w14:paraId="5479FC5D"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0EBFD4E6" w14:textId="77777777" w:rsidR="00CB5F60" w:rsidRPr="006A10F1" w:rsidRDefault="00CB5F60" w:rsidP="00CB5F60">
      <w:pPr>
        <w:rPr>
          <w:rFonts w:cs="Times New Roman"/>
          <w:sz w:val="24"/>
          <w:szCs w:val="24"/>
        </w:rPr>
      </w:pPr>
      <w:r w:rsidRPr="006A10F1">
        <w:rPr>
          <w:rFonts w:cs="Times New Roman"/>
          <w:sz w:val="24"/>
          <w:szCs w:val="24"/>
        </w:rPr>
        <w:t>Навчально-методична література:</w:t>
      </w:r>
    </w:p>
    <w:p w14:paraId="6B1AC2B5" w14:textId="77777777" w:rsidR="004A06EB" w:rsidRPr="004A06EB" w:rsidRDefault="00CB5F60" w:rsidP="004A06EB">
      <w:pPr>
        <w:rPr>
          <w:rFonts w:cs="Times New Roman"/>
          <w:sz w:val="24"/>
          <w:szCs w:val="24"/>
        </w:rPr>
      </w:pPr>
      <w:r w:rsidRPr="006A10F1">
        <w:rPr>
          <w:rFonts w:cs="Times New Roman"/>
          <w:sz w:val="24"/>
          <w:szCs w:val="24"/>
        </w:rPr>
        <w:t>1.</w:t>
      </w:r>
      <w:r w:rsidRPr="006A10F1">
        <w:rPr>
          <w:rFonts w:cs="Times New Roman"/>
          <w:sz w:val="24"/>
          <w:szCs w:val="24"/>
        </w:rPr>
        <w:tab/>
      </w:r>
      <w:r w:rsidR="004A06EB" w:rsidRPr="004A06EB">
        <w:rPr>
          <w:rFonts w:cs="Times New Roman"/>
          <w:sz w:val="24"/>
          <w:szCs w:val="24"/>
        </w:rPr>
        <w:t>1.</w:t>
      </w:r>
      <w:r w:rsidR="004A06EB" w:rsidRPr="004A06EB">
        <w:rPr>
          <w:rFonts w:cs="Times New Roman"/>
          <w:sz w:val="24"/>
          <w:szCs w:val="24"/>
        </w:rPr>
        <w:tab/>
      </w:r>
      <w:proofErr w:type="spellStart"/>
      <w:r w:rsidR="004A06EB" w:rsidRPr="004A06EB">
        <w:rPr>
          <w:rFonts w:cs="Times New Roman"/>
          <w:sz w:val="24"/>
          <w:szCs w:val="24"/>
        </w:rPr>
        <w:t>Битяка</w:t>
      </w:r>
      <w:proofErr w:type="spellEnd"/>
      <w:r w:rsidR="004A06EB" w:rsidRPr="004A06EB">
        <w:rPr>
          <w:rFonts w:cs="Times New Roman"/>
          <w:sz w:val="24"/>
          <w:szCs w:val="24"/>
        </w:rPr>
        <w:t xml:space="preserve"> Ю. П. Адміністративне право : підручник. </w:t>
      </w:r>
      <w:proofErr w:type="spellStart"/>
      <w:r w:rsidR="004A06EB" w:rsidRPr="004A06EB">
        <w:rPr>
          <w:rFonts w:cs="Times New Roman"/>
          <w:sz w:val="24"/>
          <w:szCs w:val="24"/>
        </w:rPr>
        <w:t>Нац</w:t>
      </w:r>
      <w:proofErr w:type="spellEnd"/>
      <w:r w:rsidR="004A06EB" w:rsidRPr="004A06EB">
        <w:rPr>
          <w:rFonts w:cs="Times New Roman"/>
          <w:sz w:val="24"/>
          <w:szCs w:val="24"/>
        </w:rPr>
        <w:t xml:space="preserve">. </w:t>
      </w:r>
      <w:proofErr w:type="spellStart"/>
      <w:r w:rsidR="004A06EB" w:rsidRPr="004A06EB">
        <w:rPr>
          <w:rFonts w:cs="Times New Roman"/>
          <w:sz w:val="24"/>
          <w:szCs w:val="24"/>
        </w:rPr>
        <w:t>юрид</w:t>
      </w:r>
      <w:proofErr w:type="spellEnd"/>
      <w:r w:rsidR="004A06EB" w:rsidRPr="004A06EB">
        <w:rPr>
          <w:rFonts w:cs="Times New Roman"/>
          <w:sz w:val="24"/>
          <w:szCs w:val="24"/>
        </w:rPr>
        <w:t>. акад. України ім. Ярослава Мудрого.  Х. : Право, 2010.  624 с.</w:t>
      </w:r>
    </w:p>
    <w:p w14:paraId="7CAC924F" w14:textId="77777777" w:rsidR="004A06EB" w:rsidRPr="004A06EB" w:rsidRDefault="004A06EB" w:rsidP="004A06EB">
      <w:pPr>
        <w:rPr>
          <w:rFonts w:cs="Times New Roman"/>
          <w:sz w:val="24"/>
          <w:szCs w:val="24"/>
        </w:rPr>
      </w:pPr>
      <w:r w:rsidRPr="004A06EB">
        <w:rPr>
          <w:rFonts w:cs="Times New Roman"/>
          <w:sz w:val="24"/>
          <w:szCs w:val="24"/>
        </w:rPr>
        <w:t>2.</w:t>
      </w:r>
      <w:r w:rsidRPr="004A06EB">
        <w:rPr>
          <w:rFonts w:cs="Times New Roman"/>
          <w:sz w:val="24"/>
          <w:szCs w:val="24"/>
        </w:rPr>
        <w:tab/>
      </w:r>
      <w:proofErr w:type="spellStart"/>
      <w:r w:rsidRPr="004A06EB">
        <w:rPr>
          <w:rFonts w:cs="Times New Roman"/>
          <w:sz w:val="24"/>
          <w:szCs w:val="24"/>
        </w:rPr>
        <w:t>Галунько</w:t>
      </w:r>
      <w:proofErr w:type="spellEnd"/>
      <w:r w:rsidRPr="004A06EB">
        <w:rPr>
          <w:rFonts w:cs="Times New Roman"/>
          <w:sz w:val="24"/>
          <w:szCs w:val="24"/>
        </w:rPr>
        <w:t xml:space="preserve"> В., </w:t>
      </w:r>
      <w:proofErr w:type="spellStart"/>
      <w:r w:rsidRPr="004A06EB">
        <w:rPr>
          <w:rFonts w:cs="Times New Roman"/>
          <w:sz w:val="24"/>
          <w:szCs w:val="24"/>
        </w:rPr>
        <w:t>Армаш</w:t>
      </w:r>
      <w:proofErr w:type="spellEnd"/>
      <w:r w:rsidRPr="004A06EB">
        <w:rPr>
          <w:rFonts w:cs="Times New Roman"/>
          <w:sz w:val="24"/>
          <w:szCs w:val="24"/>
        </w:rPr>
        <w:t xml:space="preserve"> Н., Басс В Адміністративне право України. Повний курс : підручник. Херсон : ОЛДІ-ПЛЮС, 2018. 444 с.</w:t>
      </w:r>
    </w:p>
    <w:p w14:paraId="0375EAF2" w14:textId="77777777" w:rsidR="004A06EB" w:rsidRPr="004A06EB" w:rsidRDefault="004A06EB" w:rsidP="004A06EB">
      <w:pPr>
        <w:rPr>
          <w:rFonts w:cs="Times New Roman"/>
          <w:sz w:val="24"/>
          <w:szCs w:val="24"/>
        </w:rPr>
      </w:pPr>
      <w:r w:rsidRPr="004A06EB">
        <w:rPr>
          <w:rFonts w:cs="Times New Roman"/>
          <w:sz w:val="24"/>
          <w:szCs w:val="24"/>
        </w:rPr>
        <w:t>3.</w:t>
      </w:r>
      <w:r w:rsidRPr="004A06EB">
        <w:rPr>
          <w:rFonts w:cs="Times New Roman"/>
          <w:sz w:val="24"/>
          <w:szCs w:val="24"/>
        </w:rPr>
        <w:tab/>
      </w:r>
      <w:proofErr w:type="spellStart"/>
      <w:r w:rsidRPr="004A06EB">
        <w:rPr>
          <w:rFonts w:cs="Times New Roman"/>
          <w:sz w:val="24"/>
          <w:szCs w:val="24"/>
        </w:rPr>
        <w:t>Бурбика</w:t>
      </w:r>
      <w:proofErr w:type="spellEnd"/>
      <w:r w:rsidRPr="004A06EB">
        <w:rPr>
          <w:rFonts w:cs="Times New Roman"/>
          <w:sz w:val="24"/>
          <w:szCs w:val="24"/>
        </w:rPr>
        <w:t xml:space="preserve"> М. М., </w:t>
      </w:r>
      <w:proofErr w:type="spellStart"/>
      <w:r w:rsidRPr="004A06EB">
        <w:rPr>
          <w:rFonts w:cs="Times New Roman"/>
          <w:sz w:val="24"/>
          <w:szCs w:val="24"/>
        </w:rPr>
        <w:t>Солонар</w:t>
      </w:r>
      <w:proofErr w:type="spellEnd"/>
      <w:r w:rsidRPr="004A06EB">
        <w:rPr>
          <w:rFonts w:cs="Times New Roman"/>
          <w:sz w:val="24"/>
          <w:szCs w:val="24"/>
        </w:rPr>
        <w:t xml:space="preserve"> А. В., </w:t>
      </w:r>
      <w:proofErr w:type="spellStart"/>
      <w:r w:rsidRPr="004A06EB">
        <w:rPr>
          <w:rFonts w:cs="Times New Roman"/>
          <w:sz w:val="24"/>
          <w:szCs w:val="24"/>
        </w:rPr>
        <w:t>Янішевська</w:t>
      </w:r>
      <w:proofErr w:type="spellEnd"/>
      <w:r w:rsidRPr="004A06EB">
        <w:rPr>
          <w:rFonts w:cs="Times New Roman"/>
          <w:sz w:val="24"/>
          <w:szCs w:val="24"/>
        </w:rPr>
        <w:t xml:space="preserve"> К. Д. Адміністративне право України : </w:t>
      </w:r>
      <w:proofErr w:type="spellStart"/>
      <w:r w:rsidRPr="004A06EB">
        <w:rPr>
          <w:rFonts w:cs="Times New Roman"/>
          <w:sz w:val="24"/>
          <w:szCs w:val="24"/>
        </w:rPr>
        <w:t>навч</w:t>
      </w:r>
      <w:proofErr w:type="spellEnd"/>
      <w:r w:rsidRPr="004A06EB">
        <w:rPr>
          <w:rFonts w:cs="Times New Roman"/>
          <w:sz w:val="24"/>
          <w:szCs w:val="24"/>
        </w:rPr>
        <w:t xml:space="preserve">. </w:t>
      </w:r>
      <w:proofErr w:type="spellStart"/>
      <w:r w:rsidRPr="004A06EB">
        <w:rPr>
          <w:rFonts w:cs="Times New Roman"/>
          <w:sz w:val="24"/>
          <w:szCs w:val="24"/>
        </w:rPr>
        <w:t>посіб</w:t>
      </w:r>
      <w:proofErr w:type="spellEnd"/>
      <w:r w:rsidRPr="004A06EB">
        <w:rPr>
          <w:rFonts w:cs="Times New Roman"/>
          <w:sz w:val="24"/>
          <w:szCs w:val="24"/>
        </w:rPr>
        <w:t xml:space="preserve">. Сум. </w:t>
      </w:r>
      <w:proofErr w:type="spellStart"/>
      <w:r w:rsidRPr="004A06EB">
        <w:rPr>
          <w:rFonts w:cs="Times New Roman"/>
          <w:sz w:val="24"/>
          <w:szCs w:val="24"/>
        </w:rPr>
        <w:t>держ</w:t>
      </w:r>
      <w:proofErr w:type="spellEnd"/>
      <w:r w:rsidRPr="004A06EB">
        <w:rPr>
          <w:rFonts w:cs="Times New Roman"/>
          <w:sz w:val="24"/>
          <w:szCs w:val="24"/>
        </w:rPr>
        <w:t>. ун-т.  Суми : Мрія, 2015.  357 с.</w:t>
      </w:r>
    </w:p>
    <w:p w14:paraId="5DC2FE55" w14:textId="77777777" w:rsidR="004A06EB" w:rsidRPr="004A06EB" w:rsidRDefault="004A06EB" w:rsidP="004A06EB">
      <w:pPr>
        <w:rPr>
          <w:rFonts w:cs="Times New Roman"/>
          <w:sz w:val="24"/>
          <w:szCs w:val="24"/>
        </w:rPr>
      </w:pPr>
      <w:r w:rsidRPr="004A06EB">
        <w:rPr>
          <w:rFonts w:cs="Times New Roman"/>
          <w:sz w:val="24"/>
          <w:szCs w:val="24"/>
        </w:rPr>
        <w:t>5.</w:t>
      </w:r>
      <w:r w:rsidRPr="004A06EB">
        <w:rPr>
          <w:rFonts w:cs="Times New Roman"/>
          <w:sz w:val="24"/>
          <w:szCs w:val="24"/>
        </w:rPr>
        <w:tab/>
        <w:t xml:space="preserve">Ківалов С. В. Біла Л. Р. Адміністративне право України : </w:t>
      </w:r>
      <w:proofErr w:type="spellStart"/>
      <w:r w:rsidRPr="004A06EB">
        <w:rPr>
          <w:rFonts w:cs="Times New Roman"/>
          <w:sz w:val="24"/>
          <w:szCs w:val="24"/>
        </w:rPr>
        <w:t>навч</w:t>
      </w:r>
      <w:proofErr w:type="spellEnd"/>
      <w:r w:rsidRPr="004A06EB">
        <w:rPr>
          <w:rFonts w:cs="Times New Roman"/>
          <w:sz w:val="24"/>
          <w:szCs w:val="24"/>
        </w:rPr>
        <w:t xml:space="preserve">.-метод. </w:t>
      </w:r>
      <w:proofErr w:type="spellStart"/>
      <w:r w:rsidRPr="004A06EB">
        <w:rPr>
          <w:rFonts w:cs="Times New Roman"/>
          <w:sz w:val="24"/>
          <w:szCs w:val="24"/>
        </w:rPr>
        <w:t>посіб</w:t>
      </w:r>
      <w:proofErr w:type="spellEnd"/>
      <w:r w:rsidRPr="004A06EB">
        <w:rPr>
          <w:rFonts w:cs="Times New Roman"/>
          <w:sz w:val="24"/>
          <w:szCs w:val="24"/>
        </w:rPr>
        <w:t xml:space="preserve">. Одеська національна юридична академія.  Вид 2-ге, перероб. і </w:t>
      </w:r>
      <w:proofErr w:type="spellStart"/>
      <w:r w:rsidRPr="004A06EB">
        <w:rPr>
          <w:rFonts w:cs="Times New Roman"/>
          <w:sz w:val="24"/>
          <w:szCs w:val="24"/>
        </w:rPr>
        <w:t>доп</w:t>
      </w:r>
      <w:proofErr w:type="spellEnd"/>
      <w:r w:rsidRPr="004A06EB">
        <w:rPr>
          <w:rFonts w:cs="Times New Roman"/>
          <w:sz w:val="24"/>
          <w:szCs w:val="24"/>
        </w:rPr>
        <w:t>. Юридична література, 2010.  312 с.</w:t>
      </w:r>
    </w:p>
    <w:p w14:paraId="2673B408" w14:textId="1CA3FA78" w:rsidR="00CB5F60" w:rsidRDefault="004A06EB" w:rsidP="004A06EB">
      <w:pPr>
        <w:rPr>
          <w:rFonts w:cs="Times New Roman"/>
          <w:sz w:val="24"/>
          <w:szCs w:val="24"/>
        </w:rPr>
      </w:pPr>
      <w:r w:rsidRPr="004A06EB">
        <w:rPr>
          <w:rFonts w:cs="Times New Roman"/>
          <w:sz w:val="24"/>
          <w:szCs w:val="24"/>
        </w:rPr>
        <w:t>6.</w:t>
      </w:r>
      <w:r w:rsidRPr="004A06EB">
        <w:rPr>
          <w:rFonts w:cs="Times New Roman"/>
          <w:sz w:val="24"/>
          <w:szCs w:val="24"/>
        </w:rPr>
        <w:tab/>
      </w:r>
      <w:proofErr w:type="spellStart"/>
      <w:r w:rsidRPr="004A06EB">
        <w:rPr>
          <w:rFonts w:cs="Times New Roman"/>
          <w:sz w:val="24"/>
          <w:szCs w:val="24"/>
        </w:rPr>
        <w:t>Коломоєць</w:t>
      </w:r>
      <w:proofErr w:type="spellEnd"/>
      <w:r w:rsidRPr="004A06EB">
        <w:rPr>
          <w:rFonts w:cs="Times New Roman"/>
          <w:sz w:val="24"/>
          <w:szCs w:val="24"/>
        </w:rPr>
        <w:t xml:space="preserve"> Т. О. Адміністративне право України. Академічний курс : підручник. Київ : Юрінком Інтер, 2011.  575 с.</w:t>
      </w:r>
    </w:p>
    <w:p w14:paraId="0716CDCC" w14:textId="14EAE7F0" w:rsidR="00CB5F60" w:rsidRPr="006A10F1" w:rsidRDefault="004A06EB" w:rsidP="00CB5F60">
      <w:pPr>
        <w:rPr>
          <w:rFonts w:cs="Times New Roman"/>
          <w:sz w:val="24"/>
          <w:szCs w:val="24"/>
        </w:rPr>
      </w:pPr>
      <w:r>
        <w:rPr>
          <w:rFonts w:cs="Times New Roman"/>
          <w:sz w:val="24"/>
          <w:szCs w:val="24"/>
        </w:rPr>
        <w:t>7</w:t>
      </w:r>
      <w:r w:rsidR="00CB5F60">
        <w:rPr>
          <w:rFonts w:cs="Times New Roman"/>
          <w:sz w:val="24"/>
          <w:szCs w:val="24"/>
        </w:rPr>
        <w:t xml:space="preserve">. Про безоплатну правову допомогу : Закон України від </w:t>
      </w:r>
      <w:r w:rsidR="00CB5F60" w:rsidRPr="00FE18B5">
        <w:rPr>
          <w:rFonts w:cs="Times New Roman"/>
          <w:sz w:val="24"/>
          <w:szCs w:val="24"/>
          <w:shd w:val="clear" w:color="auto" w:fill="FFFFFF"/>
        </w:rPr>
        <w:t>02.06.2011</w:t>
      </w:r>
      <w:r w:rsidR="00FE18B5">
        <w:rPr>
          <w:rFonts w:cs="Times New Roman"/>
          <w:sz w:val="24"/>
          <w:szCs w:val="24"/>
          <w:shd w:val="clear" w:color="auto" w:fill="FFFFFF"/>
        </w:rPr>
        <w:t xml:space="preserve"> р. </w:t>
      </w:r>
      <w:hyperlink r:id="rId5" w:history="1">
        <w:r w:rsidR="00FE18B5" w:rsidRPr="00EF0A1A">
          <w:rPr>
            <w:rStyle w:val="a5"/>
            <w:rFonts w:cs="Times New Roman"/>
            <w:sz w:val="24"/>
            <w:szCs w:val="24"/>
            <w:shd w:val="clear" w:color="auto" w:fill="FFFFFF"/>
          </w:rPr>
          <w:t>https://zakon.rada.gov.ua/laws/card/3460-17</w:t>
        </w:r>
      </w:hyperlink>
      <w:r w:rsidR="00FE18B5">
        <w:rPr>
          <w:rFonts w:cs="Times New Roman"/>
          <w:sz w:val="24"/>
          <w:szCs w:val="24"/>
          <w:shd w:val="clear" w:color="auto" w:fill="FFFFFF"/>
        </w:rPr>
        <w:t xml:space="preserve"> </w:t>
      </w:r>
    </w:p>
    <w:p w14:paraId="3FCE52A0" w14:textId="77777777" w:rsidR="00CB5F60" w:rsidRPr="006A10F1" w:rsidRDefault="00CB5F60" w:rsidP="00CB5F60">
      <w:pPr>
        <w:rPr>
          <w:rFonts w:cs="Times New Roman"/>
          <w:sz w:val="24"/>
          <w:szCs w:val="24"/>
        </w:rPr>
      </w:pPr>
    </w:p>
    <w:p w14:paraId="585A00D3"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76D6CAA"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3C749652"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2189FD21"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0A8A55D9"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0658992A"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4DC9EAA9"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5C493559"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72F4A2B"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723F56F3"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711B9308"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1D96E58"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3D8E123E"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5F544E7A"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5DD68753"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7C2B27C1"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221CF1CD"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211ED5A"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6E70EAAF" w14:textId="77777777" w:rsidR="0006053A" w:rsidRDefault="0006053A" w:rsidP="0006053A">
      <w:pPr>
        <w:pStyle w:val="a3"/>
        <w:shd w:val="clear" w:color="auto" w:fill="FFFFFF"/>
        <w:spacing w:before="0" w:beforeAutospacing="0" w:after="150" w:afterAutospacing="0"/>
        <w:ind w:left="720"/>
        <w:jc w:val="both"/>
        <w:rPr>
          <w:rStyle w:val="a4"/>
          <w:color w:val="293237"/>
        </w:rPr>
      </w:pPr>
    </w:p>
    <w:p w14:paraId="4659BEC3" w14:textId="77777777" w:rsidR="00E57E96" w:rsidRDefault="00E57E96" w:rsidP="004A06EB">
      <w:pPr>
        <w:pStyle w:val="a3"/>
        <w:shd w:val="clear" w:color="auto" w:fill="FFFFFF"/>
        <w:spacing w:before="0" w:beforeAutospacing="0" w:after="150" w:afterAutospacing="0"/>
        <w:jc w:val="both"/>
        <w:rPr>
          <w:rStyle w:val="a4"/>
          <w:color w:val="293237"/>
        </w:rPr>
      </w:pPr>
    </w:p>
    <w:p w14:paraId="6591BFC2" w14:textId="7CE839E6" w:rsidR="00527FF2" w:rsidRPr="00527FF2" w:rsidRDefault="0006053A" w:rsidP="0006053A">
      <w:pPr>
        <w:pStyle w:val="a3"/>
        <w:shd w:val="clear" w:color="auto" w:fill="FFFFFF"/>
        <w:spacing w:before="0" w:beforeAutospacing="0" w:after="150" w:afterAutospacing="0"/>
        <w:ind w:left="720"/>
        <w:jc w:val="both"/>
        <w:rPr>
          <w:color w:val="293237"/>
        </w:rPr>
      </w:pPr>
      <w:r>
        <w:rPr>
          <w:rStyle w:val="a4"/>
          <w:color w:val="293237"/>
        </w:rPr>
        <w:t xml:space="preserve">1. </w:t>
      </w:r>
      <w:bookmarkStart w:id="0" w:name="_Hlk116233494"/>
      <w:r w:rsidR="00527FF2" w:rsidRPr="00527FF2">
        <w:rPr>
          <w:rStyle w:val="a4"/>
          <w:color w:val="293237"/>
        </w:rPr>
        <w:t>Поняття безоплатної первинної допомоги.</w:t>
      </w:r>
    </w:p>
    <w:bookmarkEnd w:id="0"/>
    <w:p w14:paraId="2552225E" w14:textId="77777777" w:rsidR="00527FF2" w:rsidRPr="00527FF2" w:rsidRDefault="00527FF2" w:rsidP="00527FF2">
      <w:pPr>
        <w:pStyle w:val="a3"/>
        <w:shd w:val="clear" w:color="auto" w:fill="FFFFFF"/>
        <w:spacing w:before="120" w:beforeAutospacing="0" w:after="120" w:afterAutospacing="0"/>
        <w:jc w:val="both"/>
        <w:rPr>
          <w:color w:val="202122"/>
        </w:rPr>
      </w:pPr>
      <w:r w:rsidRPr="00527FF2">
        <w:rPr>
          <w:b/>
          <w:bCs/>
          <w:color w:val="202122"/>
        </w:rPr>
        <w:lastRenderedPageBreak/>
        <w:t>Безоплатна правова допомога</w:t>
      </w:r>
      <w:r w:rsidRPr="00527FF2">
        <w:rPr>
          <w:color w:val="202122"/>
        </w:rPr>
        <w:t>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14:paraId="5AFD3070" w14:textId="77777777" w:rsidR="00527FF2" w:rsidRPr="00527FF2" w:rsidRDefault="00527FF2" w:rsidP="00527FF2">
      <w:pPr>
        <w:pStyle w:val="a3"/>
        <w:shd w:val="clear" w:color="auto" w:fill="FFFFFF"/>
        <w:spacing w:before="120" w:beforeAutospacing="0" w:after="120" w:afterAutospacing="0"/>
        <w:jc w:val="both"/>
        <w:rPr>
          <w:color w:val="202122"/>
        </w:rPr>
      </w:pPr>
      <w:r w:rsidRPr="00527FF2">
        <w:rPr>
          <w:color w:val="202122"/>
        </w:rPr>
        <w:t>Держава визначила два види безоплатної правової допомоги:</w:t>
      </w:r>
    </w:p>
    <w:p w14:paraId="3E380CAF" w14:textId="77777777" w:rsidR="00527FF2" w:rsidRPr="00527FF2" w:rsidRDefault="00527FF2" w:rsidP="00527FF2">
      <w:pPr>
        <w:pStyle w:val="a3"/>
        <w:shd w:val="clear" w:color="auto" w:fill="FFFFFF"/>
        <w:spacing w:before="120" w:beforeAutospacing="0" w:after="120" w:afterAutospacing="0"/>
        <w:jc w:val="both"/>
        <w:rPr>
          <w:color w:val="202122"/>
        </w:rPr>
      </w:pPr>
      <w:r w:rsidRPr="00527FF2">
        <w:rPr>
          <w:color w:val="202122"/>
        </w:rPr>
        <w:t>1) </w:t>
      </w:r>
      <w:r w:rsidRPr="00527FF2">
        <w:rPr>
          <w:color w:val="202122"/>
          <w:u w:val="single"/>
        </w:rPr>
        <w:t>безоплатна первинна правова допомога</w:t>
      </w:r>
      <w:r w:rsidRPr="00527FF2">
        <w:rPr>
          <w:color w:val="202122"/>
        </w:rPr>
        <w:t> - 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p w14:paraId="074B60CE" w14:textId="77777777" w:rsidR="00527FF2" w:rsidRPr="00527FF2" w:rsidRDefault="00527FF2" w:rsidP="00527FF2">
      <w:pPr>
        <w:pStyle w:val="a3"/>
        <w:shd w:val="clear" w:color="auto" w:fill="FFFFFF"/>
        <w:spacing w:before="120" w:beforeAutospacing="0" w:after="120" w:afterAutospacing="0"/>
        <w:jc w:val="both"/>
        <w:rPr>
          <w:color w:val="202122"/>
        </w:rPr>
      </w:pPr>
      <w:r w:rsidRPr="00527FF2">
        <w:rPr>
          <w:color w:val="202122"/>
        </w:rPr>
        <w:t>2) </w:t>
      </w:r>
      <w:r w:rsidRPr="00527FF2">
        <w:rPr>
          <w:color w:val="202122"/>
          <w:u w:val="single"/>
        </w:rPr>
        <w:t>безоплатна вторинна правова допомога</w:t>
      </w:r>
      <w:r w:rsidRPr="00527FF2">
        <w:rPr>
          <w:color w:val="202122"/>
        </w:rPr>
        <w:t> - вид державної гарантії, що полягає у створенні рівних можливостей для доступу осіб до правосуддя.</w:t>
      </w:r>
    </w:p>
    <w:p w14:paraId="0EA23305" w14:textId="77777777" w:rsidR="00527FF2" w:rsidRPr="00527FF2" w:rsidRDefault="00527FF2" w:rsidP="00527FF2">
      <w:pPr>
        <w:pStyle w:val="a3"/>
        <w:shd w:val="clear" w:color="auto" w:fill="FFFFFF"/>
        <w:spacing w:before="0" w:beforeAutospacing="0" w:after="150" w:afterAutospacing="0"/>
        <w:jc w:val="both"/>
        <w:rPr>
          <w:color w:val="293237"/>
        </w:rPr>
      </w:pPr>
    </w:p>
    <w:p w14:paraId="6A720DD6" w14:textId="23765B88"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Безоплатна правова допомога гарантується державою та повністю або частково надається за рахунок коштів Державного бюджету України, місцевих бюджетів та інших джерел.</w:t>
      </w:r>
    </w:p>
    <w:p w14:paraId="3489A94D"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Безоплатна правова допомога поділяється на первинну та вторинну.</w:t>
      </w:r>
    </w:p>
    <w:p w14:paraId="2030D1A8"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Право на безоплатну первинну правову допомогу мають усі особи, які перебувають під юрисдикцією України. Безоплатна первинна правова допомога включає, зокрема, такі види правових послуг:</w:t>
      </w:r>
    </w:p>
    <w:p w14:paraId="0BE7D5FA"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1) надання правової інформації;</w:t>
      </w:r>
    </w:p>
    <w:p w14:paraId="58089749"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2) надання консультацій і роз’яснень з правових питань;</w:t>
      </w:r>
    </w:p>
    <w:p w14:paraId="5CA09F96"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3) складення заяв, скарг та інших документів правового характеру (крім документів процесуального характеру);</w:t>
      </w:r>
    </w:p>
    <w:p w14:paraId="1917360E"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4) надання допомоги в забезпеченні доступу особи до вторинної правової допомоги та медіації.</w:t>
      </w:r>
    </w:p>
    <w:p w14:paraId="2A817487"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Право на безоплатну вторинну правову допомогу мають категорії осіб, що визначені статтею 14 Закону України «Про безоплатну правову допомогу».</w:t>
      </w:r>
    </w:p>
    <w:p w14:paraId="436036C9"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Безоплатна вторинна правова допомога включає такі види правових послуг:</w:t>
      </w:r>
    </w:p>
    <w:p w14:paraId="5D228B65"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1)захист;</w:t>
      </w:r>
    </w:p>
    <w:p w14:paraId="114A7B62"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2)здійснення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w:t>
      </w:r>
    </w:p>
    <w:p w14:paraId="716C2256"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3) складення документів процесуального характеру.</w:t>
      </w:r>
    </w:p>
    <w:p w14:paraId="1D9811DD" w14:textId="365EC177" w:rsidR="00146196" w:rsidRPr="00527FF2" w:rsidRDefault="00146196" w:rsidP="00527FF2">
      <w:pPr>
        <w:pStyle w:val="a3"/>
        <w:shd w:val="clear" w:color="auto" w:fill="FFFFFF"/>
        <w:spacing w:before="0" w:beforeAutospacing="0" w:after="150" w:afterAutospacing="0"/>
        <w:jc w:val="both"/>
        <w:rPr>
          <w:color w:val="293237"/>
        </w:rPr>
      </w:pPr>
      <w:r w:rsidRPr="00527FF2">
        <w:rPr>
          <w:b/>
          <w:bCs/>
          <w:color w:val="293237"/>
        </w:rPr>
        <w:t> Суб’єктами надання безоплатної первинної правової допомоги є</w:t>
      </w:r>
      <w:r w:rsidRPr="00527FF2">
        <w:rPr>
          <w:color w:val="293237"/>
        </w:rPr>
        <w:t>:</w:t>
      </w:r>
    </w:p>
    <w:p w14:paraId="6DF215FC"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1) органи виконавчої влади;</w:t>
      </w:r>
    </w:p>
    <w:p w14:paraId="7B42686B"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2) органи місцевого самоврядування;</w:t>
      </w:r>
    </w:p>
    <w:p w14:paraId="3DACC516"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3) фізичні та юридичні особи приватного права;</w:t>
      </w:r>
    </w:p>
    <w:p w14:paraId="2811AC58"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4) спеціалізовані установи;</w:t>
      </w:r>
    </w:p>
    <w:p w14:paraId="490D6D28"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5) центри з надання безоплатної вторинної правової допомоги.</w:t>
      </w:r>
    </w:p>
    <w:p w14:paraId="2321726C"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Суб’єктами надання безоплатної вторинної правової допомоги в Україні є:</w:t>
      </w:r>
    </w:p>
    <w:p w14:paraId="552F595F"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1) центри з надання безоплатної вторинної правової допомоги;</w:t>
      </w:r>
    </w:p>
    <w:p w14:paraId="14847DF0"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lastRenderedPageBreak/>
        <w:t>2) адвокати, включені до Реєстру адвокатів, які надають безоплатну вторинну правову допомогу.</w:t>
      </w:r>
    </w:p>
    <w:p w14:paraId="39E00D4C"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Звернення про надання безоплатної первинної правової допомоги надсилаються або подаються особами, які досягли повноліття, безпосередньо до 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w:t>
      </w:r>
    </w:p>
    <w:p w14:paraId="636ADD6C"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Звернення про надання безоплатної первинної правової допомоги, що стосуються дітей, надсилаються або подаються їх законними представниками, що стосуються осіб, визнаних судом недієздатними, або дієздатність яких обмежена судом, надсилаються або подаються їх опікунами чи піклувальниками.</w:t>
      </w:r>
    </w:p>
    <w:p w14:paraId="7DD6CA56" w14:textId="6D99926C"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 </w:t>
      </w:r>
      <w:r w:rsidR="00527FF2" w:rsidRPr="00527FF2">
        <w:rPr>
          <w:color w:val="293237"/>
        </w:rPr>
        <w:tab/>
      </w:r>
      <w:r w:rsidRPr="00527FF2">
        <w:rPr>
          <w:color w:val="293237"/>
        </w:rPr>
        <w:t>Отримати правову допомогу можна в центрах з надання безоплатної вторинної правової допомоги, бюро правової допомоги або дистанційно (телефоном чи онлайн).</w:t>
      </w:r>
    </w:p>
    <w:p w14:paraId="341D46B8" w14:textId="77777777" w:rsidR="00146196" w:rsidRPr="00527FF2" w:rsidRDefault="00146196" w:rsidP="00527FF2">
      <w:pPr>
        <w:pStyle w:val="a3"/>
        <w:shd w:val="clear" w:color="auto" w:fill="FFFFFF"/>
        <w:spacing w:before="0" w:beforeAutospacing="0" w:after="0" w:afterAutospacing="0"/>
        <w:jc w:val="both"/>
        <w:rPr>
          <w:color w:val="293237"/>
        </w:rPr>
      </w:pPr>
      <w:r w:rsidRPr="00527FF2">
        <w:rPr>
          <w:color w:val="293237"/>
        </w:rPr>
        <w:t>Перелік, адреси та графік роботи таких центрів та бюро можна дізнатися на сайті системи надання БПД у розділі </w:t>
      </w:r>
      <w:hyperlink r:id="rId6" w:tgtFrame="_blank" w:history="1">
        <w:r w:rsidRPr="00527FF2">
          <w:rPr>
            <w:rStyle w:val="a5"/>
            <w:color w:val="293237"/>
          </w:rPr>
          <w:t>«Всі центри»</w:t>
        </w:r>
      </w:hyperlink>
      <w:r w:rsidRPr="00527FF2">
        <w:rPr>
          <w:color w:val="293237"/>
        </w:rPr>
        <w:t>.</w:t>
      </w:r>
    </w:p>
    <w:p w14:paraId="622ED5E3" w14:textId="77777777" w:rsidR="00146196" w:rsidRPr="00527FF2" w:rsidRDefault="00146196" w:rsidP="00527FF2">
      <w:pPr>
        <w:pStyle w:val="a3"/>
        <w:shd w:val="clear" w:color="auto" w:fill="FFFFFF"/>
        <w:spacing w:before="0" w:beforeAutospacing="0" w:after="0" w:afterAutospacing="0"/>
        <w:jc w:val="both"/>
        <w:rPr>
          <w:color w:val="293237"/>
        </w:rPr>
      </w:pPr>
      <w:r w:rsidRPr="00527FF2">
        <w:rPr>
          <w:color w:val="293237"/>
        </w:rPr>
        <w:t>Мешканці віддалених населених пунктів можуть отримати правову консультацію під час роботи консультаційних пунктів. Графіки їхньої роботи розміщені </w:t>
      </w:r>
      <w:hyperlink r:id="rId7" w:tgtFrame="_blank" w:history="1">
        <w:r w:rsidRPr="00527FF2">
          <w:rPr>
            <w:rStyle w:val="a5"/>
            <w:color w:val="293237"/>
          </w:rPr>
          <w:t>тут</w:t>
        </w:r>
      </w:hyperlink>
      <w:r w:rsidRPr="00527FF2">
        <w:rPr>
          <w:color w:val="293237"/>
        </w:rPr>
        <w:t>.</w:t>
      </w:r>
    </w:p>
    <w:p w14:paraId="39D04586"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Отримати безоплатну правову допомогу можна дистанційно:</w:t>
      </w:r>
    </w:p>
    <w:p w14:paraId="0607FA47"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 зателефонувати за безкоштовним номером системи БПД: 0 800 213 103. За цим номером надаються консультації та роз’яснення з правових питань, додаткові відомості про надання безоплатної правової допомоги тощо. Дзвінки зі стаціонарних та мобільних телефонів у межах України безкоштовні;</w:t>
      </w:r>
    </w:p>
    <w:p w14:paraId="7B192C0A" w14:textId="77777777" w:rsidR="00146196" w:rsidRPr="00527FF2" w:rsidRDefault="00146196" w:rsidP="00527FF2">
      <w:pPr>
        <w:pStyle w:val="a3"/>
        <w:shd w:val="clear" w:color="auto" w:fill="FFFFFF"/>
        <w:spacing w:before="0" w:beforeAutospacing="0" w:after="0" w:afterAutospacing="0"/>
        <w:jc w:val="both"/>
        <w:rPr>
          <w:color w:val="293237"/>
        </w:rPr>
      </w:pPr>
      <w:r w:rsidRPr="00527FF2">
        <w:rPr>
          <w:color w:val="293237"/>
        </w:rPr>
        <w:t xml:space="preserve">- скористатися мобільним застосунком «Безоплатна правова допомога», завантаживши його через </w:t>
      </w:r>
      <w:proofErr w:type="spellStart"/>
      <w:r w:rsidRPr="00527FF2">
        <w:rPr>
          <w:color w:val="293237"/>
        </w:rPr>
        <w:t>Google</w:t>
      </w:r>
      <w:proofErr w:type="spellEnd"/>
      <w:r w:rsidRPr="00527FF2">
        <w:rPr>
          <w:color w:val="293237"/>
        </w:rPr>
        <w:t xml:space="preserve"> </w:t>
      </w:r>
      <w:proofErr w:type="spellStart"/>
      <w:r w:rsidRPr="00527FF2">
        <w:rPr>
          <w:color w:val="293237"/>
        </w:rPr>
        <w:t>Play</w:t>
      </w:r>
      <w:proofErr w:type="spellEnd"/>
      <w:r w:rsidRPr="00527FF2">
        <w:rPr>
          <w:color w:val="293237"/>
        </w:rPr>
        <w:t xml:space="preserve"> чи </w:t>
      </w:r>
      <w:proofErr w:type="spellStart"/>
      <w:r w:rsidRPr="00527FF2">
        <w:rPr>
          <w:color w:val="293237"/>
        </w:rPr>
        <w:t>App</w:t>
      </w:r>
      <w:proofErr w:type="spellEnd"/>
      <w:r w:rsidRPr="00527FF2">
        <w:rPr>
          <w:color w:val="293237"/>
        </w:rPr>
        <w:t xml:space="preserve"> </w:t>
      </w:r>
      <w:proofErr w:type="spellStart"/>
      <w:r w:rsidRPr="00527FF2">
        <w:rPr>
          <w:color w:val="293237"/>
        </w:rPr>
        <w:t>Store</w:t>
      </w:r>
      <w:proofErr w:type="spellEnd"/>
      <w:r w:rsidRPr="00527FF2">
        <w:rPr>
          <w:color w:val="293237"/>
        </w:rPr>
        <w:t xml:space="preserve"> за посиланням </w:t>
      </w:r>
      <w:hyperlink r:id="rId8" w:tgtFrame="_blank" w:history="1">
        <w:r w:rsidRPr="00527FF2">
          <w:rPr>
            <w:rStyle w:val="a5"/>
            <w:color w:val="293237"/>
          </w:rPr>
          <w:t>https://bit.ly/3hwwgqR</w:t>
        </w:r>
      </w:hyperlink>
      <w:r w:rsidRPr="00527FF2">
        <w:rPr>
          <w:color w:val="293237"/>
        </w:rPr>
        <w:t>, або завантажити мобільний застосунок «Твоє право», перейшовши за посиланням </w:t>
      </w:r>
      <w:hyperlink r:id="rId9" w:tgtFrame="_blank" w:history="1">
        <w:r w:rsidRPr="00527FF2">
          <w:rPr>
            <w:rStyle w:val="a5"/>
            <w:color w:val="293237"/>
          </w:rPr>
          <w:t>https://bit.ly/3iorbkE</w:t>
        </w:r>
      </w:hyperlink>
      <w:r w:rsidRPr="00527FF2">
        <w:rPr>
          <w:color w:val="293237"/>
        </w:rPr>
        <w:t>;</w:t>
      </w:r>
    </w:p>
    <w:p w14:paraId="0FBB68F5" w14:textId="77777777" w:rsidR="00146196" w:rsidRPr="00527FF2" w:rsidRDefault="00146196" w:rsidP="00527FF2">
      <w:pPr>
        <w:pStyle w:val="a3"/>
        <w:shd w:val="clear" w:color="auto" w:fill="FFFFFF"/>
        <w:spacing w:before="0" w:beforeAutospacing="0" w:after="0" w:afterAutospacing="0"/>
        <w:jc w:val="both"/>
        <w:rPr>
          <w:color w:val="293237"/>
        </w:rPr>
      </w:pPr>
      <w:r w:rsidRPr="00527FF2">
        <w:rPr>
          <w:color w:val="293237"/>
        </w:rPr>
        <w:t>- у месенджерах Телеграм </w:t>
      </w:r>
      <w:hyperlink r:id="rId10" w:tgtFrame="_blank" w:history="1">
        <w:r w:rsidRPr="00527FF2">
          <w:rPr>
            <w:rStyle w:val="a5"/>
            <w:color w:val="293237"/>
          </w:rPr>
          <w:t>http://legalaid.gov.ua/telegram.html</w:t>
        </w:r>
      </w:hyperlink>
      <w:r w:rsidRPr="00527FF2">
        <w:rPr>
          <w:color w:val="293237"/>
        </w:rPr>
        <w:t xml:space="preserve"> та </w:t>
      </w:r>
      <w:proofErr w:type="spellStart"/>
      <w:r w:rsidRPr="00527FF2">
        <w:rPr>
          <w:color w:val="293237"/>
        </w:rPr>
        <w:t>Вайбер</w:t>
      </w:r>
      <w:proofErr w:type="spellEnd"/>
      <w:r w:rsidRPr="00527FF2">
        <w:rPr>
          <w:color w:val="293237"/>
        </w:rPr>
        <w:t> </w:t>
      </w:r>
      <w:hyperlink r:id="rId11" w:tgtFrame="_blank" w:history="1">
        <w:r w:rsidRPr="00527FF2">
          <w:rPr>
            <w:rStyle w:val="a5"/>
            <w:color w:val="293237"/>
          </w:rPr>
          <w:t>http://legalaid.gov.ua/viber.html</w:t>
        </w:r>
      </w:hyperlink>
      <w:r w:rsidRPr="00527FF2">
        <w:rPr>
          <w:color w:val="293237"/>
        </w:rPr>
        <w:t>;</w:t>
      </w:r>
    </w:p>
    <w:p w14:paraId="23B63315" w14:textId="77777777" w:rsidR="00146196" w:rsidRPr="00527FF2" w:rsidRDefault="00146196" w:rsidP="00527FF2">
      <w:pPr>
        <w:pStyle w:val="a3"/>
        <w:shd w:val="clear" w:color="auto" w:fill="FFFFFF"/>
        <w:spacing w:before="0" w:beforeAutospacing="0" w:after="0" w:afterAutospacing="0"/>
        <w:jc w:val="both"/>
        <w:rPr>
          <w:color w:val="293237"/>
        </w:rPr>
      </w:pPr>
      <w:r w:rsidRPr="00527FF2">
        <w:rPr>
          <w:color w:val="293237"/>
        </w:rPr>
        <w:t>- у кабінеті клієнта на сайті системи БПД </w:t>
      </w:r>
      <w:hyperlink r:id="rId12" w:tgtFrame="_blank" w:history="1">
        <w:r w:rsidRPr="00527FF2">
          <w:rPr>
            <w:rStyle w:val="a5"/>
            <w:color w:val="293237"/>
          </w:rPr>
          <w:t>https://cabinet.legalaid.gov.ua/</w:t>
        </w:r>
      </w:hyperlink>
      <w:r w:rsidRPr="00527FF2">
        <w:rPr>
          <w:color w:val="293237"/>
        </w:rPr>
        <w:t>;</w:t>
      </w:r>
    </w:p>
    <w:p w14:paraId="1FD26953" w14:textId="77777777" w:rsidR="00146196" w:rsidRPr="00527FF2" w:rsidRDefault="00146196" w:rsidP="00527FF2">
      <w:pPr>
        <w:pStyle w:val="a3"/>
        <w:shd w:val="clear" w:color="auto" w:fill="FFFFFF"/>
        <w:spacing w:before="0" w:beforeAutospacing="0" w:after="0" w:afterAutospacing="0"/>
        <w:jc w:val="both"/>
        <w:rPr>
          <w:color w:val="293237"/>
        </w:rPr>
      </w:pPr>
      <w:r w:rsidRPr="00527FF2">
        <w:rPr>
          <w:color w:val="293237"/>
        </w:rPr>
        <w:t>- потерпілі від домашнього насильства та свідки можуть отримати онлайн-консультацію юристів щодо захисту своїх прав, написавши у Телеграм-чат «Правова допомога протидії насильству» </w:t>
      </w:r>
      <w:hyperlink r:id="rId13" w:tgtFrame="_blank" w:history="1">
        <w:r w:rsidRPr="00527FF2">
          <w:rPr>
            <w:rStyle w:val="a5"/>
            <w:color w:val="293237"/>
          </w:rPr>
          <w:t>https://t.me/Non_Violence_Bot</w:t>
        </w:r>
      </w:hyperlink>
      <w:r w:rsidRPr="00527FF2">
        <w:rPr>
          <w:color w:val="293237"/>
        </w:rPr>
        <w:t>;</w:t>
      </w:r>
    </w:p>
    <w:p w14:paraId="661F4D92"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 xml:space="preserve">- правові консультації також можна переглянути на довідково-інформаційній платформі правових консультацій </w:t>
      </w:r>
      <w:proofErr w:type="spellStart"/>
      <w:r w:rsidRPr="00527FF2">
        <w:rPr>
          <w:color w:val="293237"/>
        </w:rPr>
        <w:t>WikiLegalAid</w:t>
      </w:r>
      <w:proofErr w:type="spellEnd"/>
      <w:r w:rsidRPr="00527FF2">
        <w:rPr>
          <w:color w:val="293237"/>
        </w:rPr>
        <w:t xml:space="preserve">, що розміщена за </w:t>
      </w:r>
      <w:proofErr w:type="spellStart"/>
      <w:r w:rsidRPr="00527FF2">
        <w:rPr>
          <w:color w:val="293237"/>
        </w:rPr>
        <w:t>адресою</w:t>
      </w:r>
      <w:proofErr w:type="spellEnd"/>
      <w:r w:rsidRPr="00527FF2">
        <w:rPr>
          <w:color w:val="293237"/>
        </w:rPr>
        <w:t xml:space="preserve"> wiki.legalaid.gov.ua.</w:t>
      </w:r>
    </w:p>
    <w:p w14:paraId="3443DD34" w14:textId="4E3AE798" w:rsidR="00146196" w:rsidRPr="00527FF2" w:rsidRDefault="00146196" w:rsidP="00527FF2">
      <w:pPr>
        <w:pStyle w:val="a3"/>
        <w:shd w:val="clear" w:color="auto" w:fill="FFFFFF"/>
        <w:spacing w:before="0" w:beforeAutospacing="0" w:after="150" w:afterAutospacing="0"/>
        <w:jc w:val="both"/>
        <w:rPr>
          <w:color w:val="293237"/>
        </w:rPr>
      </w:pPr>
      <w:r w:rsidRPr="00527FF2">
        <w:rPr>
          <w:rStyle w:val="a6"/>
          <w:b/>
          <w:bCs/>
          <w:color w:val="293237"/>
        </w:rPr>
        <w:t> </w:t>
      </w:r>
      <w:r w:rsidR="00527FF2" w:rsidRPr="00527FF2">
        <w:rPr>
          <w:color w:val="293237"/>
        </w:rPr>
        <w:tab/>
      </w:r>
      <w:r w:rsidRPr="00527FF2">
        <w:rPr>
          <w:color w:val="293237"/>
        </w:rPr>
        <w:t>З метою забезпечення ефективної реалізації державної політики у сфері надання безоплатної правової допомоги, незалежності та прозорості управління системою надання БПД утворено Наглядову раду Координаційного центру з надання правової допомоги (далі – Наглядова рада).</w:t>
      </w:r>
    </w:p>
    <w:p w14:paraId="2A89EFE7"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Відбір членів Наглядової ради здійснюється на конкурсній основі.</w:t>
      </w:r>
    </w:p>
    <w:p w14:paraId="08C54CDC"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До складу Наглядової ради входять голова Наглядової ради, заступник голови Наглядової ради, члени та секретар Наглядової ради, які виконують свої обов’язки на громадських засадах.</w:t>
      </w:r>
    </w:p>
    <w:p w14:paraId="14224288"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Голова Наглядової ради, заступник голови Наглядової ради та секретар Наглядової ради обираються з числа членів Наглядової ради шляхом таємного голосування.</w:t>
      </w:r>
    </w:p>
    <w:p w14:paraId="015F0E23"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Строк повноважень членів Наглядової ради не може перевищувати п’яти років.</w:t>
      </w:r>
    </w:p>
    <w:p w14:paraId="36AE0711"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Основними принципами діяльності Наглядової ради є, зокрема, політична нейтральність; незалежність; колегіальність та відкритість у прийнятті рішень; прозорість діяльності; дотримання місії, бачення та цінностей системи надання БПД.</w:t>
      </w:r>
    </w:p>
    <w:p w14:paraId="4D51F36A"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lastRenderedPageBreak/>
        <w:t>Основними завданнями Наглядової ради є:</w:t>
      </w:r>
    </w:p>
    <w:p w14:paraId="5BF3FF73"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 здійснення нагляду за діяльністю системи надання БПД;</w:t>
      </w:r>
    </w:p>
    <w:p w14:paraId="3A9BC5BB"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 сприяння діяльності Координаційного центру та його територіальних відділень щодо:</w:t>
      </w:r>
    </w:p>
    <w:p w14:paraId="04FD6071"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реалізації перспективних завдань розвитку Координаційного центру та його територіальних відділень;</w:t>
      </w:r>
    </w:p>
    <w:p w14:paraId="076989CC"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забезпечення незалежності управління системою надання БПД;</w:t>
      </w:r>
    </w:p>
    <w:p w14:paraId="76D81A2B" w14:textId="77777777" w:rsidR="00146196" w:rsidRPr="00527FF2" w:rsidRDefault="00146196" w:rsidP="00527FF2">
      <w:pPr>
        <w:pStyle w:val="a3"/>
        <w:shd w:val="clear" w:color="auto" w:fill="FFFFFF"/>
        <w:spacing w:before="0" w:beforeAutospacing="0" w:after="150" w:afterAutospacing="0"/>
        <w:jc w:val="both"/>
        <w:rPr>
          <w:color w:val="293237"/>
        </w:rPr>
      </w:pPr>
      <w:r w:rsidRPr="00527FF2">
        <w:rPr>
          <w:color w:val="293237"/>
        </w:rPr>
        <w:t>підвищення довіри громадськості до системи надання БПД.</w:t>
      </w:r>
    </w:p>
    <w:p w14:paraId="341640FA" w14:textId="294FD8BC" w:rsidR="00527FF2" w:rsidRPr="00527FF2" w:rsidRDefault="00E57E96" w:rsidP="00527FF2">
      <w:pPr>
        <w:shd w:val="clear" w:color="auto" w:fill="FFFFFF"/>
        <w:spacing w:before="72"/>
        <w:outlineLvl w:val="2"/>
        <w:rPr>
          <w:rFonts w:eastAsia="Times New Roman" w:cs="Times New Roman"/>
          <w:b/>
          <w:bCs/>
          <w:color w:val="000000"/>
          <w:sz w:val="24"/>
          <w:szCs w:val="24"/>
          <w:lang w:eastAsia="uk-UA"/>
        </w:rPr>
      </w:pPr>
      <w:proofErr w:type="spellStart"/>
      <w:r>
        <w:rPr>
          <w:rFonts w:eastAsia="Times New Roman" w:cs="Times New Roman"/>
          <w:b/>
          <w:bCs/>
          <w:color w:val="000000"/>
          <w:sz w:val="24"/>
          <w:szCs w:val="24"/>
          <w:lang w:eastAsia="uk-UA"/>
        </w:rPr>
        <w:t>2.</w:t>
      </w:r>
      <w:r w:rsidR="00527FF2" w:rsidRPr="00527FF2">
        <w:rPr>
          <w:rFonts w:eastAsia="Times New Roman" w:cs="Times New Roman"/>
          <w:b/>
          <w:bCs/>
          <w:color w:val="000000"/>
          <w:sz w:val="24"/>
          <w:szCs w:val="24"/>
          <w:lang w:eastAsia="uk-UA"/>
        </w:rPr>
        <w:t>Види</w:t>
      </w:r>
      <w:proofErr w:type="spellEnd"/>
      <w:r w:rsidR="00527FF2" w:rsidRPr="00527FF2">
        <w:rPr>
          <w:rFonts w:eastAsia="Times New Roman" w:cs="Times New Roman"/>
          <w:b/>
          <w:bCs/>
          <w:color w:val="000000"/>
          <w:sz w:val="24"/>
          <w:szCs w:val="24"/>
          <w:lang w:eastAsia="uk-UA"/>
        </w:rPr>
        <w:t xml:space="preserve"> первинної правової допомоги</w:t>
      </w:r>
    </w:p>
    <w:p w14:paraId="54C78292" w14:textId="77777777" w:rsidR="00527FF2" w:rsidRPr="00527FF2" w:rsidRDefault="00527FF2" w:rsidP="00527FF2">
      <w:pPr>
        <w:numPr>
          <w:ilvl w:val="0"/>
          <w:numId w:val="1"/>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надання правової інформації;</w:t>
      </w:r>
    </w:p>
    <w:p w14:paraId="04E90D62" w14:textId="77777777" w:rsidR="00527FF2" w:rsidRPr="00527FF2" w:rsidRDefault="00527FF2" w:rsidP="00527FF2">
      <w:pPr>
        <w:numPr>
          <w:ilvl w:val="0"/>
          <w:numId w:val="1"/>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надання консультацій і роз'яснень з правових питань;</w:t>
      </w:r>
    </w:p>
    <w:p w14:paraId="7BB3231E" w14:textId="77777777" w:rsidR="00527FF2" w:rsidRPr="00527FF2" w:rsidRDefault="00527FF2" w:rsidP="00527FF2">
      <w:pPr>
        <w:numPr>
          <w:ilvl w:val="0"/>
          <w:numId w:val="1"/>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складення заяв, скарг та інших документів правового характеру (крім документів процесуального характеру);</w:t>
      </w:r>
    </w:p>
    <w:p w14:paraId="225730C8" w14:textId="77777777" w:rsidR="00527FF2" w:rsidRPr="00527FF2" w:rsidRDefault="00527FF2" w:rsidP="00527FF2">
      <w:pPr>
        <w:numPr>
          <w:ilvl w:val="0"/>
          <w:numId w:val="1"/>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 xml:space="preserve">надання консультацій, роз’яснень та підготовка проектів договорів користування земельними ділянками (оренда, суборенда, земельний сервітут, емфітевзис, </w:t>
      </w:r>
      <w:proofErr w:type="spellStart"/>
      <w:r w:rsidRPr="00527FF2">
        <w:rPr>
          <w:rFonts w:eastAsia="Times New Roman" w:cs="Times New Roman"/>
          <w:color w:val="202122"/>
          <w:sz w:val="24"/>
          <w:szCs w:val="24"/>
          <w:lang w:eastAsia="uk-UA"/>
        </w:rPr>
        <w:t>суперфіцій</w:t>
      </w:r>
      <w:proofErr w:type="spellEnd"/>
      <w:r w:rsidRPr="00527FF2">
        <w:rPr>
          <w:rFonts w:eastAsia="Times New Roman" w:cs="Times New Roman"/>
          <w:color w:val="202122"/>
          <w:sz w:val="24"/>
          <w:szCs w:val="24"/>
          <w:lang w:eastAsia="uk-UA"/>
        </w:rPr>
        <w:t>) для сільського населення - власників земельних ділянок;</w:t>
      </w:r>
    </w:p>
    <w:p w14:paraId="05F73E4E" w14:textId="77777777" w:rsidR="00527FF2" w:rsidRPr="00527FF2" w:rsidRDefault="00527FF2" w:rsidP="00527FF2">
      <w:pPr>
        <w:numPr>
          <w:ilvl w:val="0"/>
          <w:numId w:val="1"/>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надання допомоги в забезпеченні доступу особи до вторинної правової допомоги та </w:t>
      </w:r>
      <w:hyperlink r:id="rId14" w:tooltip="Медіація" w:history="1">
        <w:r w:rsidRPr="00527FF2">
          <w:rPr>
            <w:rFonts w:eastAsia="Times New Roman" w:cs="Times New Roman"/>
            <w:color w:val="0645AD"/>
            <w:sz w:val="24"/>
            <w:szCs w:val="24"/>
            <w:u w:val="single"/>
            <w:lang w:eastAsia="uk-UA"/>
          </w:rPr>
          <w:t>медіації</w:t>
        </w:r>
      </w:hyperlink>
      <w:r w:rsidRPr="00527FF2">
        <w:rPr>
          <w:rFonts w:eastAsia="Times New Roman" w:cs="Times New Roman"/>
          <w:color w:val="202122"/>
          <w:sz w:val="24"/>
          <w:szCs w:val="24"/>
          <w:lang w:eastAsia="uk-UA"/>
        </w:rPr>
        <w:t>.</w:t>
      </w:r>
    </w:p>
    <w:p w14:paraId="791DDB0C" w14:textId="77777777" w:rsidR="00527FF2" w:rsidRPr="00527FF2" w:rsidRDefault="00527FF2" w:rsidP="00527FF2">
      <w:pPr>
        <w:shd w:val="clear" w:color="auto" w:fill="FFFFFF"/>
        <w:spacing w:before="72"/>
        <w:outlineLvl w:val="2"/>
        <w:rPr>
          <w:rFonts w:eastAsia="Times New Roman" w:cs="Times New Roman"/>
          <w:b/>
          <w:bCs/>
          <w:color w:val="000000"/>
          <w:sz w:val="24"/>
          <w:szCs w:val="24"/>
          <w:lang w:eastAsia="uk-UA"/>
        </w:rPr>
      </w:pPr>
      <w:r w:rsidRPr="00527FF2">
        <w:rPr>
          <w:rFonts w:eastAsia="Times New Roman" w:cs="Times New Roman"/>
          <w:b/>
          <w:bCs/>
          <w:color w:val="000000"/>
          <w:sz w:val="24"/>
          <w:szCs w:val="24"/>
          <w:lang w:eastAsia="uk-UA"/>
        </w:rPr>
        <w:t>Суб'єкти права на безоплатну первинну правову допомогу</w:t>
      </w:r>
    </w:p>
    <w:p w14:paraId="09695BB7"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Право на безоплатну первинну правову допомогу згідно з </w:t>
      </w:r>
      <w:hyperlink r:id="rId15" w:anchor="Text" w:history="1">
        <w:r w:rsidRPr="00527FF2">
          <w:rPr>
            <w:rFonts w:eastAsia="Times New Roman" w:cs="Times New Roman"/>
            <w:color w:val="3366BB"/>
            <w:sz w:val="24"/>
            <w:szCs w:val="24"/>
            <w:u w:val="single"/>
            <w:lang w:eastAsia="uk-UA"/>
          </w:rPr>
          <w:t>Конституцією України</w:t>
        </w:r>
      </w:hyperlink>
      <w:r w:rsidRPr="00527FF2">
        <w:rPr>
          <w:rFonts w:eastAsia="Times New Roman" w:cs="Times New Roman"/>
          <w:color w:val="202122"/>
          <w:sz w:val="24"/>
          <w:szCs w:val="24"/>
          <w:lang w:eastAsia="uk-UA"/>
        </w:rPr>
        <w:t> мають усі особи, які перебувають під юрисдикцією України.</w:t>
      </w:r>
    </w:p>
    <w:p w14:paraId="29F034CD" w14:textId="77777777" w:rsidR="00527FF2" w:rsidRPr="00527FF2" w:rsidRDefault="00527FF2" w:rsidP="00527FF2">
      <w:pPr>
        <w:shd w:val="clear" w:color="auto" w:fill="FFFFFF"/>
        <w:spacing w:before="72"/>
        <w:outlineLvl w:val="2"/>
        <w:rPr>
          <w:rFonts w:eastAsia="Times New Roman" w:cs="Times New Roman"/>
          <w:b/>
          <w:bCs/>
          <w:color w:val="000000"/>
          <w:sz w:val="24"/>
          <w:szCs w:val="24"/>
          <w:lang w:eastAsia="uk-UA"/>
        </w:rPr>
      </w:pPr>
      <w:r w:rsidRPr="00527FF2">
        <w:rPr>
          <w:rFonts w:eastAsia="Times New Roman" w:cs="Times New Roman"/>
          <w:b/>
          <w:bCs/>
          <w:color w:val="000000"/>
          <w:sz w:val="24"/>
          <w:szCs w:val="24"/>
          <w:lang w:eastAsia="uk-UA"/>
        </w:rPr>
        <w:t>Суб'єкти надання безоплатної первинної правової допомоги</w:t>
      </w:r>
    </w:p>
    <w:p w14:paraId="7F267496"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proofErr w:type="spellStart"/>
      <w:r w:rsidRPr="00527FF2">
        <w:rPr>
          <w:rFonts w:eastAsia="Times New Roman" w:cs="Times New Roman"/>
          <w:color w:val="202122"/>
          <w:sz w:val="24"/>
          <w:szCs w:val="24"/>
          <w:lang w:eastAsia="uk-UA"/>
        </w:rPr>
        <w:t>Субʼєктами</w:t>
      </w:r>
      <w:proofErr w:type="spellEnd"/>
      <w:r w:rsidRPr="00527FF2">
        <w:rPr>
          <w:rFonts w:eastAsia="Times New Roman" w:cs="Times New Roman"/>
          <w:color w:val="202122"/>
          <w:sz w:val="24"/>
          <w:szCs w:val="24"/>
          <w:lang w:eastAsia="uk-UA"/>
        </w:rPr>
        <w:t xml:space="preserve"> надання безоплатної первинної правової допомоги в Україні є:</w:t>
      </w:r>
    </w:p>
    <w:p w14:paraId="01538FB7" w14:textId="77777777" w:rsidR="00527FF2" w:rsidRPr="00527FF2" w:rsidRDefault="00527FF2" w:rsidP="00527FF2">
      <w:pPr>
        <w:numPr>
          <w:ilvl w:val="0"/>
          <w:numId w:val="2"/>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органи виконавчої влади;</w:t>
      </w:r>
    </w:p>
    <w:p w14:paraId="7DBCFE46" w14:textId="77777777" w:rsidR="00527FF2" w:rsidRPr="00527FF2" w:rsidRDefault="00527FF2" w:rsidP="00527FF2">
      <w:pPr>
        <w:numPr>
          <w:ilvl w:val="0"/>
          <w:numId w:val="2"/>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органи місцевого самоврядування;</w:t>
      </w:r>
    </w:p>
    <w:p w14:paraId="5673B65F" w14:textId="77777777" w:rsidR="00527FF2" w:rsidRPr="00527FF2" w:rsidRDefault="00527FF2" w:rsidP="00527FF2">
      <w:pPr>
        <w:numPr>
          <w:ilvl w:val="0"/>
          <w:numId w:val="2"/>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фізичні та юридичні особи приватного права;</w:t>
      </w:r>
    </w:p>
    <w:p w14:paraId="302831F4" w14:textId="77777777" w:rsidR="00527FF2" w:rsidRPr="00527FF2" w:rsidRDefault="00527FF2" w:rsidP="00527FF2">
      <w:pPr>
        <w:numPr>
          <w:ilvl w:val="0"/>
          <w:numId w:val="2"/>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спеціалізовані установи;</w:t>
      </w:r>
    </w:p>
    <w:p w14:paraId="11113682" w14:textId="77777777" w:rsidR="00527FF2" w:rsidRPr="00527FF2" w:rsidRDefault="00527FF2" w:rsidP="00527FF2">
      <w:pPr>
        <w:numPr>
          <w:ilvl w:val="0"/>
          <w:numId w:val="2"/>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центри з надання безоплатної вторинної правової допомоги.</w:t>
      </w:r>
    </w:p>
    <w:p w14:paraId="465CB926" w14:textId="5C64DD09" w:rsidR="00F63B6D" w:rsidRPr="00527FF2" w:rsidRDefault="00F63B6D" w:rsidP="00527FF2">
      <w:pPr>
        <w:rPr>
          <w:rFonts w:cs="Times New Roman"/>
          <w:sz w:val="24"/>
          <w:szCs w:val="24"/>
        </w:rPr>
      </w:pPr>
    </w:p>
    <w:p w14:paraId="484D7BA8" w14:textId="04805EDD" w:rsidR="00527FF2" w:rsidRPr="00E57E96" w:rsidRDefault="00527FF2" w:rsidP="00E57E96">
      <w:pPr>
        <w:pStyle w:val="a8"/>
        <w:numPr>
          <w:ilvl w:val="0"/>
          <w:numId w:val="12"/>
        </w:numPr>
        <w:shd w:val="clear" w:color="auto" w:fill="FFFFFF"/>
        <w:spacing w:before="72"/>
        <w:outlineLvl w:val="2"/>
        <w:rPr>
          <w:rFonts w:eastAsia="Times New Roman" w:cs="Times New Roman"/>
          <w:b/>
          <w:bCs/>
          <w:color w:val="000000"/>
          <w:sz w:val="24"/>
          <w:szCs w:val="24"/>
          <w:lang w:eastAsia="uk-UA"/>
        </w:rPr>
      </w:pPr>
      <w:r w:rsidRPr="00E57E96">
        <w:rPr>
          <w:rFonts w:eastAsia="Times New Roman" w:cs="Times New Roman"/>
          <w:b/>
          <w:bCs/>
          <w:color w:val="000000"/>
          <w:sz w:val="24"/>
          <w:szCs w:val="24"/>
          <w:lang w:eastAsia="uk-UA"/>
        </w:rPr>
        <w:t>Поняття безоплатної вторинної правової допомоги</w:t>
      </w:r>
    </w:p>
    <w:p w14:paraId="5F8DC873"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b/>
          <w:bCs/>
          <w:color w:val="202122"/>
          <w:sz w:val="24"/>
          <w:szCs w:val="24"/>
          <w:lang w:eastAsia="uk-UA"/>
        </w:rPr>
        <w:t>Безоплатна вторинна правова допомога</w:t>
      </w:r>
      <w:r w:rsidRPr="00527FF2">
        <w:rPr>
          <w:rFonts w:eastAsia="Times New Roman" w:cs="Times New Roman"/>
          <w:color w:val="202122"/>
          <w:sz w:val="24"/>
          <w:szCs w:val="24"/>
          <w:lang w:eastAsia="uk-UA"/>
        </w:rPr>
        <w:t> - вид державної гарантії, що полягає у створенні рівних можливостей для доступу осіб до правосуддя.</w:t>
      </w:r>
    </w:p>
    <w:p w14:paraId="5D4FDD9C" w14:textId="77777777" w:rsidR="00527FF2" w:rsidRPr="00527FF2" w:rsidRDefault="00527FF2" w:rsidP="00527FF2">
      <w:pPr>
        <w:shd w:val="clear" w:color="auto" w:fill="FFFFFF"/>
        <w:spacing w:before="72"/>
        <w:outlineLvl w:val="2"/>
        <w:rPr>
          <w:rFonts w:eastAsia="Times New Roman" w:cs="Times New Roman"/>
          <w:b/>
          <w:bCs/>
          <w:color w:val="000000"/>
          <w:sz w:val="24"/>
          <w:szCs w:val="24"/>
          <w:lang w:eastAsia="uk-UA"/>
        </w:rPr>
      </w:pPr>
      <w:r w:rsidRPr="00527FF2">
        <w:rPr>
          <w:rFonts w:eastAsia="Times New Roman" w:cs="Times New Roman"/>
          <w:b/>
          <w:bCs/>
          <w:color w:val="000000"/>
          <w:sz w:val="24"/>
          <w:szCs w:val="24"/>
          <w:lang w:eastAsia="uk-UA"/>
        </w:rPr>
        <w:t>Види безоплатної вторинної правової допомоги</w:t>
      </w:r>
    </w:p>
    <w:p w14:paraId="5BF590D9" w14:textId="77777777" w:rsidR="00527FF2" w:rsidRPr="00527FF2" w:rsidRDefault="00527FF2" w:rsidP="00527FF2">
      <w:pPr>
        <w:numPr>
          <w:ilvl w:val="0"/>
          <w:numId w:val="3"/>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захист;</w:t>
      </w:r>
    </w:p>
    <w:p w14:paraId="76C2B33D" w14:textId="77777777" w:rsidR="00527FF2" w:rsidRPr="00527FF2" w:rsidRDefault="00527FF2" w:rsidP="00527FF2">
      <w:pPr>
        <w:numPr>
          <w:ilvl w:val="0"/>
          <w:numId w:val="3"/>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w:t>
      </w:r>
    </w:p>
    <w:p w14:paraId="26632645" w14:textId="77777777" w:rsidR="00527FF2" w:rsidRPr="00527FF2" w:rsidRDefault="00527FF2" w:rsidP="00527FF2">
      <w:pPr>
        <w:numPr>
          <w:ilvl w:val="0"/>
          <w:numId w:val="3"/>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складення документів процесуального характеру.</w:t>
      </w:r>
    </w:p>
    <w:p w14:paraId="44BFE953" w14:textId="77777777" w:rsidR="00527FF2" w:rsidRPr="00527FF2" w:rsidRDefault="00527FF2" w:rsidP="00527FF2">
      <w:pPr>
        <w:shd w:val="clear" w:color="auto" w:fill="FFFFFF"/>
        <w:spacing w:before="72"/>
        <w:outlineLvl w:val="2"/>
        <w:rPr>
          <w:rFonts w:eastAsia="Times New Roman" w:cs="Times New Roman"/>
          <w:b/>
          <w:bCs/>
          <w:color w:val="000000"/>
          <w:sz w:val="24"/>
          <w:szCs w:val="24"/>
          <w:lang w:eastAsia="uk-UA"/>
        </w:rPr>
      </w:pPr>
      <w:r w:rsidRPr="00527FF2">
        <w:rPr>
          <w:rFonts w:eastAsia="Times New Roman" w:cs="Times New Roman"/>
          <w:b/>
          <w:bCs/>
          <w:color w:val="000000"/>
          <w:sz w:val="24"/>
          <w:szCs w:val="24"/>
          <w:lang w:eastAsia="uk-UA"/>
        </w:rPr>
        <w:t>Суб'єкти права на безоплатну вторинну правову допомогу</w:t>
      </w:r>
    </w:p>
    <w:p w14:paraId="11670134"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u w:val="single"/>
          <w:lang w:eastAsia="uk-UA"/>
        </w:rPr>
        <w:t>Право на безоплатну вторинну правову допомогу мають такі категорії осіб:</w:t>
      </w:r>
    </w:p>
    <w:p w14:paraId="37A5D885" w14:textId="77777777" w:rsidR="00527FF2" w:rsidRPr="00527FF2" w:rsidRDefault="00527FF2" w:rsidP="00527FF2">
      <w:pPr>
        <w:shd w:val="clear" w:color="auto" w:fill="F8F9FA"/>
        <w:rPr>
          <w:rFonts w:eastAsia="Times New Roman" w:cs="Times New Roman"/>
          <w:color w:val="202122"/>
          <w:sz w:val="24"/>
          <w:szCs w:val="24"/>
          <w:lang w:eastAsia="uk-UA"/>
        </w:rPr>
      </w:pPr>
      <w:r w:rsidRPr="00527FF2">
        <w:rPr>
          <w:rFonts w:eastAsia="Times New Roman" w:cs="Times New Roman"/>
          <w:noProof/>
          <w:color w:val="0645AD"/>
          <w:sz w:val="24"/>
          <w:szCs w:val="24"/>
          <w:lang w:eastAsia="uk-UA"/>
        </w:rPr>
        <w:lastRenderedPageBreak/>
        <w:drawing>
          <wp:inline distT="0" distB="0" distL="0" distR="0" wp14:anchorId="76951E18" wp14:editId="51B07149">
            <wp:extent cx="2854325" cy="2425065"/>
            <wp:effectExtent l="0" t="0" r="3175" b="0"/>
            <wp:docPr id="1" name="Рисунок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4325" cy="2425065"/>
                    </a:xfrm>
                    <a:prstGeom prst="rect">
                      <a:avLst/>
                    </a:prstGeom>
                    <a:noFill/>
                    <a:ln>
                      <a:noFill/>
                    </a:ln>
                  </pic:spPr>
                </pic:pic>
              </a:graphicData>
            </a:graphic>
          </wp:inline>
        </w:drawing>
      </w:r>
    </w:p>
    <w:p w14:paraId="70703BBB" w14:textId="77777777" w:rsidR="00527FF2" w:rsidRPr="00527FF2" w:rsidRDefault="00527FF2" w:rsidP="00527FF2">
      <w:pPr>
        <w:shd w:val="clear" w:color="auto" w:fill="F8F9FA"/>
        <w:spacing w:line="336" w:lineRule="atLeast"/>
        <w:rPr>
          <w:rFonts w:eastAsia="Times New Roman" w:cs="Times New Roman"/>
          <w:color w:val="202122"/>
          <w:sz w:val="24"/>
          <w:szCs w:val="24"/>
          <w:lang w:eastAsia="uk-UA"/>
        </w:rPr>
      </w:pPr>
      <w:r w:rsidRPr="00527FF2">
        <w:rPr>
          <w:rFonts w:eastAsia="Times New Roman" w:cs="Times New Roman"/>
          <w:color w:val="202122"/>
          <w:sz w:val="24"/>
          <w:szCs w:val="24"/>
          <w:lang w:eastAsia="uk-UA"/>
        </w:rPr>
        <w:t>Надання БВПД з 01.07.2022</w:t>
      </w:r>
    </w:p>
    <w:p w14:paraId="1CB077D6" w14:textId="77777777" w:rsidR="00527FF2" w:rsidRPr="00527FF2" w:rsidRDefault="00527FF2" w:rsidP="00527FF2">
      <w:pPr>
        <w:numPr>
          <w:ilvl w:val="0"/>
          <w:numId w:val="4"/>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особи з інвалідністю, які отримують пенсію або допомогу, що призначається замість пенсії, у розмірі, що не перевищує двох прожиткових мінімумів для непрацездатних осіб - на всі види правових послуг, передбачених </w:t>
      </w:r>
      <w:hyperlink r:id="rId18" w:history="1">
        <w:r w:rsidRPr="00527FF2">
          <w:rPr>
            <w:rFonts w:eastAsia="Times New Roman" w:cs="Times New Roman"/>
            <w:color w:val="3366BB"/>
            <w:sz w:val="24"/>
            <w:szCs w:val="24"/>
            <w:u w:val="single"/>
            <w:lang w:eastAsia="uk-UA"/>
          </w:rPr>
          <w:t>частиною другою статті 13 Закону</w:t>
        </w:r>
      </w:hyperlink>
      <w:r w:rsidRPr="00527FF2">
        <w:rPr>
          <w:rFonts w:eastAsia="Times New Roman" w:cs="Times New Roman"/>
          <w:color w:val="202122"/>
          <w:sz w:val="24"/>
          <w:szCs w:val="24"/>
          <w:lang w:eastAsia="uk-UA"/>
        </w:rPr>
        <w:t>;</w:t>
      </w:r>
    </w:p>
    <w:p w14:paraId="38F20CCE" w14:textId="77777777" w:rsidR="00527FF2" w:rsidRPr="00527FF2" w:rsidRDefault="00527FF2" w:rsidP="00527FF2">
      <w:pPr>
        <w:numPr>
          <w:ilvl w:val="0"/>
          <w:numId w:val="5"/>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w:t>
      </w:r>
      <w:hyperlink r:id="rId19" w:history="1">
        <w:r w:rsidRPr="00527FF2">
          <w:rPr>
            <w:rFonts w:eastAsia="Times New Roman" w:cs="Times New Roman"/>
            <w:color w:val="3366BB"/>
            <w:sz w:val="24"/>
            <w:szCs w:val="24"/>
            <w:u w:val="single"/>
            <w:lang w:eastAsia="uk-UA"/>
          </w:rPr>
          <w:t>частиною другою статті 13 Закону</w:t>
        </w:r>
      </w:hyperlink>
      <w:r w:rsidRPr="00527FF2">
        <w:rPr>
          <w:rFonts w:eastAsia="Times New Roman" w:cs="Times New Roman"/>
          <w:color w:val="202122"/>
          <w:sz w:val="24"/>
          <w:szCs w:val="24"/>
          <w:lang w:eastAsia="uk-UA"/>
        </w:rPr>
        <w:t>;</w:t>
      </w:r>
    </w:p>
    <w:p w14:paraId="38E2204A"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внутрішньо переміщені особи - на всі види правових послуг, передбачених </w:t>
      </w:r>
      <w:hyperlink r:id="rId20" w:history="1">
        <w:r w:rsidRPr="00527FF2">
          <w:rPr>
            <w:rFonts w:eastAsia="Times New Roman" w:cs="Times New Roman"/>
            <w:color w:val="3366BB"/>
            <w:sz w:val="24"/>
            <w:szCs w:val="24"/>
            <w:u w:val="single"/>
            <w:lang w:eastAsia="uk-UA"/>
          </w:rPr>
          <w:t>частиною другою статті 13 цього Закону</w:t>
        </w:r>
      </w:hyperlink>
      <w:r w:rsidRPr="00527FF2">
        <w:rPr>
          <w:rFonts w:eastAsia="Times New Roman" w:cs="Times New Roman"/>
          <w:color w:val="202122"/>
          <w:sz w:val="24"/>
          <w:szCs w:val="24"/>
          <w:lang w:eastAsia="uk-UA"/>
        </w:rPr>
        <w:t>;</w:t>
      </w:r>
    </w:p>
    <w:p w14:paraId="55FD8E79"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громадяни України, які звернулися із заявою про взяття їх на облік як внутрішньо переміщених осіб, - на правові послуги, передбачені </w:t>
      </w:r>
      <w:hyperlink r:id="rId21" w:history="1">
        <w:r w:rsidRPr="00527FF2">
          <w:rPr>
            <w:rFonts w:eastAsia="Times New Roman" w:cs="Times New Roman"/>
            <w:color w:val="3366BB"/>
            <w:sz w:val="24"/>
            <w:szCs w:val="24"/>
            <w:u w:val="single"/>
            <w:lang w:eastAsia="uk-UA"/>
          </w:rPr>
          <w:t>пунктами 2 і 3 частини другої статті 13 Закону</w:t>
        </w:r>
      </w:hyperlink>
      <w:r w:rsidRPr="00527FF2">
        <w:rPr>
          <w:rFonts w:eastAsia="Times New Roman" w:cs="Times New Roman"/>
          <w:color w:val="202122"/>
          <w:sz w:val="24"/>
          <w:szCs w:val="24"/>
          <w:lang w:eastAsia="uk-UA"/>
        </w:rPr>
        <w:t>, з питань, пов’язаних з отриманням довідки про взяття на облік внутрішньо переміщеної особи, до моменту отримання довідки про взяття на облік внутрішньо переміщеної особи;</w:t>
      </w:r>
    </w:p>
    <w:p w14:paraId="7B4F9EC1"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громадяни України - власники земельних ділянок, які проживають у сільській місцевості, - на всі види правових послуг, передбачених частиною другою </w:t>
      </w:r>
      <w:hyperlink r:id="rId22" w:history="1">
        <w:r w:rsidRPr="00527FF2">
          <w:rPr>
            <w:rFonts w:eastAsia="Times New Roman" w:cs="Times New Roman"/>
            <w:color w:val="3366BB"/>
            <w:sz w:val="24"/>
            <w:szCs w:val="24"/>
            <w:u w:val="single"/>
            <w:lang w:eastAsia="uk-UA"/>
          </w:rPr>
          <w:t>статті 13 цього Закону</w:t>
        </w:r>
      </w:hyperlink>
      <w:r w:rsidRPr="00527FF2">
        <w:rPr>
          <w:rFonts w:eastAsia="Times New Roman" w:cs="Times New Roman"/>
          <w:color w:val="202122"/>
          <w:sz w:val="24"/>
          <w:szCs w:val="24"/>
          <w:lang w:eastAsia="uk-UA"/>
        </w:rPr>
        <w:t>;</w:t>
      </w:r>
    </w:p>
    <w:p w14:paraId="388A5A69"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громадяни України, які проживають на тимчасово окупованій території, - на правові послуги, передбачені пунктами 2 і 3 частини другої статті 13 </w:t>
      </w:r>
      <w:hyperlink r:id="rId23" w:anchor="Text" w:history="1">
        <w:r w:rsidRPr="00527FF2">
          <w:rPr>
            <w:rFonts w:eastAsia="Times New Roman" w:cs="Times New Roman"/>
            <w:color w:val="3366BB"/>
            <w:sz w:val="24"/>
            <w:szCs w:val="24"/>
            <w:u w:val="single"/>
            <w:lang w:eastAsia="uk-UA"/>
          </w:rPr>
          <w:t>Закону</w:t>
        </w:r>
      </w:hyperlink>
      <w:r w:rsidRPr="00527FF2">
        <w:rPr>
          <w:rFonts w:eastAsia="Times New Roman" w:cs="Times New Roman"/>
          <w:color w:val="202122"/>
          <w:sz w:val="24"/>
          <w:szCs w:val="24"/>
          <w:lang w:eastAsia="uk-UA"/>
        </w:rPr>
        <w:t>, з питань, пов’язаних із захистом порушених, невизнаних або оспорюваних прав, свобод чи інтересів фізичних осіб (в тому числі про відшкодування шкоди, завданої внаслідок обмеження у здійсненні права власності на нерухоме майно або його знищення, пошкодження) у зв’язку із збройною агресією Російської Федерації та тимчасовою окупацією території України</w:t>
      </w:r>
    </w:p>
    <w:p w14:paraId="2EBB3135"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до яких застосовано адміністративне затримання, - на правові послуги, передбачені </w:t>
      </w:r>
      <w:hyperlink r:id="rId24" w:history="1">
        <w:r w:rsidRPr="00527FF2">
          <w:rPr>
            <w:rFonts w:eastAsia="Times New Roman" w:cs="Times New Roman"/>
            <w:color w:val="3366BB"/>
            <w:sz w:val="24"/>
            <w:szCs w:val="24"/>
            <w:u w:val="single"/>
            <w:lang w:eastAsia="uk-UA"/>
          </w:rPr>
          <w:t>пунктами 2 і 3 частини другої статті 13 Закону</w:t>
        </w:r>
      </w:hyperlink>
    </w:p>
    <w:p w14:paraId="5E5B8788"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до яких застосовано адміністративний арешт, - на правові послуги, передбачені </w:t>
      </w:r>
      <w:hyperlink r:id="rId25" w:history="1">
        <w:r w:rsidRPr="00527FF2">
          <w:rPr>
            <w:rFonts w:eastAsia="Times New Roman" w:cs="Times New Roman"/>
            <w:color w:val="3366BB"/>
            <w:sz w:val="24"/>
            <w:szCs w:val="24"/>
            <w:u w:val="single"/>
            <w:lang w:eastAsia="uk-UA"/>
          </w:rPr>
          <w:t>пунктами 2 і 3 частини другої статті 13 Закону</w:t>
        </w:r>
      </w:hyperlink>
      <w:r w:rsidRPr="00527FF2">
        <w:rPr>
          <w:rFonts w:eastAsia="Times New Roman" w:cs="Times New Roman"/>
          <w:color w:val="202122"/>
          <w:sz w:val="24"/>
          <w:szCs w:val="24"/>
          <w:lang w:eastAsia="uk-UA"/>
        </w:rPr>
        <w:t>;</w:t>
      </w:r>
    </w:p>
    <w:p w14:paraId="786B5EF8"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lastRenderedPageBreak/>
        <w:t>особи, які відповідно до положень кримінального процесуального законодавства вважаються затриманими, - на правові послуги, передбачені </w:t>
      </w:r>
      <w:hyperlink r:id="rId26" w:history="1">
        <w:r w:rsidRPr="00527FF2">
          <w:rPr>
            <w:rFonts w:eastAsia="Times New Roman" w:cs="Times New Roman"/>
            <w:color w:val="3366BB"/>
            <w:sz w:val="24"/>
            <w:szCs w:val="24"/>
            <w:u w:val="single"/>
            <w:lang w:eastAsia="uk-UA"/>
          </w:rPr>
          <w:t>пунктами 1 і 3 частини другої статті 13 Закону</w:t>
        </w:r>
      </w:hyperlink>
    </w:p>
    <w:p w14:paraId="4A2745E1"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стосовно яких обрано запобіжний захід у вигляді тримання під вартою, - на правові послуги, передбачені </w:t>
      </w:r>
      <w:hyperlink r:id="rId27" w:history="1">
        <w:r w:rsidRPr="00527FF2">
          <w:rPr>
            <w:rFonts w:eastAsia="Times New Roman" w:cs="Times New Roman"/>
            <w:color w:val="3366BB"/>
            <w:sz w:val="24"/>
            <w:szCs w:val="24"/>
            <w:u w:val="single"/>
            <w:lang w:eastAsia="uk-UA"/>
          </w:rPr>
          <w:t>пунктами 1 і 3 частини другої статті 13 Закону</w:t>
        </w:r>
      </w:hyperlink>
      <w:r w:rsidRPr="00527FF2">
        <w:rPr>
          <w:rFonts w:eastAsia="Times New Roman" w:cs="Times New Roman"/>
          <w:color w:val="202122"/>
          <w:sz w:val="24"/>
          <w:szCs w:val="24"/>
          <w:lang w:eastAsia="uk-UA"/>
        </w:rPr>
        <w:t>;</w:t>
      </w:r>
    </w:p>
    <w:p w14:paraId="5FB0B742"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у кримінальних провадженнях стосовно яких відповідно до положень </w:t>
      </w:r>
      <w:hyperlink r:id="rId28" w:history="1">
        <w:r w:rsidRPr="00527FF2">
          <w:rPr>
            <w:rFonts w:eastAsia="Times New Roman" w:cs="Times New Roman"/>
            <w:color w:val="3366BB"/>
            <w:sz w:val="24"/>
            <w:szCs w:val="24"/>
            <w:u w:val="single"/>
            <w:lang w:eastAsia="uk-UA"/>
          </w:rPr>
          <w:t>Кримінального процесуального кодексу України</w:t>
        </w:r>
      </w:hyperlink>
      <w:r w:rsidRPr="00527FF2">
        <w:rPr>
          <w:rFonts w:eastAsia="Times New Roman" w:cs="Times New Roman"/>
          <w:color w:val="202122"/>
          <w:sz w:val="24"/>
          <w:szCs w:val="24"/>
          <w:lang w:eastAsia="uk-UA"/>
        </w:rPr>
        <w:t>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 - на всі види правових послуг, передбачені </w:t>
      </w:r>
      <w:hyperlink r:id="rId29" w:history="1">
        <w:r w:rsidRPr="00527FF2">
          <w:rPr>
            <w:rFonts w:eastAsia="Times New Roman" w:cs="Times New Roman"/>
            <w:color w:val="3366BB"/>
            <w:sz w:val="24"/>
            <w:szCs w:val="24"/>
            <w:u w:val="single"/>
            <w:lang w:eastAsia="uk-UA"/>
          </w:rPr>
          <w:t>частиною другою статті 13 Закону</w:t>
        </w:r>
      </w:hyperlink>
    </w:p>
    <w:p w14:paraId="197335BF"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на яких поширюється дія </w:t>
      </w:r>
      <w:hyperlink r:id="rId30" w:history="1">
        <w:r w:rsidRPr="00527FF2">
          <w:rPr>
            <w:rFonts w:eastAsia="Times New Roman" w:cs="Times New Roman"/>
            <w:color w:val="3366BB"/>
            <w:sz w:val="24"/>
            <w:szCs w:val="24"/>
            <w:u w:val="single"/>
            <w:lang w:eastAsia="uk-UA"/>
          </w:rPr>
          <w:t>Закону України "Про біженців та осіб, які потребують додаткового або тимчасового захисту"</w:t>
        </w:r>
      </w:hyperlink>
      <w:r w:rsidRPr="00527FF2">
        <w:rPr>
          <w:rFonts w:eastAsia="Times New Roman" w:cs="Times New Roman"/>
          <w:color w:val="202122"/>
          <w:sz w:val="24"/>
          <w:szCs w:val="24"/>
          <w:lang w:eastAsia="uk-UA"/>
        </w:rPr>
        <w:t>, - на всі види правових послуг, передбачені </w:t>
      </w:r>
      <w:hyperlink r:id="rId31" w:history="1">
        <w:r w:rsidRPr="00527FF2">
          <w:rPr>
            <w:rFonts w:eastAsia="Times New Roman" w:cs="Times New Roman"/>
            <w:color w:val="3366BB"/>
            <w:sz w:val="24"/>
            <w:szCs w:val="24"/>
            <w:u w:val="single"/>
            <w:lang w:eastAsia="uk-UA"/>
          </w:rPr>
          <w:t>частиною другою статті 13 Закону</w:t>
        </w:r>
      </w:hyperlink>
      <w:r w:rsidRPr="00527FF2">
        <w:rPr>
          <w:rFonts w:eastAsia="Times New Roman" w:cs="Times New Roman"/>
          <w:color w:val="202122"/>
          <w:sz w:val="24"/>
          <w:szCs w:val="24"/>
          <w:lang w:eastAsia="uk-UA"/>
        </w:rPr>
        <w:t>, з моменту подання особою заяви про визнання біженцем або особою, яка потребує додаткового захисту в Україні, до прийняття остаточного рішення за заявою, а також іноземці та особи без громадянства, затримані з метою ідентифікації та забезпечення примусового видворення, з моменту затримання;</w:t>
      </w:r>
    </w:p>
    <w:p w14:paraId="73E1A0E6"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які звернулися із заявою про визнання особою без громадянства, - на всі види правових послуг, передбачені частиною другою статті 13 цього Закону, з дня подання особою заяви про визнання особою без громадянства до прийняття остаточного рішення за заявою, а також під час отримання дозволу на імміграцію, оформлення посвідки на тимчасове чи постійне проживання;</w:t>
      </w:r>
    </w:p>
    <w:p w14:paraId="31E68075"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які не мають документів, що посвідчують особу та підтверджують громадянство України, - на правові послуги, передбачені </w:t>
      </w:r>
      <w:hyperlink r:id="rId32" w:anchor="n83" w:history="1">
        <w:r w:rsidRPr="00527FF2">
          <w:rPr>
            <w:rFonts w:eastAsia="Times New Roman" w:cs="Times New Roman"/>
            <w:color w:val="3366BB"/>
            <w:sz w:val="24"/>
            <w:szCs w:val="24"/>
            <w:u w:val="single"/>
            <w:lang w:eastAsia="uk-UA"/>
          </w:rPr>
          <w:t>пунктами 2</w:t>
        </w:r>
      </w:hyperlink>
      <w:r w:rsidRPr="00527FF2">
        <w:rPr>
          <w:rFonts w:eastAsia="Times New Roman" w:cs="Times New Roman"/>
          <w:color w:val="202122"/>
          <w:sz w:val="24"/>
          <w:szCs w:val="24"/>
          <w:lang w:eastAsia="uk-UA"/>
        </w:rPr>
        <w:t> і </w:t>
      </w:r>
      <w:hyperlink r:id="rId33" w:anchor="n84" w:history="1">
        <w:r w:rsidRPr="00527FF2">
          <w:rPr>
            <w:rFonts w:eastAsia="Times New Roman" w:cs="Times New Roman"/>
            <w:color w:val="3366BB"/>
            <w:sz w:val="24"/>
            <w:szCs w:val="24"/>
            <w:u w:val="single"/>
            <w:lang w:eastAsia="uk-UA"/>
          </w:rPr>
          <w:t>3</w:t>
        </w:r>
      </w:hyperlink>
      <w:r w:rsidRPr="00527FF2">
        <w:rPr>
          <w:rFonts w:eastAsia="Times New Roman" w:cs="Times New Roman"/>
          <w:color w:val="202122"/>
          <w:sz w:val="24"/>
          <w:szCs w:val="24"/>
          <w:lang w:eastAsia="uk-UA"/>
        </w:rPr>
        <w:t> частини другої статті 13 цього Закону, з питань встановлення в судовому порядку фактів, що мають юридичне значення, пов’язаних з оформленням та видачею таких документів;</w:t>
      </w:r>
    </w:p>
    <w:p w14:paraId="72DAC75E"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ветерани війни та члени сімей загиблих (померлих) ветеранів війни, членів сімей загиблих (померлих) Захисників і Захисниць України, особи, які мають особливі заслуги та особливі трудові заслуги перед Батьківщиною, особи, які належать до числа жертв нацистських переслідувань, - на всі види правових послуг, передбачених </w:t>
      </w:r>
      <w:hyperlink r:id="rId34" w:history="1">
        <w:r w:rsidRPr="00527FF2">
          <w:rPr>
            <w:rFonts w:eastAsia="Times New Roman" w:cs="Times New Roman"/>
            <w:color w:val="3366BB"/>
            <w:sz w:val="24"/>
            <w:szCs w:val="24"/>
            <w:u w:val="single"/>
            <w:lang w:eastAsia="uk-UA"/>
          </w:rPr>
          <w:t>частиною другою статті 13 Закону</w:t>
        </w:r>
      </w:hyperlink>
    </w:p>
    <w:p w14:paraId="4E1F4A33"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які перебувають під юрисдикцією України і звернулися для отримання статусу особи, на яку поширюється дія </w:t>
      </w:r>
      <w:hyperlink r:id="rId35" w:history="1">
        <w:r w:rsidRPr="00527FF2">
          <w:rPr>
            <w:rFonts w:eastAsia="Times New Roman" w:cs="Times New Roman"/>
            <w:color w:val="3366BB"/>
            <w:sz w:val="24"/>
            <w:szCs w:val="24"/>
            <w:u w:val="single"/>
            <w:lang w:eastAsia="uk-UA"/>
          </w:rPr>
          <w:t>Закону України "Про статус ветеранів війни, гарантії їх соціального захисту"</w:t>
        </w:r>
      </w:hyperlink>
      <w:r w:rsidRPr="00527FF2">
        <w:rPr>
          <w:rFonts w:eastAsia="Times New Roman" w:cs="Times New Roman"/>
          <w:color w:val="202122"/>
          <w:sz w:val="24"/>
          <w:szCs w:val="24"/>
          <w:lang w:eastAsia="uk-UA"/>
        </w:rPr>
        <w:t>, - на правові послуги, передбачені </w:t>
      </w:r>
      <w:hyperlink r:id="rId36" w:history="1">
        <w:r w:rsidRPr="00527FF2">
          <w:rPr>
            <w:rFonts w:eastAsia="Times New Roman" w:cs="Times New Roman"/>
            <w:color w:val="3366BB"/>
            <w:sz w:val="24"/>
            <w:szCs w:val="24"/>
            <w:u w:val="single"/>
            <w:lang w:eastAsia="uk-UA"/>
          </w:rPr>
          <w:t>пунктами 2 і 3 частини другої статті 13 Закону</w:t>
        </w:r>
      </w:hyperlink>
      <w:r w:rsidRPr="00527FF2">
        <w:rPr>
          <w:rFonts w:eastAsia="Times New Roman" w:cs="Times New Roman"/>
          <w:color w:val="202122"/>
          <w:sz w:val="24"/>
          <w:szCs w:val="24"/>
          <w:lang w:eastAsia="uk-UA"/>
        </w:rPr>
        <w:t>, - до моменту прийняття рішення про надання такого статусу</w:t>
      </w:r>
    </w:p>
    <w:p w14:paraId="216E537B"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 - на правові послуги, передбачені </w:t>
      </w:r>
      <w:hyperlink r:id="rId37" w:history="1">
        <w:r w:rsidRPr="00527FF2">
          <w:rPr>
            <w:rFonts w:eastAsia="Times New Roman" w:cs="Times New Roman"/>
            <w:color w:val="3366BB"/>
            <w:sz w:val="24"/>
            <w:szCs w:val="24"/>
            <w:u w:val="single"/>
            <w:lang w:eastAsia="uk-UA"/>
          </w:rPr>
          <w:t>пунктами 2 і 3 частини другої статті 13 Закону</w:t>
        </w:r>
      </w:hyperlink>
      <w:r w:rsidRPr="00527FF2">
        <w:rPr>
          <w:rFonts w:eastAsia="Times New Roman" w:cs="Times New Roman"/>
          <w:color w:val="202122"/>
          <w:sz w:val="24"/>
          <w:szCs w:val="24"/>
          <w:lang w:eastAsia="uk-UA"/>
        </w:rPr>
        <w:t>, протягом розгляду справи в суді</w:t>
      </w:r>
    </w:p>
    <w:p w14:paraId="20855E11"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щодо яких суд розглядає справу про надання психіатричної допомоги в примусовому порядку, - на правові послуги, передбачені </w:t>
      </w:r>
      <w:hyperlink r:id="rId38" w:history="1">
        <w:r w:rsidRPr="00527FF2">
          <w:rPr>
            <w:rFonts w:eastAsia="Times New Roman" w:cs="Times New Roman"/>
            <w:color w:val="3366BB"/>
            <w:sz w:val="24"/>
            <w:szCs w:val="24"/>
            <w:u w:val="single"/>
            <w:lang w:eastAsia="uk-UA"/>
          </w:rPr>
          <w:t>пунктами 2 і 3 частини другої статті 13 Закону</w:t>
        </w:r>
      </w:hyperlink>
      <w:r w:rsidRPr="00527FF2">
        <w:rPr>
          <w:rFonts w:eastAsia="Times New Roman" w:cs="Times New Roman"/>
          <w:color w:val="202122"/>
          <w:sz w:val="24"/>
          <w:szCs w:val="24"/>
          <w:lang w:eastAsia="uk-UA"/>
        </w:rPr>
        <w:t>, протягом розгляду справи в суді</w:t>
      </w:r>
    </w:p>
    <w:p w14:paraId="3776777C"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реабілітовані відповідно до законодавства України, - на правові послуги, передбачені </w:t>
      </w:r>
      <w:hyperlink r:id="rId39" w:history="1">
        <w:r w:rsidRPr="00527FF2">
          <w:rPr>
            <w:rFonts w:eastAsia="Times New Roman" w:cs="Times New Roman"/>
            <w:color w:val="3366BB"/>
            <w:sz w:val="24"/>
            <w:szCs w:val="24"/>
            <w:u w:val="single"/>
            <w:lang w:eastAsia="uk-UA"/>
          </w:rPr>
          <w:t>пунктами 2 і 3 частини другої статті 13 Закону</w:t>
        </w:r>
      </w:hyperlink>
      <w:r w:rsidRPr="00527FF2">
        <w:rPr>
          <w:rFonts w:eastAsia="Times New Roman" w:cs="Times New Roman"/>
          <w:color w:val="202122"/>
          <w:sz w:val="24"/>
          <w:szCs w:val="24"/>
          <w:lang w:eastAsia="uk-UA"/>
        </w:rPr>
        <w:t>, стосовно питань, пов'язаних з реабілітацією;</w:t>
      </w:r>
    </w:p>
    <w:p w14:paraId="56D2AA8F"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особи, які постраждали від домашнього насильства або насильства за ознакою статі, - на всі види правових послуг, передбачені </w:t>
      </w:r>
      <w:hyperlink r:id="rId40" w:history="1">
        <w:r w:rsidRPr="00527FF2">
          <w:rPr>
            <w:rFonts w:eastAsia="Times New Roman" w:cs="Times New Roman"/>
            <w:color w:val="3366BB"/>
            <w:sz w:val="24"/>
            <w:szCs w:val="24"/>
            <w:u w:val="single"/>
            <w:lang w:eastAsia="uk-UA"/>
          </w:rPr>
          <w:t>частиною другою статті 13 Закону</w:t>
        </w:r>
      </w:hyperlink>
      <w:r w:rsidRPr="00527FF2">
        <w:rPr>
          <w:rFonts w:eastAsia="Times New Roman" w:cs="Times New Roman"/>
          <w:color w:val="202122"/>
          <w:sz w:val="24"/>
          <w:szCs w:val="24"/>
          <w:lang w:eastAsia="uk-UA"/>
        </w:rPr>
        <w:t>.</w:t>
      </w:r>
    </w:p>
    <w:p w14:paraId="6AE619F8"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 xml:space="preserve">потерпілі від кримінальних правопорушень проти статевої свободи та статевої недоторканості, катування або жорстокого поводження під час воєнних дій чи </w:t>
      </w:r>
      <w:r w:rsidRPr="00527FF2">
        <w:rPr>
          <w:rFonts w:eastAsia="Times New Roman" w:cs="Times New Roman"/>
          <w:color w:val="202122"/>
          <w:sz w:val="24"/>
          <w:szCs w:val="24"/>
          <w:lang w:eastAsia="uk-UA"/>
        </w:rPr>
        <w:lastRenderedPageBreak/>
        <w:t>збройного конфлікту, - на правові послуги, передбачені </w:t>
      </w:r>
      <w:hyperlink r:id="rId41" w:anchor="n83" w:history="1">
        <w:r w:rsidRPr="00527FF2">
          <w:rPr>
            <w:rFonts w:eastAsia="Times New Roman" w:cs="Times New Roman"/>
            <w:color w:val="3366BB"/>
            <w:sz w:val="24"/>
            <w:szCs w:val="24"/>
            <w:u w:val="single"/>
            <w:lang w:eastAsia="uk-UA"/>
          </w:rPr>
          <w:t>пунктами 2</w:t>
        </w:r>
      </w:hyperlink>
      <w:r w:rsidRPr="00527FF2">
        <w:rPr>
          <w:rFonts w:eastAsia="Times New Roman" w:cs="Times New Roman"/>
          <w:color w:val="202122"/>
          <w:sz w:val="24"/>
          <w:szCs w:val="24"/>
          <w:lang w:eastAsia="uk-UA"/>
        </w:rPr>
        <w:t> і </w:t>
      </w:r>
      <w:hyperlink r:id="rId42" w:anchor="n84" w:history="1">
        <w:r w:rsidRPr="00527FF2">
          <w:rPr>
            <w:rFonts w:eastAsia="Times New Roman" w:cs="Times New Roman"/>
            <w:color w:val="3366BB"/>
            <w:sz w:val="24"/>
            <w:szCs w:val="24"/>
            <w:u w:val="single"/>
            <w:lang w:eastAsia="uk-UA"/>
          </w:rPr>
          <w:t>3</w:t>
        </w:r>
      </w:hyperlink>
      <w:r w:rsidRPr="00527FF2">
        <w:rPr>
          <w:rFonts w:eastAsia="Times New Roman" w:cs="Times New Roman"/>
          <w:color w:val="202122"/>
          <w:sz w:val="24"/>
          <w:szCs w:val="24"/>
          <w:lang w:eastAsia="uk-UA"/>
        </w:rPr>
        <w:t> частини другої статті 13 цього Закону, у кримінальних провадженнях, розпочатих за фактом вчинення таких кримінальних правопорушень"</w:t>
      </w:r>
    </w:p>
    <w:p w14:paraId="187F401F" w14:textId="77777777" w:rsidR="00527FF2" w:rsidRPr="00527FF2" w:rsidRDefault="00527FF2" w:rsidP="00527FF2">
      <w:pPr>
        <w:numPr>
          <w:ilvl w:val="0"/>
          <w:numId w:val="6"/>
        </w:numPr>
        <w:shd w:val="clear" w:color="auto" w:fill="FFFFFF"/>
        <w:spacing w:before="100" w:beforeAutospacing="1" w:after="24"/>
        <w:ind w:left="384"/>
        <w:rPr>
          <w:rFonts w:eastAsia="Times New Roman" w:cs="Times New Roman"/>
          <w:color w:val="202122"/>
          <w:sz w:val="24"/>
          <w:szCs w:val="24"/>
          <w:lang w:eastAsia="uk-UA"/>
        </w:rPr>
      </w:pPr>
      <w:r w:rsidRPr="00527FF2">
        <w:rPr>
          <w:rFonts w:eastAsia="Times New Roman" w:cs="Times New Roman"/>
          <w:color w:val="202122"/>
          <w:sz w:val="24"/>
          <w:szCs w:val="24"/>
          <w:lang w:eastAsia="uk-UA"/>
        </w:rPr>
        <w:t>викривачі у зв’язку з повідомленням ними інформації про корупційне або пов’язане з корупцією правопорушення - на всі види правових послуг, передбачені </w:t>
      </w:r>
      <w:hyperlink r:id="rId43" w:history="1">
        <w:r w:rsidRPr="00527FF2">
          <w:rPr>
            <w:rFonts w:eastAsia="Times New Roman" w:cs="Times New Roman"/>
            <w:color w:val="3366BB"/>
            <w:sz w:val="24"/>
            <w:szCs w:val="24"/>
            <w:u w:val="single"/>
            <w:lang w:eastAsia="uk-UA"/>
          </w:rPr>
          <w:t>частиною другою статті 13 цього Закону</w:t>
        </w:r>
      </w:hyperlink>
      <w:r w:rsidRPr="00527FF2">
        <w:rPr>
          <w:rFonts w:eastAsia="Times New Roman" w:cs="Times New Roman"/>
          <w:color w:val="202122"/>
          <w:sz w:val="24"/>
          <w:szCs w:val="24"/>
          <w:lang w:eastAsia="uk-UA"/>
        </w:rPr>
        <w:t>.</w:t>
      </w:r>
    </w:p>
    <w:p w14:paraId="64CBB702" w14:textId="77777777" w:rsidR="00527FF2" w:rsidRPr="00527FF2" w:rsidRDefault="00527FF2" w:rsidP="00527FF2">
      <w:pPr>
        <w:shd w:val="clear" w:color="auto" w:fill="F8F9FA"/>
        <w:spacing w:line="336" w:lineRule="atLeast"/>
        <w:rPr>
          <w:rFonts w:eastAsia="Times New Roman" w:cs="Times New Roman"/>
          <w:color w:val="202122"/>
          <w:sz w:val="24"/>
          <w:szCs w:val="24"/>
          <w:lang w:eastAsia="uk-UA"/>
        </w:rPr>
      </w:pPr>
      <w:r w:rsidRPr="00527FF2">
        <w:rPr>
          <w:rFonts w:eastAsia="Times New Roman" w:cs="Times New Roman"/>
          <w:color w:val="202122"/>
          <w:sz w:val="24"/>
          <w:szCs w:val="24"/>
          <w:lang w:eastAsia="uk-UA"/>
        </w:rPr>
        <w:t>Документи, що підтверджують належність до категорій осіб постраждалих від домашнього насильства</w:t>
      </w:r>
    </w:p>
    <w:p w14:paraId="6550EE05" w14:textId="77777777" w:rsidR="00527FF2" w:rsidRPr="00527FF2" w:rsidRDefault="00527FF2" w:rsidP="00527FF2">
      <w:pPr>
        <w:pStyle w:val="3"/>
        <w:shd w:val="clear" w:color="auto" w:fill="FFFFFF"/>
        <w:spacing w:before="72"/>
        <w:rPr>
          <w:rFonts w:ascii="Times New Roman" w:eastAsia="Times New Roman" w:hAnsi="Times New Roman" w:cs="Times New Roman"/>
          <w:b/>
          <w:bCs/>
          <w:color w:val="000000"/>
          <w:lang w:eastAsia="uk-UA"/>
        </w:rPr>
      </w:pPr>
      <w:r w:rsidRPr="00527FF2">
        <w:rPr>
          <w:rFonts w:ascii="Times New Roman" w:eastAsia="Times New Roman" w:hAnsi="Times New Roman" w:cs="Times New Roman"/>
          <w:color w:val="202122"/>
          <w:lang w:eastAsia="uk-UA"/>
        </w:rPr>
        <w:t xml:space="preserve">Право на безоплатну вторинну правову допомогу мають громадяни держав, з якими Україна уклала відповідні міжнародні договори про правову допомогу, згода на обов'язковість яких надана Верховною Радою України, а також іноземці та особи без громадянства відповідно до міжнародних договорів, учасником яких є Україна, якщо такі договори зобов'язують держав-учасниць надавати </w:t>
      </w:r>
      <w:r w:rsidRPr="00527FF2">
        <w:rPr>
          <w:rFonts w:ascii="Times New Roman" w:eastAsia="Times New Roman" w:hAnsi="Times New Roman" w:cs="Times New Roman"/>
          <w:b/>
          <w:bCs/>
          <w:color w:val="000000"/>
          <w:lang w:eastAsia="uk-UA"/>
        </w:rPr>
        <w:t>Суб'єкти надання безоплатної вторинної правової допомоги</w:t>
      </w:r>
    </w:p>
    <w:p w14:paraId="6CC81725" w14:textId="77777777" w:rsidR="00527FF2" w:rsidRPr="00527FF2" w:rsidRDefault="00527FF2" w:rsidP="00527FF2">
      <w:pPr>
        <w:shd w:val="clear" w:color="auto" w:fill="F8F9FA"/>
        <w:spacing w:line="336" w:lineRule="atLeast"/>
        <w:rPr>
          <w:rFonts w:eastAsia="Times New Roman" w:cs="Times New Roman"/>
          <w:color w:val="202122"/>
          <w:sz w:val="24"/>
          <w:szCs w:val="24"/>
          <w:lang w:eastAsia="uk-UA"/>
        </w:rPr>
      </w:pPr>
      <w:r w:rsidRPr="00527FF2">
        <w:rPr>
          <w:rFonts w:eastAsia="Times New Roman" w:cs="Times New Roman"/>
          <w:color w:val="202122"/>
          <w:sz w:val="24"/>
          <w:szCs w:val="24"/>
          <w:lang w:eastAsia="uk-UA"/>
        </w:rPr>
        <w:t>Отримання БПД за кордоном</w:t>
      </w:r>
    </w:p>
    <w:p w14:paraId="532CE4C5"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Суб'єктами надання безоплатної вторинної правової допомоги в Україні є:</w:t>
      </w:r>
    </w:p>
    <w:p w14:paraId="7C513CFE" w14:textId="77777777" w:rsidR="00527FF2" w:rsidRPr="00527FF2" w:rsidRDefault="00527FF2" w:rsidP="00527FF2">
      <w:pPr>
        <w:numPr>
          <w:ilvl w:val="0"/>
          <w:numId w:val="7"/>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центри з надання безоплатної вторинної правової допомоги;</w:t>
      </w:r>
    </w:p>
    <w:p w14:paraId="539DDDE6" w14:textId="77777777" w:rsidR="00527FF2" w:rsidRPr="00527FF2" w:rsidRDefault="00527FF2" w:rsidP="00527FF2">
      <w:pPr>
        <w:numPr>
          <w:ilvl w:val="0"/>
          <w:numId w:val="7"/>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адвокати, включені до Реєстру адвокатів, які надають безоплатну вторинну правову допомогу.</w:t>
      </w:r>
    </w:p>
    <w:p w14:paraId="6A56A3AF" w14:textId="77777777" w:rsidR="00527FF2" w:rsidRPr="00527FF2" w:rsidRDefault="00527FF2" w:rsidP="00527FF2">
      <w:pPr>
        <w:shd w:val="clear" w:color="auto" w:fill="FFFFFF"/>
        <w:spacing w:before="72"/>
        <w:outlineLvl w:val="2"/>
        <w:rPr>
          <w:rFonts w:eastAsia="Times New Roman" w:cs="Times New Roman"/>
          <w:b/>
          <w:bCs/>
          <w:color w:val="000000"/>
          <w:sz w:val="24"/>
          <w:szCs w:val="24"/>
          <w:lang w:eastAsia="uk-UA"/>
        </w:rPr>
      </w:pPr>
      <w:r w:rsidRPr="00527FF2">
        <w:rPr>
          <w:rFonts w:eastAsia="Times New Roman" w:cs="Times New Roman"/>
          <w:b/>
          <w:bCs/>
          <w:color w:val="000000"/>
          <w:sz w:val="24"/>
          <w:szCs w:val="24"/>
          <w:lang w:eastAsia="uk-UA"/>
        </w:rPr>
        <w:t>Підстави для відмови в наданні безоплатної вторинної правової допомоги</w:t>
      </w:r>
    </w:p>
    <w:p w14:paraId="18D25654"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Особі може бути відмовлено в наданні безоплатної вторинної правової допомоги за наявності хоча б однієї з таких підстав:</w:t>
      </w:r>
    </w:p>
    <w:p w14:paraId="5846A19E" w14:textId="77777777" w:rsidR="00527FF2" w:rsidRPr="00527FF2" w:rsidRDefault="00527FF2" w:rsidP="00527FF2">
      <w:pPr>
        <w:numPr>
          <w:ilvl w:val="0"/>
          <w:numId w:val="8"/>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особа не належить до жодної з категорій осіб, передбачених </w:t>
      </w:r>
      <w:hyperlink r:id="rId44" w:history="1">
        <w:r w:rsidRPr="00527FF2">
          <w:rPr>
            <w:rFonts w:eastAsia="Times New Roman" w:cs="Times New Roman"/>
            <w:color w:val="3366BB"/>
            <w:sz w:val="24"/>
            <w:szCs w:val="24"/>
            <w:u w:val="single"/>
            <w:lang w:eastAsia="uk-UA"/>
          </w:rPr>
          <w:t>частиною першою статті 14 Закону</w:t>
        </w:r>
      </w:hyperlink>
      <w:r w:rsidRPr="00527FF2">
        <w:rPr>
          <w:rFonts w:eastAsia="Times New Roman" w:cs="Times New Roman"/>
          <w:color w:val="202122"/>
          <w:sz w:val="24"/>
          <w:szCs w:val="24"/>
          <w:lang w:eastAsia="uk-UA"/>
        </w:rPr>
        <w:t>;</w:t>
      </w:r>
    </w:p>
    <w:p w14:paraId="28B300B8" w14:textId="77777777" w:rsidR="00527FF2" w:rsidRPr="00527FF2" w:rsidRDefault="00527FF2" w:rsidP="00527FF2">
      <w:pPr>
        <w:numPr>
          <w:ilvl w:val="0"/>
          <w:numId w:val="8"/>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особа подала неправдиві відомості або фальшиві документи з метою віднесення її до однієї категорій осіб, які мають право на безоплатну вторинну правову допомогу;</w:t>
      </w:r>
    </w:p>
    <w:p w14:paraId="762F4FE8" w14:textId="77777777" w:rsidR="00527FF2" w:rsidRPr="00527FF2" w:rsidRDefault="00527FF2" w:rsidP="00527FF2">
      <w:pPr>
        <w:numPr>
          <w:ilvl w:val="0"/>
          <w:numId w:val="8"/>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вимоги особи про захист або відновлення її прав є неправомірними;</w:t>
      </w:r>
    </w:p>
    <w:p w14:paraId="101978E9" w14:textId="77777777" w:rsidR="00527FF2" w:rsidRPr="00527FF2" w:rsidRDefault="00527FF2" w:rsidP="00527FF2">
      <w:pPr>
        <w:numPr>
          <w:ilvl w:val="0"/>
          <w:numId w:val="8"/>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особі раніше надавалася безоплатна вторинна правова допомога з одного і того ж питання;</w:t>
      </w:r>
    </w:p>
    <w:p w14:paraId="3C403F69" w14:textId="77777777" w:rsidR="00527FF2" w:rsidRPr="00527FF2" w:rsidRDefault="00527FF2" w:rsidP="00527FF2">
      <w:pPr>
        <w:numPr>
          <w:ilvl w:val="0"/>
          <w:numId w:val="8"/>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особа використала всі національні засоби правового захисту у справі, з якої звертається за наданням безоплатної вторинної правової допомоги.</w:t>
      </w:r>
    </w:p>
    <w:p w14:paraId="07CD84E7" w14:textId="77777777" w:rsidR="00527FF2" w:rsidRPr="00527FF2" w:rsidRDefault="00527FF2" w:rsidP="00527FF2">
      <w:pPr>
        <w:shd w:val="clear" w:color="auto" w:fill="FFFFFF"/>
        <w:spacing w:before="72"/>
        <w:outlineLvl w:val="2"/>
        <w:rPr>
          <w:rFonts w:eastAsia="Times New Roman" w:cs="Times New Roman"/>
          <w:b/>
          <w:bCs/>
          <w:color w:val="000000"/>
          <w:sz w:val="24"/>
          <w:szCs w:val="24"/>
          <w:lang w:eastAsia="uk-UA"/>
        </w:rPr>
      </w:pPr>
      <w:r w:rsidRPr="00527FF2">
        <w:rPr>
          <w:rFonts w:eastAsia="Times New Roman" w:cs="Times New Roman"/>
          <w:b/>
          <w:bCs/>
          <w:color w:val="000000"/>
          <w:sz w:val="24"/>
          <w:szCs w:val="24"/>
          <w:lang w:eastAsia="uk-UA"/>
        </w:rPr>
        <w:t>Підстави та порядок припинення надання безоплатної вторинної правової допомоги</w:t>
      </w:r>
    </w:p>
    <w:p w14:paraId="727038A7"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Надання безоплатної вторинної правової допомоги припиняється за рішенням Центру з надання безоплатної вторинної правової допомоги у разі якщо:</w:t>
      </w:r>
    </w:p>
    <w:p w14:paraId="563A5B59" w14:textId="77777777" w:rsidR="00527FF2" w:rsidRPr="00527FF2" w:rsidRDefault="00527FF2" w:rsidP="00527FF2">
      <w:pPr>
        <w:numPr>
          <w:ilvl w:val="0"/>
          <w:numId w:val="9"/>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особою подано неправдиві відомості з метою віднесення її до однієї з категорій осіб, які мають право на безоплатну вторинну правову допомогу;</w:t>
      </w:r>
    </w:p>
    <w:p w14:paraId="17CF48C4" w14:textId="77777777" w:rsidR="00527FF2" w:rsidRPr="00527FF2" w:rsidRDefault="00527FF2" w:rsidP="00527FF2">
      <w:pPr>
        <w:numPr>
          <w:ilvl w:val="0"/>
          <w:numId w:val="9"/>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обставини чи підстави, за наявності яких особа була віднесена до категорій осіб, передбачених </w:t>
      </w:r>
      <w:hyperlink r:id="rId45" w:history="1">
        <w:r w:rsidRPr="00527FF2">
          <w:rPr>
            <w:rFonts w:eastAsia="Times New Roman" w:cs="Times New Roman"/>
            <w:color w:val="3366BB"/>
            <w:sz w:val="24"/>
            <w:szCs w:val="24"/>
            <w:u w:val="single"/>
            <w:lang w:eastAsia="uk-UA"/>
          </w:rPr>
          <w:t>частиною першою статті 14 Закону</w:t>
        </w:r>
      </w:hyperlink>
      <w:r w:rsidRPr="00527FF2">
        <w:rPr>
          <w:rFonts w:eastAsia="Times New Roman" w:cs="Times New Roman"/>
          <w:color w:val="202122"/>
          <w:sz w:val="24"/>
          <w:szCs w:val="24"/>
          <w:lang w:eastAsia="uk-UA"/>
        </w:rPr>
        <w:t>, припинили своє існування;</w:t>
      </w:r>
    </w:p>
    <w:p w14:paraId="06273C1B" w14:textId="77777777" w:rsidR="00527FF2" w:rsidRPr="00527FF2" w:rsidRDefault="00527FF2" w:rsidP="00527FF2">
      <w:pPr>
        <w:numPr>
          <w:ilvl w:val="0"/>
          <w:numId w:val="9"/>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особа користується захистом іншого захисника або залучила іншого представника у справі, за якою їй призначено захисника чи представника відповідно до </w:t>
      </w:r>
      <w:hyperlink r:id="rId46" w:history="1">
        <w:r w:rsidRPr="00527FF2">
          <w:rPr>
            <w:rFonts w:eastAsia="Times New Roman" w:cs="Times New Roman"/>
            <w:color w:val="3366BB"/>
            <w:sz w:val="24"/>
            <w:szCs w:val="24"/>
            <w:u w:val="single"/>
            <w:lang w:eastAsia="uk-UA"/>
          </w:rPr>
          <w:t>Закону</w:t>
        </w:r>
      </w:hyperlink>
      <w:r w:rsidRPr="00527FF2">
        <w:rPr>
          <w:rFonts w:eastAsia="Times New Roman" w:cs="Times New Roman"/>
          <w:color w:val="202122"/>
          <w:sz w:val="24"/>
          <w:szCs w:val="24"/>
          <w:lang w:eastAsia="uk-UA"/>
        </w:rPr>
        <w:t>;</w:t>
      </w:r>
    </w:p>
    <w:p w14:paraId="2A39946D" w14:textId="77777777" w:rsidR="00527FF2" w:rsidRPr="00527FF2" w:rsidRDefault="00527FF2" w:rsidP="00527FF2">
      <w:pPr>
        <w:numPr>
          <w:ilvl w:val="0"/>
          <w:numId w:val="9"/>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особа використала всі національні засоби правового захисту у справі;</w:t>
      </w:r>
    </w:p>
    <w:p w14:paraId="7DFFF169" w14:textId="77777777" w:rsidR="00527FF2" w:rsidRPr="00527FF2" w:rsidRDefault="00527FF2" w:rsidP="00527FF2">
      <w:pPr>
        <w:numPr>
          <w:ilvl w:val="0"/>
          <w:numId w:val="9"/>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особа, яка отримує безоплатну вторинну правову допомогу, оголошена в розшук у кримінальному провадженні;</w:t>
      </w:r>
    </w:p>
    <w:p w14:paraId="5EDD44D9" w14:textId="77777777" w:rsidR="00527FF2" w:rsidRPr="00527FF2" w:rsidRDefault="00527FF2" w:rsidP="00527FF2">
      <w:pPr>
        <w:numPr>
          <w:ilvl w:val="0"/>
          <w:numId w:val="9"/>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особа, яка отримує безоплатну вторинну правову допомогу, визнана безвісно відсутньою або оголошена померлою.</w:t>
      </w:r>
    </w:p>
    <w:p w14:paraId="69A734D6" w14:textId="77777777" w:rsidR="00527FF2" w:rsidRPr="00527FF2" w:rsidRDefault="00527FF2" w:rsidP="00527FF2">
      <w:pPr>
        <w:shd w:val="clear" w:color="auto" w:fill="FFFFFF"/>
        <w:spacing w:before="72"/>
        <w:outlineLvl w:val="2"/>
        <w:rPr>
          <w:rFonts w:eastAsia="Times New Roman" w:cs="Times New Roman"/>
          <w:b/>
          <w:bCs/>
          <w:color w:val="000000"/>
          <w:sz w:val="24"/>
          <w:szCs w:val="24"/>
          <w:lang w:eastAsia="uk-UA"/>
        </w:rPr>
      </w:pPr>
      <w:r w:rsidRPr="00527FF2">
        <w:rPr>
          <w:rFonts w:eastAsia="Times New Roman" w:cs="Times New Roman"/>
          <w:b/>
          <w:bCs/>
          <w:color w:val="000000"/>
          <w:sz w:val="24"/>
          <w:szCs w:val="24"/>
          <w:lang w:eastAsia="uk-UA"/>
        </w:rPr>
        <w:lastRenderedPageBreak/>
        <w:t>Підстави та порядок заміни адвокатів або працівників центрів з надання безоплатної вторинної правової допомоги, які надають безоплатну вторинну правову допомогу</w:t>
      </w:r>
    </w:p>
    <w:p w14:paraId="4EA2E72F"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Адвоката або працівника Центру з надання безоплатної вторинної правової допомоги, який надає безоплатну вторинну правову допомогу, може бути замінено у разі:</w:t>
      </w:r>
    </w:p>
    <w:p w14:paraId="5A8BD010"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хвороби, повної або часткової втрати працездатності, смерті адвоката або працівника Центру з надання безоплатної вторинної правової допомоги;</w:t>
      </w:r>
    </w:p>
    <w:p w14:paraId="40B9D56C"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неналежного виконання адвокатом своїх зобов'язань за умовами договору;</w:t>
      </w:r>
    </w:p>
    <w:p w14:paraId="343D6162"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відмови адвоката або працівника Центру з надання безоплатної вторинної правової допомоги від виконання доручення/наказу Центру з надання безоплатної вторинної правової допомоги з підстав, передбачених </w:t>
      </w:r>
      <w:hyperlink r:id="rId47" w:anchor="Text" w:history="1">
        <w:r w:rsidRPr="00527FF2">
          <w:rPr>
            <w:rFonts w:eastAsia="Times New Roman" w:cs="Times New Roman"/>
            <w:color w:val="3366BB"/>
            <w:sz w:val="24"/>
            <w:szCs w:val="24"/>
            <w:u w:val="single"/>
            <w:lang w:eastAsia="uk-UA"/>
          </w:rPr>
          <w:t>Законом</w:t>
        </w:r>
      </w:hyperlink>
      <w:r w:rsidRPr="00527FF2">
        <w:rPr>
          <w:rFonts w:eastAsia="Times New Roman" w:cs="Times New Roman"/>
          <w:color w:val="202122"/>
          <w:sz w:val="24"/>
          <w:szCs w:val="24"/>
          <w:lang w:eastAsia="uk-UA"/>
        </w:rPr>
        <w:t>;</w:t>
      </w:r>
    </w:p>
    <w:p w14:paraId="31CDBB94"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зміни підсудності провадження або справи чи підслідності кримінального правопорушення;</w:t>
      </w:r>
    </w:p>
    <w:p w14:paraId="3CA1E17A"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припинення дії договору про надання безоплатної вторинної правової допомоги;</w:t>
      </w:r>
    </w:p>
    <w:p w14:paraId="2953CE74"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неналежного надання безоплатної вторинної правової допомоги працівником Центру з надання безоплатної вторинної правової допомоги;</w:t>
      </w:r>
    </w:p>
    <w:p w14:paraId="0F23F669"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припинення трудового договору з працівником Центру з надання безоплатної вторинної правової допомоги;</w:t>
      </w:r>
    </w:p>
    <w:p w14:paraId="71B0CB72"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зупинення або припинення права на зайняття адвокатською діяльністю;</w:t>
      </w:r>
    </w:p>
    <w:p w14:paraId="2679C230"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виключення адвоката з Реєстру адвокатів, які надають безоплатну вторинну правову допомогу.</w:t>
      </w:r>
    </w:p>
    <w:p w14:paraId="281B62F6" w14:textId="77777777" w:rsidR="00527FF2" w:rsidRPr="00527FF2" w:rsidRDefault="00527FF2" w:rsidP="00527FF2">
      <w:pPr>
        <w:numPr>
          <w:ilvl w:val="0"/>
          <w:numId w:val="10"/>
        </w:numPr>
        <w:shd w:val="clear" w:color="auto" w:fill="FFFFFF"/>
        <w:spacing w:before="100" w:beforeAutospacing="1" w:after="24"/>
        <w:ind w:left="768"/>
        <w:rPr>
          <w:rFonts w:eastAsia="Times New Roman" w:cs="Times New Roman"/>
          <w:color w:val="202122"/>
          <w:sz w:val="24"/>
          <w:szCs w:val="24"/>
          <w:lang w:eastAsia="uk-UA"/>
        </w:rPr>
      </w:pPr>
      <w:r w:rsidRPr="00527FF2">
        <w:rPr>
          <w:rFonts w:eastAsia="Times New Roman" w:cs="Times New Roman"/>
          <w:color w:val="202122"/>
          <w:sz w:val="24"/>
          <w:szCs w:val="24"/>
          <w:lang w:eastAsia="uk-UA"/>
        </w:rPr>
        <w:t>наявності інших підстав, передбачених законом.</w:t>
      </w:r>
    </w:p>
    <w:p w14:paraId="3DB041B2"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Під час заміни одного адвоката або працівника Центру з надання безоплатної вторинної правової допомоги іншим забезпечується безперервність надання безоплатної вторинної правової допомоги.</w:t>
      </w:r>
    </w:p>
    <w:p w14:paraId="2DD52AB3" w14:textId="77777777"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Адвокат, який призначається на заміну іншого адвоката, зобов'язаний вжити заходів для усунення недоліків у наданні безоплатної вторинної правової допомоги, які мали місце до його призначення.</w:t>
      </w:r>
    </w:p>
    <w:p w14:paraId="7638A815" w14:textId="0A0A5FAB" w:rsidR="00527FF2" w:rsidRPr="00527FF2" w:rsidRDefault="00527FF2" w:rsidP="00527FF2">
      <w:pPr>
        <w:shd w:val="clear" w:color="auto" w:fill="FFFFFF"/>
        <w:spacing w:before="120" w:after="120"/>
        <w:rPr>
          <w:rFonts w:eastAsia="Times New Roman" w:cs="Times New Roman"/>
          <w:color w:val="202122"/>
          <w:sz w:val="24"/>
          <w:szCs w:val="24"/>
          <w:lang w:eastAsia="uk-UA"/>
        </w:rPr>
      </w:pPr>
      <w:r w:rsidRPr="00527FF2">
        <w:rPr>
          <w:rFonts w:eastAsia="Times New Roman" w:cs="Times New Roman"/>
          <w:color w:val="202122"/>
          <w:sz w:val="24"/>
          <w:szCs w:val="24"/>
          <w:lang w:eastAsia="uk-UA"/>
        </w:rPr>
        <w:t xml:space="preserve"> певним категоріям осіб безоплатну правову допомогу.</w:t>
      </w:r>
    </w:p>
    <w:p w14:paraId="1B7DBBB9" w14:textId="77777777" w:rsidR="00527FF2" w:rsidRPr="00527FF2" w:rsidRDefault="00527FF2" w:rsidP="00527FF2">
      <w:pPr>
        <w:rPr>
          <w:rFonts w:cs="Times New Roman"/>
          <w:sz w:val="24"/>
          <w:szCs w:val="24"/>
        </w:rPr>
      </w:pPr>
    </w:p>
    <w:sectPr w:rsidR="00527FF2" w:rsidRPr="00527FF2" w:rsidSect="0005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46A"/>
    <w:multiLevelType w:val="hybridMultilevel"/>
    <w:tmpl w:val="A27020F2"/>
    <w:lvl w:ilvl="0" w:tplc="182A87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9DF5CA2"/>
    <w:multiLevelType w:val="multilevel"/>
    <w:tmpl w:val="0252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73920"/>
    <w:multiLevelType w:val="multilevel"/>
    <w:tmpl w:val="608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867A1"/>
    <w:multiLevelType w:val="multilevel"/>
    <w:tmpl w:val="A1B2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23A96"/>
    <w:multiLevelType w:val="multilevel"/>
    <w:tmpl w:val="A9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D747E"/>
    <w:multiLevelType w:val="multilevel"/>
    <w:tmpl w:val="BD72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3F3635"/>
    <w:multiLevelType w:val="multilevel"/>
    <w:tmpl w:val="89E8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24218E"/>
    <w:multiLevelType w:val="multilevel"/>
    <w:tmpl w:val="DFC6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F154D"/>
    <w:multiLevelType w:val="multilevel"/>
    <w:tmpl w:val="C7E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46631"/>
    <w:multiLevelType w:val="multilevel"/>
    <w:tmpl w:val="4FCA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FC789D"/>
    <w:multiLevelType w:val="hybridMultilevel"/>
    <w:tmpl w:val="4942FD4E"/>
    <w:lvl w:ilvl="0" w:tplc="87B0F30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CB1624E"/>
    <w:multiLevelType w:val="multilevel"/>
    <w:tmpl w:val="267E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0359060">
    <w:abstractNumId w:val="5"/>
  </w:num>
  <w:num w:numId="2" w16cid:durableId="1043139488">
    <w:abstractNumId w:val="7"/>
  </w:num>
  <w:num w:numId="3" w16cid:durableId="1889142893">
    <w:abstractNumId w:val="3"/>
  </w:num>
  <w:num w:numId="4" w16cid:durableId="628897747">
    <w:abstractNumId w:val="2"/>
  </w:num>
  <w:num w:numId="5" w16cid:durableId="795566840">
    <w:abstractNumId w:val="4"/>
  </w:num>
  <w:num w:numId="6" w16cid:durableId="1748384161">
    <w:abstractNumId w:val="8"/>
  </w:num>
  <w:num w:numId="7" w16cid:durableId="2024672293">
    <w:abstractNumId w:val="9"/>
  </w:num>
  <w:num w:numId="8" w16cid:durableId="217908594">
    <w:abstractNumId w:val="6"/>
  </w:num>
  <w:num w:numId="9" w16cid:durableId="2083284315">
    <w:abstractNumId w:val="1"/>
  </w:num>
  <w:num w:numId="10" w16cid:durableId="1058553187">
    <w:abstractNumId w:val="11"/>
  </w:num>
  <w:num w:numId="11" w16cid:durableId="1744909698">
    <w:abstractNumId w:val="10"/>
  </w:num>
  <w:num w:numId="12" w16cid:durableId="197656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BD"/>
    <w:rsid w:val="00057EEF"/>
    <w:rsid w:val="0006053A"/>
    <w:rsid w:val="00146196"/>
    <w:rsid w:val="00366BBD"/>
    <w:rsid w:val="004A06EB"/>
    <w:rsid w:val="00527FF2"/>
    <w:rsid w:val="005D1C2C"/>
    <w:rsid w:val="005E497E"/>
    <w:rsid w:val="00CB5F60"/>
    <w:rsid w:val="00E57E96"/>
    <w:rsid w:val="00F63B6D"/>
    <w:rsid w:val="00FE18B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1130"/>
  <w15:chartTrackingRefBased/>
  <w15:docId w15:val="{49779DB1-6D7F-4DA8-925C-FD18E144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527F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196"/>
    <w:pPr>
      <w:spacing w:before="100" w:beforeAutospacing="1" w:after="100" w:afterAutospacing="1"/>
      <w:jc w:val="left"/>
    </w:pPr>
    <w:rPr>
      <w:rFonts w:eastAsia="Times New Roman" w:cs="Times New Roman"/>
      <w:sz w:val="24"/>
      <w:szCs w:val="24"/>
      <w:lang w:eastAsia="uk-UA"/>
    </w:rPr>
  </w:style>
  <w:style w:type="character" w:styleId="a4">
    <w:name w:val="Strong"/>
    <w:basedOn w:val="a0"/>
    <w:uiPriority w:val="22"/>
    <w:qFormat/>
    <w:rsid w:val="00146196"/>
    <w:rPr>
      <w:b/>
      <w:bCs/>
    </w:rPr>
  </w:style>
  <w:style w:type="character" w:styleId="a5">
    <w:name w:val="Hyperlink"/>
    <w:basedOn w:val="a0"/>
    <w:uiPriority w:val="99"/>
    <w:unhideWhenUsed/>
    <w:rsid w:val="00146196"/>
    <w:rPr>
      <w:color w:val="0000FF"/>
      <w:u w:val="single"/>
    </w:rPr>
  </w:style>
  <w:style w:type="character" w:styleId="a6">
    <w:name w:val="Emphasis"/>
    <w:basedOn w:val="a0"/>
    <w:uiPriority w:val="20"/>
    <w:qFormat/>
    <w:rsid w:val="00146196"/>
    <w:rPr>
      <w:i/>
      <w:iCs/>
    </w:rPr>
  </w:style>
  <w:style w:type="character" w:customStyle="1" w:styleId="30">
    <w:name w:val="Заголовок 3 Знак"/>
    <w:basedOn w:val="a0"/>
    <w:link w:val="3"/>
    <w:uiPriority w:val="9"/>
    <w:semiHidden/>
    <w:rsid w:val="00527FF2"/>
    <w:rPr>
      <w:rFonts w:asciiTheme="majorHAnsi" w:eastAsiaTheme="majorEastAsia" w:hAnsiTheme="majorHAnsi" w:cstheme="majorBidi"/>
      <w:color w:val="1F3763" w:themeColor="accent1" w:themeShade="7F"/>
      <w:sz w:val="24"/>
      <w:szCs w:val="24"/>
    </w:rPr>
  </w:style>
  <w:style w:type="character" w:styleId="a7">
    <w:name w:val="Unresolved Mention"/>
    <w:basedOn w:val="a0"/>
    <w:uiPriority w:val="99"/>
    <w:semiHidden/>
    <w:unhideWhenUsed/>
    <w:rsid w:val="00FE18B5"/>
    <w:rPr>
      <w:color w:val="605E5C"/>
      <w:shd w:val="clear" w:color="auto" w:fill="E1DFDD"/>
    </w:rPr>
  </w:style>
  <w:style w:type="paragraph" w:styleId="a8">
    <w:name w:val="List Paragraph"/>
    <w:basedOn w:val="a"/>
    <w:uiPriority w:val="34"/>
    <w:qFormat/>
    <w:rsid w:val="00E5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977">
      <w:bodyDiv w:val="1"/>
      <w:marLeft w:val="0"/>
      <w:marRight w:val="0"/>
      <w:marTop w:val="0"/>
      <w:marBottom w:val="0"/>
      <w:divBdr>
        <w:top w:val="none" w:sz="0" w:space="0" w:color="auto"/>
        <w:left w:val="none" w:sz="0" w:space="0" w:color="auto"/>
        <w:bottom w:val="none" w:sz="0" w:space="0" w:color="auto"/>
        <w:right w:val="none" w:sz="0" w:space="0" w:color="auto"/>
      </w:divBdr>
    </w:div>
    <w:div w:id="372925600">
      <w:bodyDiv w:val="1"/>
      <w:marLeft w:val="0"/>
      <w:marRight w:val="0"/>
      <w:marTop w:val="0"/>
      <w:marBottom w:val="0"/>
      <w:divBdr>
        <w:top w:val="none" w:sz="0" w:space="0" w:color="auto"/>
        <w:left w:val="none" w:sz="0" w:space="0" w:color="auto"/>
        <w:bottom w:val="none" w:sz="0" w:space="0" w:color="auto"/>
        <w:right w:val="none" w:sz="0" w:space="0" w:color="auto"/>
      </w:divBdr>
      <w:divsChild>
        <w:div w:id="1498109297">
          <w:marLeft w:val="336"/>
          <w:marRight w:val="0"/>
          <w:marTop w:val="120"/>
          <w:marBottom w:val="312"/>
          <w:divBdr>
            <w:top w:val="none" w:sz="0" w:space="0" w:color="auto"/>
            <w:left w:val="none" w:sz="0" w:space="0" w:color="auto"/>
            <w:bottom w:val="none" w:sz="0" w:space="0" w:color="auto"/>
            <w:right w:val="none" w:sz="0" w:space="0" w:color="auto"/>
          </w:divBdr>
          <w:divsChild>
            <w:div w:id="3408580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9051530">
      <w:bodyDiv w:val="1"/>
      <w:marLeft w:val="0"/>
      <w:marRight w:val="0"/>
      <w:marTop w:val="0"/>
      <w:marBottom w:val="0"/>
      <w:divBdr>
        <w:top w:val="none" w:sz="0" w:space="0" w:color="auto"/>
        <w:left w:val="none" w:sz="0" w:space="0" w:color="auto"/>
        <w:bottom w:val="none" w:sz="0" w:space="0" w:color="auto"/>
        <w:right w:val="none" w:sz="0" w:space="0" w:color="auto"/>
      </w:divBdr>
    </w:div>
    <w:div w:id="1451508486">
      <w:bodyDiv w:val="1"/>
      <w:marLeft w:val="0"/>
      <w:marRight w:val="0"/>
      <w:marTop w:val="0"/>
      <w:marBottom w:val="0"/>
      <w:divBdr>
        <w:top w:val="none" w:sz="0" w:space="0" w:color="auto"/>
        <w:left w:val="none" w:sz="0" w:space="0" w:color="auto"/>
        <w:bottom w:val="none" w:sz="0" w:space="0" w:color="auto"/>
        <w:right w:val="none" w:sz="0" w:space="0" w:color="auto"/>
      </w:divBdr>
      <w:divsChild>
        <w:div w:id="1038432460">
          <w:marLeft w:val="336"/>
          <w:marRight w:val="0"/>
          <w:marTop w:val="120"/>
          <w:marBottom w:val="312"/>
          <w:divBdr>
            <w:top w:val="none" w:sz="0" w:space="0" w:color="auto"/>
            <w:left w:val="none" w:sz="0" w:space="0" w:color="auto"/>
            <w:bottom w:val="none" w:sz="0" w:space="0" w:color="auto"/>
            <w:right w:val="none" w:sz="0" w:space="0" w:color="auto"/>
          </w:divBdr>
          <w:divsChild>
            <w:div w:id="2089617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3162545">
          <w:marLeft w:val="336"/>
          <w:marRight w:val="0"/>
          <w:marTop w:val="120"/>
          <w:marBottom w:val="312"/>
          <w:divBdr>
            <w:top w:val="none" w:sz="0" w:space="0" w:color="auto"/>
            <w:left w:val="none" w:sz="0" w:space="0" w:color="auto"/>
            <w:bottom w:val="none" w:sz="0" w:space="0" w:color="auto"/>
            <w:right w:val="none" w:sz="0" w:space="0" w:color="auto"/>
          </w:divBdr>
          <w:divsChild>
            <w:div w:id="20271717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27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me/Non_Violence_Bot" TargetMode="External"/><Relationship Id="rId18" Type="http://schemas.openxmlformats.org/officeDocument/2006/relationships/hyperlink" Target="http://zakon3.rada.gov.ua/laws/show/3460-17" TargetMode="External"/><Relationship Id="rId26" Type="http://schemas.openxmlformats.org/officeDocument/2006/relationships/hyperlink" Target="http://zakon3.rada.gov.ua/laws/show/3460-17" TargetMode="External"/><Relationship Id="rId39" Type="http://schemas.openxmlformats.org/officeDocument/2006/relationships/hyperlink" Target="http://zakon3.rada.gov.ua/laws/show/3460-17" TargetMode="External"/><Relationship Id="rId21" Type="http://schemas.openxmlformats.org/officeDocument/2006/relationships/hyperlink" Target="http://zakon3.rada.gov.ua/laws/show/3460-17" TargetMode="External"/><Relationship Id="rId34" Type="http://schemas.openxmlformats.org/officeDocument/2006/relationships/hyperlink" Target="http://zakon3.rada.gov.ua/laws/show/3460-17" TargetMode="External"/><Relationship Id="rId42" Type="http://schemas.openxmlformats.org/officeDocument/2006/relationships/hyperlink" Target="https://zakon.rada.gov.ua/laws/show/3460-17" TargetMode="External"/><Relationship Id="rId47" Type="http://schemas.openxmlformats.org/officeDocument/2006/relationships/hyperlink" Target="https://zakon.rada.gov.ua/laws/show/3460-17" TargetMode="External"/><Relationship Id="rId7" Type="http://schemas.openxmlformats.org/officeDocument/2006/relationships/hyperlink" Target="https://www.legalaid.gov.ua/kliyentam/grafik-roboty-konsultatsijnyh-punktiv/" TargetMode="External"/><Relationship Id="rId2" Type="http://schemas.openxmlformats.org/officeDocument/2006/relationships/styles" Target="styles.xml"/><Relationship Id="rId16" Type="http://schemas.openxmlformats.org/officeDocument/2006/relationships/hyperlink" Target="https://wiki.legalaid.gov.ua/index.php/%D0%A4%D0%B0%D0%B9%D0%BB:%D0%9F%D1%80%D0%B0%D0%B2%D0%BE_%D0%BD%D0%B0_%D0%91%D0%92%D0%9F%D0%94_%D0%B7_01.07.202.jpg" TargetMode="External"/><Relationship Id="rId29" Type="http://schemas.openxmlformats.org/officeDocument/2006/relationships/hyperlink" Target="http://zakon3.rada.gov.ua/laws/show/3460-17" TargetMode="External"/><Relationship Id="rId11" Type="http://schemas.openxmlformats.org/officeDocument/2006/relationships/hyperlink" Target="http://legalaid.gov.ua/viber.html" TargetMode="External"/><Relationship Id="rId24" Type="http://schemas.openxmlformats.org/officeDocument/2006/relationships/hyperlink" Target="http://zakon3.rada.gov.ua/laws/show/3460-17" TargetMode="External"/><Relationship Id="rId32" Type="http://schemas.openxmlformats.org/officeDocument/2006/relationships/hyperlink" Target="https://zakon.rada.gov.ua/laws/show/3460-17" TargetMode="External"/><Relationship Id="rId37" Type="http://schemas.openxmlformats.org/officeDocument/2006/relationships/hyperlink" Target="http://zakon3.rada.gov.ua/laws/show/3460-17" TargetMode="External"/><Relationship Id="rId40" Type="http://schemas.openxmlformats.org/officeDocument/2006/relationships/hyperlink" Target="http://zakon3.rada.gov.ua/laws/show/3460-17" TargetMode="External"/><Relationship Id="rId45" Type="http://schemas.openxmlformats.org/officeDocument/2006/relationships/hyperlink" Target="http://zakon3.rada.gov.ua/laws/show/3460-17" TargetMode="External"/><Relationship Id="rId5" Type="http://schemas.openxmlformats.org/officeDocument/2006/relationships/hyperlink" Target="https://zakon.rada.gov.ua/laws/card/3460-17" TargetMode="Externa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3460-17" TargetMode="External"/><Relationship Id="rId28" Type="http://schemas.openxmlformats.org/officeDocument/2006/relationships/hyperlink" Target="http://zakon.rada.gov.ua/laws/show/4651-17" TargetMode="External"/><Relationship Id="rId36" Type="http://schemas.openxmlformats.org/officeDocument/2006/relationships/hyperlink" Target="http://zakon3.rada.gov.ua/laws/show/3460-17" TargetMode="External"/><Relationship Id="rId49" Type="http://schemas.openxmlformats.org/officeDocument/2006/relationships/theme" Target="theme/theme1.xml"/><Relationship Id="rId10" Type="http://schemas.openxmlformats.org/officeDocument/2006/relationships/hyperlink" Target="http://legalaid.gov.ua/telegram.html" TargetMode="External"/><Relationship Id="rId19" Type="http://schemas.openxmlformats.org/officeDocument/2006/relationships/hyperlink" Target="http://zakon3.rada.gov.ua/laws/show/3460-17" TargetMode="External"/><Relationship Id="rId31" Type="http://schemas.openxmlformats.org/officeDocument/2006/relationships/hyperlink" Target="http://zakon3.rada.gov.ua/laws/show/3460-17" TargetMode="External"/><Relationship Id="rId44" Type="http://schemas.openxmlformats.org/officeDocument/2006/relationships/hyperlink" Target="http://zakon3.rada.gov.ua/laws/show/3460-17" TargetMode="External"/><Relationship Id="rId4" Type="http://schemas.openxmlformats.org/officeDocument/2006/relationships/webSettings" Target="webSettings.xml"/><Relationship Id="rId9" Type="http://schemas.openxmlformats.org/officeDocument/2006/relationships/hyperlink" Target="https://bit.ly/3iorbkE" TargetMode="External"/><Relationship Id="rId14" Type="http://schemas.openxmlformats.org/officeDocument/2006/relationships/hyperlink" Target="https://wiki.legalaid.gov.ua/index.php/%D0%9C%D0%B5%D0%B4%D1%96%D0%B0%D1%86%D1%96%D1%8F" TargetMode="External"/><Relationship Id="rId22" Type="http://schemas.openxmlformats.org/officeDocument/2006/relationships/hyperlink" Target="https://zakon.rada.gov.ua/laws/show/3460-17" TargetMode="External"/><Relationship Id="rId27" Type="http://schemas.openxmlformats.org/officeDocument/2006/relationships/hyperlink" Target="http://zakon3.rada.gov.ua/laws/show/3460-17" TargetMode="External"/><Relationship Id="rId30" Type="http://schemas.openxmlformats.org/officeDocument/2006/relationships/hyperlink" Target="http://zakon.rada.gov.ua/laws/show/3671-17" TargetMode="External"/><Relationship Id="rId35" Type="http://schemas.openxmlformats.org/officeDocument/2006/relationships/hyperlink" Target="http://zakon.rada.gov.ua/laws/show/3551-12" TargetMode="External"/><Relationship Id="rId43" Type="http://schemas.openxmlformats.org/officeDocument/2006/relationships/hyperlink" Target="https://zakon.rada.gov.ua/laws/show/3460-17" TargetMode="External"/><Relationship Id="rId48" Type="http://schemas.openxmlformats.org/officeDocument/2006/relationships/fontTable" Target="fontTable.xml"/><Relationship Id="rId8" Type="http://schemas.openxmlformats.org/officeDocument/2006/relationships/hyperlink" Target="https://bit.ly/3hwwgqR" TargetMode="External"/><Relationship Id="rId3" Type="http://schemas.openxmlformats.org/officeDocument/2006/relationships/settings" Target="settings.xml"/><Relationship Id="rId12" Type="http://schemas.openxmlformats.org/officeDocument/2006/relationships/hyperlink" Target="https://cabinet.legalaid.gov.ua/" TargetMode="External"/><Relationship Id="rId17" Type="http://schemas.openxmlformats.org/officeDocument/2006/relationships/image" Target="media/image1.jpeg"/><Relationship Id="rId25" Type="http://schemas.openxmlformats.org/officeDocument/2006/relationships/hyperlink" Target="http://zakon3.rada.gov.ua/laws/show/3460-17" TargetMode="External"/><Relationship Id="rId33" Type="http://schemas.openxmlformats.org/officeDocument/2006/relationships/hyperlink" Target="https://zakon.rada.gov.ua/laws/show/3460-17" TargetMode="External"/><Relationship Id="rId38" Type="http://schemas.openxmlformats.org/officeDocument/2006/relationships/hyperlink" Target="http://zakon3.rada.gov.ua/laws/show/3460-17" TargetMode="External"/><Relationship Id="rId46" Type="http://schemas.openxmlformats.org/officeDocument/2006/relationships/hyperlink" Target="http://zakon3.rada.gov.ua/laws/show/3460-17" TargetMode="External"/><Relationship Id="rId20" Type="http://schemas.openxmlformats.org/officeDocument/2006/relationships/hyperlink" Target="http://zakon3.rada.gov.ua/laws/show/3460-17" TargetMode="External"/><Relationship Id="rId41" Type="http://schemas.openxmlformats.org/officeDocument/2006/relationships/hyperlink" Target="https://zakon.rada.gov.ua/laws/show/3460-17" TargetMode="External"/><Relationship Id="rId1" Type="http://schemas.openxmlformats.org/officeDocument/2006/relationships/numbering" Target="numbering.xml"/><Relationship Id="rId6" Type="http://schemas.openxmlformats.org/officeDocument/2006/relationships/hyperlink" Target="https://www.legalaid.gov.ua/tse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14594</Words>
  <Characters>8320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 Markova</cp:lastModifiedBy>
  <cp:revision>8</cp:revision>
  <dcterms:created xsi:type="dcterms:W3CDTF">2022-10-09T16:27:00Z</dcterms:created>
  <dcterms:modified xsi:type="dcterms:W3CDTF">2024-02-15T11:32:00Z</dcterms:modified>
</cp:coreProperties>
</file>