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26" w:rsidRPr="005A09D7" w:rsidRDefault="00402D26" w:rsidP="00402D26">
      <w:pPr>
        <w:pStyle w:val="a3"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5A09D7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МІНІСТЕРСТВО ВНУТРІШНІХ СПРАВ УКРАЇНИ</w:t>
      </w:r>
    </w:p>
    <w:p w:rsidR="00402D26" w:rsidRPr="005A09D7" w:rsidRDefault="00402D26" w:rsidP="00402D26">
      <w:pPr>
        <w:pStyle w:val="a3"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</w:pPr>
      <w:r w:rsidRPr="005A09D7">
        <w:rPr>
          <w:rFonts w:ascii="Times New Roman" w:hAnsi="Times New Roman" w:cs="Times New Roman"/>
          <w:b/>
          <w:color w:val="auto"/>
          <w:sz w:val="32"/>
          <w:szCs w:val="32"/>
          <w:lang w:val="uk-UA"/>
        </w:rPr>
        <w:t>ХАРКІВСЬКИЙ НАЦІОНАЛЬНИЙ УНІВЕРСИТЕТ ВНУТРІШНІХ СПРАВ</w:t>
      </w: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E93EB3" w:rsidRDefault="00402D26" w:rsidP="00402D2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№2</w:t>
      </w:r>
    </w:p>
    <w:p w:rsidR="00402D26" w:rsidRPr="00FD1364" w:rsidRDefault="00402D26" w:rsidP="00402D26">
      <w:pPr>
        <w:jc w:val="center"/>
        <w:rPr>
          <w:b/>
          <w:color w:val="000000"/>
          <w:sz w:val="28"/>
          <w:szCs w:val="28"/>
        </w:rPr>
      </w:pPr>
    </w:p>
    <w:p w:rsidR="00402D26" w:rsidRPr="00FD1364" w:rsidRDefault="00402D26" w:rsidP="00402D26">
      <w:pPr>
        <w:jc w:val="center"/>
        <w:rPr>
          <w:b/>
          <w:color w:val="000000"/>
          <w:sz w:val="28"/>
          <w:szCs w:val="28"/>
        </w:rPr>
      </w:pPr>
      <w:r w:rsidRPr="00FD1364">
        <w:rPr>
          <w:b/>
          <w:color w:val="000000"/>
          <w:sz w:val="28"/>
          <w:szCs w:val="28"/>
        </w:rPr>
        <w:t xml:space="preserve">Кафедра </w:t>
      </w:r>
      <w:r>
        <w:rPr>
          <w:b/>
          <w:color w:val="000000"/>
          <w:sz w:val="28"/>
          <w:szCs w:val="28"/>
        </w:rPr>
        <w:t xml:space="preserve">соціальних та </w:t>
      </w:r>
      <w:r w:rsidRPr="00FD1364">
        <w:rPr>
          <w:b/>
          <w:color w:val="000000"/>
          <w:sz w:val="28"/>
          <w:szCs w:val="28"/>
        </w:rPr>
        <w:t xml:space="preserve">економічних дисциплін </w:t>
      </w:r>
    </w:p>
    <w:p w:rsidR="00402D26" w:rsidRPr="00FD1364" w:rsidRDefault="00402D26" w:rsidP="00402D26">
      <w:pPr>
        <w:rPr>
          <w:color w:val="000000"/>
        </w:rPr>
      </w:pPr>
    </w:p>
    <w:p w:rsidR="00402D26" w:rsidRPr="00585DE1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585DE1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585DE1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585DE1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9A3EC9" w:rsidRDefault="00402D26" w:rsidP="00402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9A3EC9">
        <w:rPr>
          <w:b/>
          <w:sz w:val="32"/>
          <w:szCs w:val="32"/>
        </w:rPr>
        <w:t xml:space="preserve">етодичні </w:t>
      </w:r>
      <w:r>
        <w:rPr>
          <w:b/>
          <w:sz w:val="32"/>
          <w:szCs w:val="32"/>
        </w:rPr>
        <w:t>м</w:t>
      </w:r>
      <w:r w:rsidRPr="009A3EC9">
        <w:rPr>
          <w:b/>
          <w:sz w:val="32"/>
          <w:szCs w:val="32"/>
        </w:rPr>
        <w:t>атеріали до семінарських занять</w:t>
      </w:r>
    </w:p>
    <w:p w:rsidR="00402D26" w:rsidRPr="00B529B0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навчальної дисципліни </w:t>
      </w:r>
      <w:r w:rsidRPr="001A37B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ПОЛІЦЕЙСЬКА ДЕОНТОЛОГІЯ</w:t>
      </w:r>
      <w:r w:rsidRPr="001A37B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1107E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обов’язкових </w:t>
      </w: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компонент освітньої програми </w:t>
      </w:r>
    </w:p>
    <w:p w:rsidR="00402D26" w:rsidRPr="0002639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107E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першого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 </w:t>
      </w:r>
      <w:r w:rsidRPr="001A37B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рівня</w:t>
      </w:r>
      <w:r w:rsidRPr="0002639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вищої освіти</w:t>
      </w:r>
    </w:p>
    <w:p w:rsidR="00402D26" w:rsidRDefault="00402D26" w:rsidP="00402D26">
      <w:pPr>
        <w:jc w:val="center"/>
        <w:rPr>
          <w:b/>
          <w:sz w:val="28"/>
          <w:szCs w:val="28"/>
        </w:rPr>
      </w:pPr>
    </w:p>
    <w:p w:rsidR="00402D26" w:rsidRDefault="00402D26" w:rsidP="00402D26">
      <w:pPr>
        <w:jc w:val="center"/>
        <w:rPr>
          <w:b/>
          <w:sz w:val="28"/>
          <w:szCs w:val="28"/>
        </w:rPr>
      </w:pPr>
    </w:p>
    <w:p w:rsidR="00402D26" w:rsidRDefault="00402D26" w:rsidP="00402D26">
      <w:pPr>
        <w:jc w:val="center"/>
        <w:rPr>
          <w:b/>
          <w:sz w:val="28"/>
          <w:szCs w:val="28"/>
        </w:rPr>
      </w:pPr>
    </w:p>
    <w:p w:rsidR="00402D26" w:rsidRDefault="00402D26" w:rsidP="00402D26">
      <w:pPr>
        <w:jc w:val="center"/>
        <w:rPr>
          <w:b/>
          <w:sz w:val="28"/>
          <w:szCs w:val="28"/>
        </w:rPr>
      </w:pPr>
    </w:p>
    <w:p w:rsidR="00402D26" w:rsidRDefault="00402D26" w:rsidP="00402D26">
      <w:pPr>
        <w:jc w:val="center"/>
        <w:rPr>
          <w:b/>
          <w:sz w:val="28"/>
          <w:szCs w:val="28"/>
        </w:rPr>
      </w:pPr>
    </w:p>
    <w:p w:rsidR="00402D26" w:rsidRPr="005A3102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A37B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Правоохоронна діяльність (поліцейські</w:t>
      </w:r>
      <w:r w:rsidRPr="005A310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)</w:t>
      </w:r>
    </w:p>
    <w:p w:rsidR="00402D26" w:rsidRPr="001107ED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r w:rsidRPr="001107ED">
        <w:rPr>
          <w:rFonts w:ascii="Times New Roman" w:hAnsi="Times New Roman" w:cs="Times New Roman"/>
          <w:color w:val="auto"/>
          <w:sz w:val="18"/>
          <w:szCs w:val="18"/>
          <w:lang w:val="uk-UA"/>
        </w:rPr>
        <w:t>(</w:t>
      </w:r>
      <w:r w:rsidRPr="001107ED">
        <w:rPr>
          <w:rFonts w:ascii="Times New Roman" w:hAnsi="Times New Roman" w:cs="Times New Roman"/>
          <w:i/>
          <w:color w:val="auto"/>
          <w:sz w:val="18"/>
          <w:szCs w:val="18"/>
          <w:u w:val="single"/>
          <w:lang w:val="uk-UA"/>
        </w:rPr>
        <w:t>назва програми та профіль підготовки)</w:t>
      </w:r>
    </w:p>
    <w:p w:rsidR="00402D26" w:rsidRPr="001107ED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941D99" w:rsidRDefault="00402D26" w:rsidP="00402D2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585DE1">
        <w:rPr>
          <w:b/>
          <w:sz w:val="28"/>
          <w:szCs w:val="28"/>
        </w:rPr>
        <w:t>Харків</w:t>
      </w:r>
      <w:r>
        <w:rPr>
          <w:b/>
          <w:sz w:val="28"/>
          <w:szCs w:val="28"/>
        </w:rPr>
        <w:t xml:space="preserve"> </w:t>
      </w:r>
      <w:r w:rsidRPr="00585DE1">
        <w:rPr>
          <w:b/>
          <w:sz w:val="28"/>
          <w:szCs w:val="28"/>
        </w:rPr>
        <w:t>20</w:t>
      </w:r>
      <w:r w:rsidR="00941D99">
        <w:rPr>
          <w:b/>
          <w:sz w:val="28"/>
          <w:szCs w:val="28"/>
          <w:lang w:val="en-US"/>
        </w:rPr>
        <w:t>22</w:t>
      </w:r>
    </w:p>
    <w:p w:rsidR="00402D26" w:rsidRPr="004C3EDE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 w:type="page"/>
      </w:r>
    </w:p>
    <w:p w:rsidR="00402D26" w:rsidRPr="00261838" w:rsidRDefault="00402D26" w:rsidP="00402D2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trike/>
          <w:color w:val="auto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941D99" w:rsidRPr="00B41B41" w:rsidTr="000456DF">
        <w:tc>
          <w:tcPr>
            <w:tcW w:w="4811" w:type="dxa"/>
          </w:tcPr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ЗАТВЕРДЖЕНО</w:t>
            </w:r>
            <w:proofErr w:type="spellEnd"/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Науково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-методичною радою</w:t>
            </w: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Харківського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національного</w:t>
            </w:r>
            <w:proofErr w:type="spellEnd"/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університету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внутрішніх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справ</w:t>
            </w: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19.05.2022 р. № 4</w:t>
            </w: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941D99" w:rsidRPr="00B41B41" w:rsidRDefault="00941D99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СХВАЛЕНО</w:t>
            </w:r>
            <w:proofErr w:type="spellEnd"/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Вченою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радою факультету № 2</w:t>
            </w: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18.05.2022 р. № 4</w:t>
            </w: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41D99" w:rsidRPr="00B41B41" w:rsidTr="000456DF">
        <w:tc>
          <w:tcPr>
            <w:tcW w:w="4811" w:type="dxa"/>
          </w:tcPr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941D99" w:rsidRPr="00B41B41" w:rsidRDefault="00941D99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941D99" w:rsidRPr="00B41B41" w:rsidTr="000456DF">
        <w:tc>
          <w:tcPr>
            <w:tcW w:w="4811" w:type="dxa"/>
          </w:tcPr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ПОГОДЖЕНО</w:t>
            </w:r>
            <w:proofErr w:type="spellEnd"/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Секцією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Науково-методичної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ради</w:t>
            </w: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u w:val="single"/>
              </w:rPr>
            </w:pP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ХНУВС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гуманітарних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</w:t>
            </w:r>
            <w:proofErr w:type="gram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іально-економічнихдисциплін</w:t>
            </w:r>
            <w:proofErr w:type="spellEnd"/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 </w:t>
            </w:r>
            <w:proofErr w:type="spellStart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</w:t>
            </w:r>
            <w:proofErr w:type="spellEnd"/>
            <w:r w:rsidRPr="00B41B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18.05.2022 р. № 2</w:t>
            </w: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12" w:type="dxa"/>
          </w:tcPr>
          <w:p w:rsidR="00941D99" w:rsidRPr="00B41B41" w:rsidRDefault="00941D99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41D99" w:rsidRPr="00B41B41" w:rsidRDefault="00941D99" w:rsidP="000456DF">
            <w:pPr>
              <w:pStyle w:val="a3"/>
              <w:spacing w:before="0" w:beforeAutospacing="0" w:after="0" w:afterAutospacing="0"/>
              <w:ind w:left="10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41D99" w:rsidRPr="00B41B41" w:rsidRDefault="00941D99" w:rsidP="00941D9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1D99" w:rsidRPr="00B41B41" w:rsidRDefault="00941D99" w:rsidP="00941D9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1D99" w:rsidRPr="00B41B41" w:rsidRDefault="00941D99" w:rsidP="00941D9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1D99" w:rsidRPr="00B41B41" w:rsidRDefault="00941D99" w:rsidP="00941D9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Розглянуто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засіданні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кафедри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B41B41">
        <w:rPr>
          <w:rFonts w:ascii="Times New Roman" w:hAnsi="Times New Roman" w:cs="Times New Roman"/>
          <w:color w:val="auto"/>
          <w:sz w:val="28"/>
          <w:szCs w:val="28"/>
        </w:rPr>
        <w:t>соц</w:t>
      </w:r>
      <w:proofErr w:type="gramEnd"/>
      <w:r w:rsidRPr="00B41B41">
        <w:rPr>
          <w:rFonts w:ascii="Times New Roman" w:hAnsi="Times New Roman" w:cs="Times New Roman"/>
          <w:color w:val="auto"/>
          <w:sz w:val="28"/>
          <w:szCs w:val="28"/>
        </w:rPr>
        <w:t>іальних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економічних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дисциплін</w:t>
      </w:r>
      <w:proofErr w:type="spellEnd"/>
    </w:p>
    <w:p w:rsidR="00941D99" w:rsidRPr="00B41B41" w:rsidRDefault="00941D99" w:rsidP="00941D9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(протокол </w:t>
      </w:r>
      <w:proofErr w:type="spellStart"/>
      <w:r w:rsidRPr="00B41B41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B41B41">
        <w:rPr>
          <w:rFonts w:ascii="Times New Roman" w:hAnsi="Times New Roman" w:cs="Times New Roman"/>
          <w:color w:val="auto"/>
          <w:sz w:val="28"/>
          <w:szCs w:val="28"/>
        </w:rPr>
        <w:t xml:space="preserve"> 17.05.2022 р. № 4).</w:t>
      </w:r>
    </w:p>
    <w:p w:rsidR="00402D26" w:rsidRPr="004C3EDE" w:rsidRDefault="00402D26" w:rsidP="00402D2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4C3EDE" w:rsidRDefault="00402D26" w:rsidP="00402D2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4C3EDE" w:rsidRDefault="00402D26" w:rsidP="00402D2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4C3EDE" w:rsidRDefault="00402D26" w:rsidP="00402D2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Pr="004C3EDE" w:rsidRDefault="00402D26" w:rsidP="00402D2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02D26" w:rsidRDefault="00402D26" w:rsidP="00402D2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52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Розробник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93520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02D26" w:rsidRDefault="00402D26" w:rsidP="00402D2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завідувач кафедри соціальних та економічних дисциплін факультету №2, кандидат економічних наук, доцент </w:t>
      </w:r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Ткаченко Сергій Олександрович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02D26" w:rsidRPr="00935205" w:rsidRDefault="00402D26" w:rsidP="00402D2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доцент кафедри соціальних та економічних дисциплін факультету №2, кандидат філософських наук, доцент</w:t>
      </w:r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Грищенко Ніна Володимирівна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02D26" w:rsidRDefault="00402D26" w:rsidP="00402D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доцент кафедри соціальних та економічних дисциплін факультету №2, кандидат економічних наук </w:t>
      </w:r>
      <w:proofErr w:type="spellStart"/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Дядін</w:t>
      </w:r>
      <w:proofErr w:type="spellEnd"/>
      <w:r w:rsidRPr="00EC376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Андрій Сергійович</w:t>
      </w:r>
    </w:p>
    <w:p w:rsidR="00402D26" w:rsidRDefault="00402D26" w:rsidP="00402D2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02D26" w:rsidRPr="004C3EDE" w:rsidRDefault="00402D26" w:rsidP="00402D2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C3ED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Рецензенти:</w:t>
      </w:r>
    </w:p>
    <w:p w:rsidR="00402D26" w:rsidRDefault="00402D26" w:rsidP="00402D2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5657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E311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Доц. кафедри теоретичної і практичної філософії філософського факультету ХНУ ім. </w:t>
      </w:r>
      <w:proofErr w:type="spellStart"/>
      <w:r w:rsidRPr="00E311D5">
        <w:rPr>
          <w:rFonts w:ascii="Times New Roman" w:hAnsi="Times New Roman" w:cs="Times New Roman"/>
          <w:color w:val="auto"/>
          <w:sz w:val="28"/>
          <w:szCs w:val="28"/>
        </w:rPr>
        <w:t>В.Н</w:t>
      </w:r>
      <w:proofErr w:type="spellEnd"/>
      <w:r w:rsidRPr="00E311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311D5">
        <w:rPr>
          <w:rFonts w:ascii="Times New Roman" w:hAnsi="Times New Roman" w:cs="Times New Roman"/>
          <w:color w:val="auto"/>
          <w:sz w:val="28"/>
          <w:szCs w:val="28"/>
        </w:rPr>
        <w:t>Каразіна</w:t>
      </w:r>
      <w:proofErr w:type="spellEnd"/>
      <w:r w:rsidRPr="00E311D5">
        <w:rPr>
          <w:rFonts w:ascii="Times New Roman" w:hAnsi="Times New Roman" w:cs="Times New Roman"/>
          <w:color w:val="auto"/>
          <w:sz w:val="28"/>
          <w:szCs w:val="28"/>
        </w:rPr>
        <w:t xml:space="preserve">, кандидат </w:t>
      </w:r>
      <w:proofErr w:type="spellStart"/>
      <w:r w:rsidRPr="00E311D5">
        <w:rPr>
          <w:rFonts w:ascii="Times New Roman" w:hAnsi="Times New Roman" w:cs="Times New Roman"/>
          <w:color w:val="auto"/>
          <w:sz w:val="28"/>
          <w:szCs w:val="28"/>
        </w:rPr>
        <w:t>філософських</w:t>
      </w:r>
      <w:proofErr w:type="spellEnd"/>
      <w:r w:rsidRPr="00E311D5">
        <w:rPr>
          <w:rFonts w:ascii="Times New Roman" w:hAnsi="Times New Roman" w:cs="Times New Roman"/>
          <w:color w:val="auto"/>
          <w:sz w:val="28"/>
          <w:szCs w:val="28"/>
        </w:rPr>
        <w:t xml:space="preserve"> наук, доц. Салтанов М.В.</w:t>
      </w:r>
    </w:p>
    <w:p w:rsidR="00402D26" w:rsidRPr="00DB243A" w:rsidRDefault="00402D26" w:rsidP="00402D2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>доцент кафедри соціальн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та 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економічних дисциплін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факультету № 2 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>ХНУВС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9352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кандидат філософських наук, доцент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B243A">
        <w:rPr>
          <w:rFonts w:ascii="Times New Roman" w:hAnsi="Times New Roman" w:cs="Times New Roman"/>
          <w:color w:val="auto"/>
          <w:sz w:val="28"/>
          <w:szCs w:val="28"/>
          <w:lang w:val="uk-UA"/>
        </w:rPr>
        <w:t>Мошенський</w:t>
      </w:r>
      <w:proofErr w:type="spellEnd"/>
      <w:r w:rsidRPr="00DB24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</w:t>
      </w:r>
      <w:r w:rsidR="00DB24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DB243A"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DB243A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DB2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02D26" w:rsidRDefault="00402D26" w:rsidP="00402D2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02D26" w:rsidRPr="002751B1" w:rsidRDefault="00402D26" w:rsidP="00345540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02D26" w:rsidRPr="00191C54" w:rsidRDefault="00402D26" w:rsidP="00402D26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  <w:lang w:val="uk-UA"/>
        </w:rPr>
      </w:pPr>
      <w:r w:rsidRPr="005B53D7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 xml:space="preserve">Розподіл часу навчальної дисципліни за темами </w:t>
      </w:r>
      <w:r w:rsidRPr="005B53D7">
        <w:rPr>
          <w:rFonts w:ascii="Times New Roman" w:hAnsi="Times New Roman"/>
          <w:b/>
          <w:color w:val="auto"/>
          <w:sz w:val="28"/>
          <w:szCs w:val="28"/>
          <w:lang w:val="uk-UA"/>
        </w:rPr>
        <w:br/>
        <w:t>(денна форма навчання)</w:t>
      </w:r>
    </w:p>
    <w:p w:rsidR="00402D26" w:rsidRPr="00721CE7" w:rsidRDefault="00402D26" w:rsidP="00402D26">
      <w:pPr>
        <w:pStyle w:val="3"/>
        <w:ind w:firstLine="720"/>
        <w:rPr>
          <w:b w:val="0"/>
          <w:sz w:val="28"/>
          <w:szCs w:val="28"/>
        </w:rPr>
      </w:pPr>
    </w:p>
    <w:p w:rsidR="00402D26" w:rsidRPr="00721CE7" w:rsidRDefault="00402D26" w:rsidP="00402D26">
      <w:pPr>
        <w:pStyle w:val="3"/>
        <w:ind w:firstLine="720"/>
        <w:rPr>
          <w:b w:val="0"/>
          <w:sz w:val="28"/>
          <w:szCs w:val="28"/>
        </w:rPr>
      </w:pPr>
    </w:p>
    <w:p w:rsidR="00BF413D" w:rsidRDefault="00BF413D" w:rsidP="00BF413D">
      <w:pPr>
        <w:pStyle w:val="a3"/>
        <w:spacing w:before="0" w:beforeAutospacing="0" w:after="0" w:afterAutospacing="0"/>
        <w:ind w:left="36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40"/>
        <w:gridCol w:w="540"/>
        <w:gridCol w:w="540"/>
        <w:gridCol w:w="540"/>
        <w:gridCol w:w="540"/>
        <w:gridCol w:w="720"/>
        <w:gridCol w:w="1080"/>
        <w:gridCol w:w="988"/>
      </w:tblGrid>
      <w:tr w:rsidR="00BF413D" w:rsidRPr="00F4074C" w:rsidTr="000F555F">
        <w:tc>
          <w:tcPr>
            <w:tcW w:w="3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 w:hanging="193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Номер та назва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навчальної </w:t>
            </w: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Література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Вид контролю</w:t>
            </w:r>
          </w:p>
        </w:tc>
      </w:tr>
      <w:tr w:rsidR="00BF413D" w:rsidRPr="00F4074C" w:rsidTr="000F555F">
        <w:tc>
          <w:tcPr>
            <w:tcW w:w="38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 w:val="restart"/>
            <w:tcBorders>
              <w:left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Всього</w:t>
            </w: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з них: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BF413D" w:rsidRPr="00F4074C" w:rsidTr="000F555F">
        <w:trPr>
          <w:cantSplit/>
          <w:trHeight w:val="2268"/>
        </w:trPr>
        <w:tc>
          <w:tcPr>
            <w:tcW w:w="3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лекції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Семінарські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Практичні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Лабораторні заняття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Самостійна робота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 1.</w:t>
            </w:r>
            <w:r w:rsidRPr="006C55CC">
              <w:rPr>
                <w:b/>
              </w:rPr>
              <w:t xml:space="preserve"> </w:t>
            </w:r>
            <w:r w:rsidRPr="006C55CC">
              <w:t>Поліцейська деонтологія: предмет, специфіка, значення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 w:val="restart"/>
            <w:tcBorders>
              <w:right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Усна відповідь, тест, повідомлення</w:t>
            </w:r>
          </w:p>
        </w:tc>
      </w:tr>
      <w:tr w:rsidR="00BF413D" w:rsidRPr="00F4074C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№2.</w:t>
            </w:r>
            <w:r w:rsidRPr="006C55CC">
              <w:t>Деонтологічні імперативи поліцейської діяльності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№3.</w:t>
            </w:r>
            <w:r w:rsidRPr="006C55CC">
              <w:t xml:space="preserve"> Деонтологічні складові іміджу працівника поліції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№4.</w:t>
            </w:r>
            <w:r w:rsidRPr="006C55CC">
              <w:t xml:space="preserve"> </w:t>
            </w:r>
            <w:r>
              <w:t>Професійна культура та с</w:t>
            </w:r>
            <w:r w:rsidRPr="006C55CC">
              <w:t>лужбовий етикет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F413D" w:rsidRPr="00F4074C" w:rsidTr="000F555F">
        <w:trPr>
          <w:trHeight w:val="842"/>
        </w:trPr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F413D" w:rsidRPr="006C55CC" w:rsidRDefault="00BF413D" w:rsidP="000F555F">
            <w:r w:rsidRPr="006C55CC">
              <w:rPr>
                <w:b/>
                <w:i/>
              </w:rPr>
              <w:t xml:space="preserve">Тема №5. </w:t>
            </w:r>
            <w:r w:rsidRPr="006C55CC">
              <w:t>Морально-професійна деформація працівника поліції, її причини та шляхи подолання</w:t>
            </w:r>
            <w:r w:rsidRPr="006C55CC">
              <w:rPr>
                <w:lang w:val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60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</w:tbl>
    <w:p w:rsidR="00BF413D" w:rsidRPr="00FD2854" w:rsidRDefault="00BF413D" w:rsidP="00BF413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F413D" w:rsidRDefault="00BF413D" w:rsidP="00BF413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2854">
        <w:rPr>
          <w:rFonts w:ascii="Times New Roman" w:hAnsi="Times New Roman"/>
          <w:b/>
          <w:color w:val="auto"/>
          <w:sz w:val="28"/>
          <w:szCs w:val="28"/>
          <w:lang w:val="uk-UA"/>
        </w:rPr>
        <w:t>  (заочна форма навчання)</w:t>
      </w:r>
    </w:p>
    <w:p w:rsidR="00BF413D" w:rsidRDefault="00BF413D" w:rsidP="00BF413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F413D" w:rsidRDefault="00BF413D" w:rsidP="00BF413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540"/>
        <w:gridCol w:w="540"/>
        <w:gridCol w:w="540"/>
        <w:gridCol w:w="540"/>
        <w:gridCol w:w="540"/>
        <w:gridCol w:w="720"/>
        <w:gridCol w:w="1080"/>
        <w:gridCol w:w="988"/>
      </w:tblGrid>
      <w:tr w:rsidR="00BF413D" w:rsidRPr="00F4074C" w:rsidTr="000F555F">
        <w:tc>
          <w:tcPr>
            <w:tcW w:w="38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 w:hanging="193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Номер та назва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навчальної </w:t>
            </w:r>
            <w:r w:rsidRPr="002F3466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Література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Вид контролю</w:t>
            </w:r>
          </w:p>
        </w:tc>
      </w:tr>
      <w:tr w:rsidR="00BF413D" w:rsidRPr="00F4074C" w:rsidTr="000F555F">
        <w:tc>
          <w:tcPr>
            <w:tcW w:w="38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 w:val="restart"/>
            <w:tcBorders>
              <w:left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Всього</w:t>
            </w: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з них: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BF413D" w:rsidRPr="00F4074C" w:rsidTr="000F555F">
        <w:trPr>
          <w:cantSplit/>
          <w:trHeight w:val="2268"/>
        </w:trPr>
        <w:tc>
          <w:tcPr>
            <w:tcW w:w="38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лекції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Семінарські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Практичні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Лабораторні заняття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b/>
                <w:color w:val="auto"/>
                <w:lang w:val="uk-UA"/>
              </w:rPr>
              <w:t>Самостійна робота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BF413D" w:rsidRPr="005E1978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 1.</w:t>
            </w:r>
            <w:r w:rsidRPr="006C55CC">
              <w:rPr>
                <w:b/>
              </w:rPr>
              <w:t xml:space="preserve"> </w:t>
            </w:r>
            <w:r w:rsidRPr="006C55CC">
              <w:t>Поліцейська деонтологія: предмет, специфіка, значення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4074C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 w:val="restart"/>
            <w:tcBorders>
              <w:right w:val="double" w:sz="4" w:space="0" w:color="auto"/>
            </w:tcBorders>
            <w:textDirection w:val="btLr"/>
          </w:tcPr>
          <w:p w:rsidR="00BF413D" w:rsidRPr="005E1978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№2.</w:t>
            </w:r>
            <w:r w:rsidRPr="006C55CC">
              <w:t>Деонтологічні імперативи поліцейської діяльності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№3.</w:t>
            </w:r>
            <w:r w:rsidRPr="006C55CC">
              <w:t xml:space="preserve"> Деонтологічні складові іміджу працівника поліції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pStyle w:val="a4"/>
              <w:spacing w:after="0"/>
              <w:jc w:val="both"/>
            </w:pPr>
            <w:r w:rsidRPr="006C55CC">
              <w:rPr>
                <w:b/>
                <w:i/>
              </w:rPr>
              <w:t>Тема №4.</w:t>
            </w:r>
            <w:r w:rsidRPr="006C55CC">
              <w:t xml:space="preserve"> </w:t>
            </w:r>
            <w:r>
              <w:t>Професійна культура та с</w:t>
            </w:r>
            <w:r w:rsidRPr="006C55CC">
              <w:t>лужбовий етикет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F413D" w:rsidRPr="00F4074C" w:rsidTr="000F555F">
        <w:trPr>
          <w:trHeight w:val="842"/>
        </w:trPr>
        <w:tc>
          <w:tcPr>
            <w:tcW w:w="388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F413D" w:rsidRPr="006C55CC" w:rsidRDefault="00BF413D" w:rsidP="000F555F">
            <w:r w:rsidRPr="006C55CC">
              <w:rPr>
                <w:b/>
                <w:i/>
              </w:rPr>
              <w:lastRenderedPageBreak/>
              <w:t xml:space="preserve">Тема №5. </w:t>
            </w:r>
            <w:r w:rsidRPr="006C55CC">
              <w:t>Морально-професійна деформація працівника поліції, її причини та шляхи подолання</w:t>
            </w:r>
            <w:r w:rsidRPr="006C55CC">
              <w:rPr>
                <w:lang w:val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BF413D" w:rsidRPr="00F4074C" w:rsidTr="000F555F">
        <w:tc>
          <w:tcPr>
            <w:tcW w:w="388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F413D" w:rsidRPr="006C55CC" w:rsidRDefault="00BF413D" w:rsidP="000F555F">
            <w:pPr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90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F413D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76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8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BF413D" w:rsidRPr="00F4074C" w:rsidRDefault="00BF413D" w:rsidP="000F555F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</w:tbl>
    <w:p w:rsidR="00BF413D" w:rsidRDefault="00BF413D" w:rsidP="00BF413D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402D26" w:rsidRPr="00721CE7" w:rsidRDefault="00402D26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02D26" w:rsidRPr="00FE3ACA" w:rsidRDefault="00402D26" w:rsidP="002751B1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C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МЕТОДИЧНІ ВКАЗІВКИ ДО СЕМІНАРСЬКИХ ЗАНЯТЬ</w:t>
      </w:r>
    </w:p>
    <w:p w:rsidR="00402D26" w:rsidRPr="00721CE7" w:rsidRDefault="00402D26" w:rsidP="00402D26">
      <w:pPr>
        <w:pStyle w:val="3"/>
        <w:jc w:val="center"/>
        <w:rPr>
          <w:sz w:val="28"/>
          <w:szCs w:val="28"/>
        </w:rPr>
      </w:pPr>
    </w:p>
    <w:p w:rsidR="00402D26" w:rsidRPr="007E692D" w:rsidRDefault="00402D26" w:rsidP="00402D26">
      <w:pPr>
        <w:pStyle w:val="3"/>
        <w:jc w:val="center"/>
        <w:rPr>
          <w:sz w:val="28"/>
          <w:szCs w:val="28"/>
          <w:u w:val="single"/>
        </w:rPr>
      </w:pPr>
      <w:r w:rsidRPr="007E692D">
        <w:rPr>
          <w:sz w:val="28"/>
          <w:szCs w:val="28"/>
          <w:u w:val="single"/>
        </w:rPr>
        <w:t>Тема № 1: Поліцейська деонтологія: предмет, специфіка, значення</w:t>
      </w:r>
    </w:p>
    <w:p w:rsidR="00402D26" w:rsidRPr="00721CE7" w:rsidRDefault="00402D26" w:rsidP="00402D26">
      <w:pPr>
        <w:pStyle w:val="3"/>
        <w:jc w:val="center"/>
        <w:rPr>
          <w:sz w:val="28"/>
          <w:szCs w:val="28"/>
          <w:u w:val="single"/>
        </w:rPr>
      </w:pPr>
    </w:p>
    <w:p w:rsidR="00402D26" w:rsidRDefault="00402D26" w:rsidP="00402D26">
      <w:pPr>
        <w:pStyle w:val="3"/>
        <w:jc w:val="center"/>
        <w:rPr>
          <w:sz w:val="28"/>
          <w:szCs w:val="28"/>
        </w:rPr>
      </w:pPr>
      <w:r w:rsidRPr="00721CE7">
        <w:rPr>
          <w:sz w:val="28"/>
          <w:szCs w:val="28"/>
        </w:rPr>
        <w:t>Семінарське заняття № 1</w:t>
      </w:r>
    </w:p>
    <w:p w:rsidR="00402D26" w:rsidRPr="00721CE7" w:rsidRDefault="00402D26" w:rsidP="00402D26">
      <w:pPr>
        <w:pStyle w:val="3"/>
        <w:jc w:val="center"/>
        <w:rPr>
          <w:sz w:val="28"/>
          <w:szCs w:val="28"/>
        </w:rPr>
      </w:pPr>
    </w:p>
    <w:p w:rsidR="00402D26" w:rsidRPr="00721CE7" w:rsidRDefault="00402D26" w:rsidP="00402D26">
      <w:pPr>
        <w:ind w:firstLine="709"/>
        <w:jc w:val="both"/>
        <w:rPr>
          <w:sz w:val="28"/>
          <w:szCs w:val="28"/>
        </w:rPr>
      </w:pPr>
      <w:r w:rsidRPr="00721CE7">
        <w:rPr>
          <w:sz w:val="28"/>
          <w:szCs w:val="28"/>
        </w:rPr>
        <w:t xml:space="preserve">Навчальна мета заняття: Сформувати у </w:t>
      </w:r>
      <w:proofErr w:type="spellStart"/>
      <w:r w:rsidR="00345540">
        <w:rPr>
          <w:sz w:val="28"/>
          <w:szCs w:val="28"/>
          <w:lang w:val="ru-RU"/>
        </w:rPr>
        <w:t>здобувачів</w:t>
      </w:r>
      <w:proofErr w:type="spellEnd"/>
      <w:r w:rsidR="00345540">
        <w:rPr>
          <w:sz w:val="28"/>
          <w:szCs w:val="28"/>
          <w:lang w:val="ru-RU"/>
        </w:rPr>
        <w:t xml:space="preserve"> </w:t>
      </w:r>
      <w:proofErr w:type="spellStart"/>
      <w:r w:rsidR="00345540">
        <w:rPr>
          <w:sz w:val="28"/>
          <w:szCs w:val="28"/>
          <w:lang w:val="ru-RU"/>
        </w:rPr>
        <w:t>вищої</w:t>
      </w:r>
      <w:proofErr w:type="spellEnd"/>
      <w:r w:rsidR="00345540">
        <w:rPr>
          <w:sz w:val="28"/>
          <w:szCs w:val="28"/>
          <w:lang w:val="ru-RU"/>
        </w:rPr>
        <w:t xml:space="preserve"> </w:t>
      </w:r>
      <w:proofErr w:type="spellStart"/>
      <w:r w:rsidR="00345540">
        <w:rPr>
          <w:sz w:val="28"/>
          <w:szCs w:val="28"/>
          <w:lang w:val="ru-RU"/>
        </w:rPr>
        <w:t>освіти</w:t>
      </w:r>
      <w:proofErr w:type="spellEnd"/>
      <w:r w:rsidRPr="00721CE7">
        <w:rPr>
          <w:sz w:val="28"/>
          <w:szCs w:val="28"/>
        </w:rPr>
        <w:t xml:space="preserve"> комплексне уявлення про деонтологію як навчальну дисципліну. </w:t>
      </w:r>
    </w:p>
    <w:p w:rsidR="00402D26" w:rsidRPr="00721CE7" w:rsidRDefault="00345540" w:rsidP="00402D26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годин -</w:t>
      </w:r>
      <w:r w:rsidR="00402D26" w:rsidRPr="00721C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 години.</w:t>
      </w:r>
    </w:p>
    <w:p w:rsidR="00402D26" w:rsidRPr="00345540" w:rsidRDefault="00345540" w:rsidP="00402D26">
      <w:pPr>
        <w:pStyle w:val="3"/>
        <w:jc w:val="center"/>
        <w:rPr>
          <w:sz w:val="28"/>
          <w:szCs w:val="28"/>
        </w:rPr>
      </w:pPr>
      <w:r w:rsidRPr="00345540">
        <w:rPr>
          <w:sz w:val="28"/>
          <w:szCs w:val="28"/>
        </w:rPr>
        <w:t>Навчальні питання</w:t>
      </w:r>
    </w:p>
    <w:p w:rsidR="00402D26" w:rsidRPr="00721CE7" w:rsidRDefault="00402D26" w:rsidP="00402D26">
      <w:pPr>
        <w:pStyle w:val="a6"/>
        <w:numPr>
          <w:ilvl w:val="0"/>
          <w:numId w:val="5"/>
        </w:numPr>
        <w:rPr>
          <w:szCs w:val="28"/>
        </w:rPr>
      </w:pPr>
      <w:r w:rsidRPr="00721CE7">
        <w:rPr>
          <w:szCs w:val="28"/>
        </w:rPr>
        <w:t xml:space="preserve">Поняття і ознаки </w:t>
      </w:r>
      <w:r>
        <w:rPr>
          <w:szCs w:val="28"/>
        </w:rPr>
        <w:t>поліцейської деонтології</w:t>
      </w:r>
      <w:r w:rsidRPr="00721CE7">
        <w:rPr>
          <w:szCs w:val="28"/>
        </w:rPr>
        <w:t xml:space="preserve">, її предмет, методологія. </w:t>
      </w:r>
    </w:p>
    <w:p w:rsidR="00402D26" w:rsidRPr="00721CE7" w:rsidRDefault="00402D26" w:rsidP="00402D26">
      <w:pPr>
        <w:pStyle w:val="a6"/>
        <w:numPr>
          <w:ilvl w:val="0"/>
          <w:numId w:val="5"/>
        </w:numPr>
        <w:rPr>
          <w:szCs w:val="28"/>
        </w:rPr>
      </w:pPr>
      <w:r w:rsidRPr="00721CE7">
        <w:rPr>
          <w:szCs w:val="28"/>
        </w:rPr>
        <w:t xml:space="preserve">Передумови виникнення, етапи розвитку, нормативні основи </w:t>
      </w:r>
      <w:r>
        <w:rPr>
          <w:szCs w:val="28"/>
        </w:rPr>
        <w:t>поліцейської деонтології</w:t>
      </w:r>
      <w:r w:rsidRPr="00721CE7">
        <w:rPr>
          <w:szCs w:val="28"/>
        </w:rPr>
        <w:t>.</w:t>
      </w:r>
    </w:p>
    <w:p w:rsidR="00402D26" w:rsidRPr="00721CE7" w:rsidRDefault="00402D26" w:rsidP="00402D26">
      <w:pPr>
        <w:pStyle w:val="a6"/>
        <w:numPr>
          <w:ilvl w:val="0"/>
          <w:numId w:val="5"/>
        </w:numPr>
        <w:rPr>
          <w:szCs w:val="28"/>
        </w:rPr>
      </w:pPr>
      <w:r w:rsidRPr="00721CE7">
        <w:rPr>
          <w:szCs w:val="28"/>
        </w:rPr>
        <w:t xml:space="preserve">Функції та принципи </w:t>
      </w:r>
      <w:r>
        <w:rPr>
          <w:szCs w:val="28"/>
        </w:rPr>
        <w:t>поліцейської деонтології</w:t>
      </w:r>
      <w:r w:rsidRPr="00721CE7">
        <w:rPr>
          <w:szCs w:val="28"/>
        </w:rPr>
        <w:t>.</w:t>
      </w:r>
    </w:p>
    <w:p w:rsidR="00402D26" w:rsidRPr="00721CE7" w:rsidRDefault="00402D26" w:rsidP="00402D26">
      <w:pPr>
        <w:pStyle w:val="a6"/>
        <w:numPr>
          <w:ilvl w:val="0"/>
          <w:numId w:val="5"/>
        </w:numPr>
        <w:rPr>
          <w:szCs w:val="28"/>
        </w:rPr>
      </w:pPr>
      <w:r w:rsidRPr="00721CE7">
        <w:rPr>
          <w:szCs w:val="28"/>
        </w:rPr>
        <w:t>Місце деонтології у системі юридичних наук.</w:t>
      </w:r>
    </w:p>
    <w:p w:rsidR="00402D26" w:rsidRPr="00721CE7" w:rsidRDefault="00402D26" w:rsidP="00402D26">
      <w:pPr>
        <w:pStyle w:val="a6"/>
        <w:numPr>
          <w:ilvl w:val="0"/>
          <w:numId w:val="5"/>
        </w:numPr>
        <w:rPr>
          <w:szCs w:val="28"/>
        </w:rPr>
      </w:pPr>
      <w:r w:rsidRPr="00721CE7">
        <w:rPr>
          <w:szCs w:val="28"/>
        </w:rPr>
        <w:t>Професія «</w:t>
      </w:r>
      <w:r>
        <w:rPr>
          <w:szCs w:val="28"/>
        </w:rPr>
        <w:t>правоохоронець</w:t>
      </w:r>
      <w:r w:rsidRPr="00721CE7">
        <w:rPr>
          <w:szCs w:val="28"/>
        </w:rPr>
        <w:t xml:space="preserve">»: поняття, загальні ознаки. </w:t>
      </w:r>
    </w:p>
    <w:p w:rsidR="00402D26" w:rsidRPr="00721CE7" w:rsidRDefault="00402D26" w:rsidP="00402D26">
      <w:pPr>
        <w:pStyle w:val="3"/>
        <w:jc w:val="center"/>
        <w:rPr>
          <w:sz w:val="28"/>
          <w:szCs w:val="28"/>
        </w:rPr>
      </w:pPr>
    </w:p>
    <w:p w:rsidR="00402D26" w:rsidRPr="00721CE7" w:rsidRDefault="00402D26" w:rsidP="00402D26">
      <w:pPr>
        <w:jc w:val="center"/>
        <w:rPr>
          <w:b/>
          <w:sz w:val="28"/>
          <w:szCs w:val="28"/>
        </w:rPr>
      </w:pPr>
      <w:r w:rsidRPr="00721CE7">
        <w:rPr>
          <w:b/>
          <w:sz w:val="28"/>
          <w:szCs w:val="28"/>
        </w:rPr>
        <w:t>Методичні вказівки</w:t>
      </w:r>
    </w:p>
    <w:p w:rsidR="00402D26" w:rsidRPr="00721CE7" w:rsidRDefault="00402D26" w:rsidP="00402D26">
      <w:pPr>
        <w:jc w:val="both"/>
        <w:rPr>
          <w:sz w:val="28"/>
          <w:szCs w:val="28"/>
        </w:rPr>
      </w:pPr>
      <w:r w:rsidRPr="00721CE7">
        <w:rPr>
          <w:b/>
          <w:sz w:val="28"/>
          <w:szCs w:val="28"/>
        </w:rPr>
        <w:tab/>
      </w:r>
      <w:r w:rsidRPr="00721CE7">
        <w:rPr>
          <w:sz w:val="28"/>
          <w:szCs w:val="28"/>
        </w:rPr>
        <w:t xml:space="preserve">Розкриваючи зміст першого питання плану необхідно пам’ятати, що </w:t>
      </w:r>
      <w:r w:rsidR="00BF413D">
        <w:rPr>
          <w:sz w:val="28"/>
          <w:szCs w:val="28"/>
        </w:rPr>
        <w:t>поліцейська</w:t>
      </w:r>
      <w:r w:rsidRPr="00721CE7">
        <w:rPr>
          <w:sz w:val="28"/>
          <w:szCs w:val="28"/>
        </w:rPr>
        <w:t xml:space="preserve"> деонтологія як навчальна дисципліна є насамперед системою знань, пов’язаних з нормативно-етичною стороною професійної юридичної діяльності юристів, - знань, які є обов’язковими для здобуття відповідного соціально значущого фаху. Визначив загалом  специфіку предмету даної навчальної дисципліни необхідно перейти до аналізу її основного методологічного інструментарію.</w:t>
      </w:r>
    </w:p>
    <w:p w:rsidR="00402D26" w:rsidRPr="00721CE7" w:rsidRDefault="00402D26" w:rsidP="00402D26">
      <w:pPr>
        <w:ind w:firstLine="360"/>
        <w:jc w:val="both"/>
        <w:rPr>
          <w:sz w:val="28"/>
          <w:szCs w:val="28"/>
        </w:rPr>
      </w:pPr>
      <w:r w:rsidRPr="00721CE7">
        <w:rPr>
          <w:sz w:val="28"/>
          <w:szCs w:val="28"/>
        </w:rPr>
        <w:t xml:space="preserve">Розглядаючи питання передумов виникнення, етапи розвитку, нормативні основи </w:t>
      </w:r>
      <w:r>
        <w:rPr>
          <w:sz w:val="28"/>
          <w:szCs w:val="28"/>
        </w:rPr>
        <w:t>поліцейської деонтології</w:t>
      </w:r>
      <w:r w:rsidRPr="00721CE7">
        <w:rPr>
          <w:sz w:val="28"/>
          <w:szCs w:val="28"/>
        </w:rPr>
        <w:t xml:space="preserve"> необхідно спочатку зробити історичний екскурс до часів Стародавнього Риму, Середньовіччя, потім зосередити увагу на відповідному фактологічному матеріалі 20-го століття, вказати на появу деонтологічних кодексів, на існування відповідних за змістом і характером внутрішньодержавних нормативно-правих актів.</w:t>
      </w:r>
    </w:p>
    <w:p w:rsidR="00402D26" w:rsidRPr="00721CE7" w:rsidRDefault="00402D26" w:rsidP="00402D26">
      <w:pPr>
        <w:pStyle w:val="a6"/>
        <w:ind w:left="0" w:firstLine="360"/>
        <w:jc w:val="both"/>
        <w:rPr>
          <w:szCs w:val="28"/>
        </w:rPr>
      </w:pPr>
      <w:r w:rsidRPr="00721CE7">
        <w:rPr>
          <w:szCs w:val="28"/>
        </w:rPr>
        <w:t xml:space="preserve">Характеристика функцій </w:t>
      </w:r>
      <w:r>
        <w:rPr>
          <w:szCs w:val="28"/>
        </w:rPr>
        <w:t>поліцейської деонтології</w:t>
      </w:r>
      <w:r w:rsidRPr="00721CE7">
        <w:rPr>
          <w:szCs w:val="28"/>
        </w:rPr>
        <w:t xml:space="preserve"> припускає обов’язкове висвітлення таких її функцій як аксіологічна, виховна, прикладна, у свою чергу, характеристика її принципів потребує зосередження уваги на принципі гуманності, принципі законності, принципі справедливості тощо.</w:t>
      </w:r>
    </w:p>
    <w:p w:rsidR="00402D26" w:rsidRPr="00721CE7" w:rsidRDefault="00402D26" w:rsidP="00402D26">
      <w:pPr>
        <w:shd w:val="clear" w:color="auto" w:fill="FFFFFF"/>
        <w:ind w:right="11" w:firstLine="289"/>
        <w:jc w:val="both"/>
        <w:rPr>
          <w:sz w:val="28"/>
          <w:szCs w:val="28"/>
        </w:rPr>
      </w:pPr>
      <w:r w:rsidRPr="00721CE7">
        <w:rPr>
          <w:sz w:val="28"/>
          <w:szCs w:val="28"/>
        </w:rPr>
        <w:t xml:space="preserve">Після висвітлення істотного зв’язку </w:t>
      </w:r>
      <w:r>
        <w:rPr>
          <w:sz w:val="28"/>
          <w:szCs w:val="28"/>
        </w:rPr>
        <w:t>поліцейської деонтології</w:t>
      </w:r>
      <w:r w:rsidRPr="00721CE7">
        <w:rPr>
          <w:sz w:val="28"/>
          <w:szCs w:val="28"/>
        </w:rPr>
        <w:t xml:space="preserve"> насамперед з  теоретико-історичними науками, необхідно вказати, що юристом є </w:t>
      </w:r>
      <w:r w:rsidRPr="00721CE7">
        <w:rPr>
          <w:spacing w:val="-2"/>
          <w:sz w:val="28"/>
          <w:szCs w:val="28"/>
        </w:rPr>
        <w:t xml:space="preserve">фахівець, який одержав повний набір юридичних знань, </w:t>
      </w:r>
      <w:r w:rsidRPr="00721CE7">
        <w:rPr>
          <w:sz w:val="28"/>
          <w:szCs w:val="28"/>
        </w:rPr>
        <w:t xml:space="preserve">умінь і навичок відповідно до державних стандартів освіти, який має право займати певні посади в різних </w:t>
      </w:r>
      <w:r w:rsidRPr="00721CE7">
        <w:rPr>
          <w:sz w:val="28"/>
          <w:szCs w:val="28"/>
        </w:rPr>
        <w:lastRenderedPageBreak/>
        <w:t>сферах юридичної практики, тобто займатися певною юридичною практичною діяльністю.</w:t>
      </w:r>
    </w:p>
    <w:p w:rsidR="00402D26" w:rsidRDefault="00402D26" w:rsidP="00402D26">
      <w:pPr>
        <w:shd w:val="clear" w:color="auto" w:fill="FFFFFF"/>
        <w:ind w:right="11" w:firstLine="289"/>
        <w:jc w:val="both"/>
        <w:rPr>
          <w:sz w:val="28"/>
          <w:szCs w:val="28"/>
        </w:rPr>
      </w:pPr>
      <w:r w:rsidRPr="00721CE7">
        <w:rPr>
          <w:sz w:val="28"/>
          <w:szCs w:val="28"/>
        </w:rPr>
        <w:t>Останнє питання теми потребує докладної характеристики такої професії як «суддя», «прокурор», «юрисконсульт» тощо.</w:t>
      </w:r>
    </w:p>
    <w:p w:rsidR="002751B1" w:rsidRDefault="002751B1" w:rsidP="002751B1">
      <w:pPr>
        <w:pStyle w:val="7"/>
        <w:spacing w:line="240" w:lineRule="auto"/>
        <w:rPr>
          <w:szCs w:val="28"/>
        </w:rPr>
      </w:pPr>
    </w:p>
    <w:p w:rsidR="002751B1" w:rsidRPr="00D138C5" w:rsidRDefault="002751B1" w:rsidP="002751B1">
      <w:pPr>
        <w:pStyle w:val="7"/>
        <w:spacing w:line="240" w:lineRule="auto"/>
        <w:rPr>
          <w:szCs w:val="28"/>
        </w:rPr>
      </w:pPr>
      <w:r w:rsidRPr="00D138C5">
        <w:rPr>
          <w:szCs w:val="28"/>
        </w:rPr>
        <w:t>Теми рефератів:</w:t>
      </w:r>
    </w:p>
    <w:p w:rsidR="002751B1" w:rsidRPr="00D138C5" w:rsidRDefault="002751B1" w:rsidP="002751B1">
      <w:pPr>
        <w:rPr>
          <w:sz w:val="28"/>
          <w:szCs w:val="28"/>
        </w:rPr>
      </w:pPr>
    </w:p>
    <w:p w:rsidR="002751B1" w:rsidRPr="00D138C5" w:rsidRDefault="002751B1" w:rsidP="002751B1">
      <w:pPr>
        <w:pStyle w:val="a6"/>
        <w:numPr>
          <w:ilvl w:val="0"/>
          <w:numId w:val="6"/>
        </w:numPr>
        <w:rPr>
          <w:szCs w:val="28"/>
        </w:rPr>
      </w:pPr>
      <w:r w:rsidRPr="00D138C5">
        <w:rPr>
          <w:szCs w:val="28"/>
        </w:rPr>
        <w:t>Виникнення, становлення, розвиток поліцейської деонтології.</w:t>
      </w:r>
    </w:p>
    <w:p w:rsidR="002751B1" w:rsidRPr="00D138C5" w:rsidRDefault="002751B1" w:rsidP="002751B1">
      <w:pPr>
        <w:pStyle w:val="a6"/>
        <w:numPr>
          <w:ilvl w:val="0"/>
          <w:numId w:val="6"/>
        </w:numPr>
        <w:rPr>
          <w:szCs w:val="28"/>
        </w:rPr>
      </w:pPr>
      <w:r w:rsidRPr="00D138C5">
        <w:rPr>
          <w:szCs w:val="28"/>
        </w:rPr>
        <w:t>Особливості професії «правоохоронець»</w:t>
      </w:r>
    </w:p>
    <w:p w:rsidR="002751B1" w:rsidRPr="00D138C5" w:rsidRDefault="002751B1" w:rsidP="002751B1">
      <w:pPr>
        <w:rPr>
          <w:sz w:val="28"/>
          <w:szCs w:val="28"/>
        </w:rPr>
      </w:pPr>
    </w:p>
    <w:p w:rsidR="00402D26" w:rsidRDefault="00402D26" w:rsidP="00402D26">
      <w:pPr>
        <w:shd w:val="clear" w:color="auto" w:fill="FFFFFF"/>
        <w:ind w:right="11" w:firstLine="289"/>
        <w:jc w:val="both"/>
        <w:rPr>
          <w:sz w:val="28"/>
          <w:szCs w:val="28"/>
        </w:rPr>
      </w:pPr>
    </w:p>
    <w:p w:rsidR="00402D26" w:rsidRPr="00035CF0" w:rsidRDefault="00402D26" w:rsidP="00402D26">
      <w:pPr>
        <w:pStyle w:val="3"/>
        <w:ind w:firstLine="720"/>
        <w:jc w:val="center"/>
        <w:rPr>
          <w:color w:val="000000"/>
          <w:sz w:val="28"/>
          <w:szCs w:val="28"/>
        </w:rPr>
      </w:pPr>
      <w:r w:rsidRPr="00035CF0">
        <w:rPr>
          <w:color w:val="000000"/>
          <w:sz w:val="28"/>
          <w:szCs w:val="28"/>
        </w:rPr>
        <w:t>Література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Основна: </w:t>
      </w:r>
      <w:r>
        <w:rPr>
          <w:b w:val="0"/>
          <w:color w:val="000000"/>
          <w:sz w:val="28"/>
          <w:szCs w:val="28"/>
        </w:rPr>
        <w:t>1, 3, 5, 7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Додаткова: </w:t>
      </w:r>
      <w:r>
        <w:rPr>
          <w:b w:val="0"/>
          <w:color w:val="000000"/>
          <w:sz w:val="28"/>
          <w:szCs w:val="28"/>
        </w:rPr>
        <w:t>1, 2</w:t>
      </w:r>
    </w:p>
    <w:p w:rsidR="00402D26" w:rsidRPr="00721CE7" w:rsidRDefault="00402D26" w:rsidP="00402D26">
      <w:pPr>
        <w:shd w:val="clear" w:color="auto" w:fill="FFFFFF"/>
        <w:ind w:right="11" w:firstLine="289"/>
        <w:jc w:val="both"/>
        <w:rPr>
          <w:sz w:val="28"/>
          <w:szCs w:val="28"/>
        </w:rPr>
      </w:pPr>
    </w:p>
    <w:p w:rsidR="00402D26" w:rsidRPr="00721CE7" w:rsidRDefault="00402D26" w:rsidP="00402D26">
      <w:pPr>
        <w:pStyle w:val="3"/>
        <w:jc w:val="center"/>
        <w:rPr>
          <w:b w:val="0"/>
          <w:sz w:val="28"/>
          <w:szCs w:val="28"/>
        </w:rPr>
      </w:pPr>
    </w:p>
    <w:p w:rsidR="00402D26" w:rsidRPr="007E692D" w:rsidRDefault="00402D26" w:rsidP="00402D26">
      <w:pPr>
        <w:pStyle w:val="Crowmy"/>
        <w:ind w:firstLine="0"/>
        <w:jc w:val="center"/>
        <w:rPr>
          <w:b/>
          <w:u w:val="single"/>
          <w:lang w:val="uk-UA"/>
        </w:rPr>
      </w:pPr>
      <w:r w:rsidRPr="00345540">
        <w:rPr>
          <w:b/>
          <w:u w:val="single"/>
          <w:lang w:val="uk-UA"/>
        </w:rPr>
        <w:t xml:space="preserve">Тема </w:t>
      </w:r>
      <w:r w:rsidRPr="007E692D">
        <w:rPr>
          <w:b/>
          <w:u w:val="single"/>
          <w:lang w:val="uk-UA"/>
        </w:rPr>
        <w:t>№</w:t>
      </w:r>
      <w:r w:rsidRPr="00345540">
        <w:rPr>
          <w:b/>
          <w:u w:val="single"/>
          <w:lang w:val="uk-UA"/>
        </w:rPr>
        <w:t>2: Деонтологічні імперативи поліцейської діяльності</w:t>
      </w:r>
      <w:r w:rsidRPr="007E692D">
        <w:rPr>
          <w:b/>
          <w:u w:val="single"/>
          <w:lang w:val="uk-UA"/>
        </w:rPr>
        <w:t>.</w:t>
      </w:r>
    </w:p>
    <w:p w:rsidR="00402D26" w:rsidRPr="00721CE7" w:rsidRDefault="00402D26" w:rsidP="00402D26">
      <w:pPr>
        <w:pStyle w:val="3"/>
        <w:jc w:val="center"/>
        <w:rPr>
          <w:sz w:val="28"/>
          <w:szCs w:val="28"/>
          <w:u w:val="single"/>
        </w:rPr>
      </w:pPr>
    </w:p>
    <w:p w:rsidR="00402D26" w:rsidRPr="00721CE7" w:rsidRDefault="00402D26" w:rsidP="00402D26">
      <w:pPr>
        <w:pStyle w:val="3"/>
        <w:jc w:val="center"/>
        <w:rPr>
          <w:sz w:val="28"/>
          <w:szCs w:val="28"/>
        </w:rPr>
      </w:pPr>
      <w:r w:rsidRPr="00721CE7">
        <w:rPr>
          <w:sz w:val="28"/>
          <w:szCs w:val="28"/>
        </w:rPr>
        <w:t>Семінарське заняття № 2</w:t>
      </w:r>
    </w:p>
    <w:p w:rsidR="00402D26" w:rsidRPr="00721CE7" w:rsidRDefault="00402D26" w:rsidP="00402D26">
      <w:pPr>
        <w:ind w:firstLine="709"/>
        <w:jc w:val="both"/>
        <w:rPr>
          <w:sz w:val="28"/>
          <w:szCs w:val="28"/>
        </w:rPr>
      </w:pPr>
      <w:r w:rsidRPr="00721CE7">
        <w:rPr>
          <w:sz w:val="28"/>
          <w:szCs w:val="28"/>
        </w:rPr>
        <w:t xml:space="preserve">Навчальна мета заняття: </w:t>
      </w:r>
      <w:r w:rsidR="00D138C5">
        <w:rPr>
          <w:sz w:val="28"/>
          <w:szCs w:val="28"/>
        </w:rPr>
        <w:t>с</w:t>
      </w:r>
      <w:r w:rsidRPr="00721CE7">
        <w:rPr>
          <w:sz w:val="28"/>
          <w:szCs w:val="28"/>
        </w:rPr>
        <w:t xml:space="preserve">формувати у </w:t>
      </w:r>
      <w:r w:rsidR="00D138C5">
        <w:rPr>
          <w:sz w:val="28"/>
          <w:szCs w:val="28"/>
        </w:rPr>
        <w:t>здобувачів вищої освіти</w:t>
      </w:r>
      <w:r w:rsidRPr="00721CE7">
        <w:rPr>
          <w:sz w:val="28"/>
          <w:szCs w:val="28"/>
        </w:rPr>
        <w:t xml:space="preserve"> цілісне уявлення про юридичну практику як вид юридичної діяльності. </w:t>
      </w:r>
    </w:p>
    <w:p w:rsidR="00D138C5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годин -</w:t>
      </w:r>
      <w:r w:rsidRPr="00721C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 години.</w:t>
      </w:r>
    </w:p>
    <w:p w:rsidR="00D138C5" w:rsidRPr="00721CE7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38C5" w:rsidRDefault="00D138C5" w:rsidP="00D138C5">
      <w:pPr>
        <w:pStyle w:val="3"/>
        <w:ind w:left="360"/>
        <w:jc w:val="center"/>
        <w:rPr>
          <w:sz w:val="28"/>
          <w:szCs w:val="28"/>
        </w:rPr>
      </w:pPr>
      <w:r w:rsidRPr="00345540">
        <w:rPr>
          <w:sz w:val="28"/>
          <w:szCs w:val="28"/>
        </w:rPr>
        <w:t>Навчальні питання</w:t>
      </w:r>
    </w:p>
    <w:p w:rsidR="00402D26" w:rsidRPr="00721CE7" w:rsidRDefault="00402D26" w:rsidP="00402D26">
      <w:pPr>
        <w:pStyle w:val="a6"/>
        <w:numPr>
          <w:ilvl w:val="0"/>
          <w:numId w:val="7"/>
        </w:numPr>
        <w:rPr>
          <w:szCs w:val="28"/>
        </w:rPr>
      </w:pPr>
      <w:r w:rsidRPr="00721CE7">
        <w:rPr>
          <w:szCs w:val="28"/>
        </w:rPr>
        <w:t>Юридична діяльність: поняття, ознаки, види</w:t>
      </w:r>
    </w:p>
    <w:p w:rsidR="00402D26" w:rsidRPr="00721CE7" w:rsidRDefault="00402D26" w:rsidP="00402D26">
      <w:pPr>
        <w:pStyle w:val="a6"/>
        <w:numPr>
          <w:ilvl w:val="0"/>
          <w:numId w:val="7"/>
        </w:numPr>
        <w:rPr>
          <w:szCs w:val="28"/>
        </w:rPr>
      </w:pPr>
      <w:r w:rsidRPr="00721CE7">
        <w:rPr>
          <w:szCs w:val="28"/>
        </w:rPr>
        <w:t>Поняття та ознаки юридичної практики</w:t>
      </w:r>
    </w:p>
    <w:p w:rsidR="00402D26" w:rsidRPr="00721CE7" w:rsidRDefault="00402D26" w:rsidP="00402D26">
      <w:pPr>
        <w:pStyle w:val="a6"/>
        <w:numPr>
          <w:ilvl w:val="0"/>
          <w:numId w:val="7"/>
        </w:numPr>
        <w:rPr>
          <w:szCs w:val="28"/>
        </w:rPr>
      </w:pPr>
      <w:r w:rsidRPr="00721CE7">
        <w:rPr>
          <w:szCs w:val="28"/>
        </w:rPr>
        <w:t>Юридична практична діяльність (юридична практика): поняття, ознаки, види</w:t>
      </w:r>
    </w:p>
    <w:p w:rsidR="00402D26" w:rsidRPr="00721CE7" w:rsidRDefault="00402D26" w:rsidP="00402D26">
      <w:pPr>
        <w:pStyle w:val="a6"/>
        <w:numPr>
          <w:ilvl w:val="0"/>
          <w:numId w:val="7"/>
        </w:numPr>
        <w:rPr>
          <w:szCs w:val="28"/>
        </w:rPr>
      </w:pPr>
      <w:r w:rsidRPr="00721CE7">
        <w:rPr>
          <w:szCs w:val="28"/>
        </w:rPr>
        <w:t>Зміст юридичної практики</w:t>
      </w:r>
    </w:p>
    <w:p w:rsidR="00402D26" w:rsidRPr="00721CE7" w:rsidRDefault="00402D26" w:rsidP="00402D26">
      <w:pPr>
        <w:pStyle w:val="a6"/>
        <w:numPr>
          <w:ilvl w:val="0"/>
          <w:numId w:val="7"/>
        </w:numPr>
        <w:rPr>
          <w:szCs w:val="28"/>
        </w:rPr>
      </w:pPr>
      <w:r w:rsidRPr="00721CE7">
        <w:rPr>
          <w:szCs w:val="28"/>
        </w:rPr>
        <w:t>Юридичний процес, його поняття, види</w:t>
      </w:r>
    </w:p>
    <w:p w:rsidR="00402D26" w:rsidRPr="00721CE7" w:rsidRDefault="00402D26" w:rsidP="00402D26">
      <w:pPr>
        <w:pStyle w:val="a6"/>
        <w:numPr>
          <w:ilvl w:val="0"/>
          <w:numId w:val="7"/>
        </w:numPr>
        <w:rPr>
          <w:szCs w:val="28"/>
        </w:rPr>
      </w:pPr>
      <w:r w:rsidRPr="00721CE7">
        <w:rPr>
          <w:szCs w:val="28"/>
        </w:rPr>
        <w:t>Юридична справа та її вирішення</w:t>
      </w:r>
    </w:p>
    <w:p w:rsidR="00402D26" w:rsidRPr="00721CE7" w:rsidRDefault="00402D26" w:rsidP="00402D26">
      <w:pPr>
        <w:pStyle w:val="a6"/>
        <w:numPr>
          <w:ilvl w:val="0"/>
          <w:numId w:val="7"/>
        </w:numPr>
        <w:rPr>
          <w:szCs w:val="28"/>
        </w:rPr>
      </w:pPr>
      <w:r w:rsidRPr="00721CE7">
        <w:rPr>
          <w:szCs w:val="28"/>
        </w:rPr>
        <w:t>Види процесуальних актів (документів)</w:t>
      </w:r>
    </w:p>
    <w:p w:rsidR="00402D26" w:rsidRPr="00721CE7" w:rsidRDefault="00402D26" w:rsidP="00402D26">
      <w:pPr>
        <w:pStyle w:val="7"/>
        <w:spacing w:line="240" w:lineRule="auto"/>
        <w:ind w:firstLine="720"/>
        <w:rPr>
          <w:szCs w:val="28"/>
        </w:rPr>
      </w:pPr>
    </w:p>
    <w:p w:rsidR="00402D26" w:rsidRPr="00721CE7" w:rsidRDefault="00402D26" w:rsidP="00402D26">
      <w:pPr>
        <w:pStyle w:val="7"/>
        <w:spacing w:line="240" w:lineRule="auto"/>
        <w:ind w:firstLine="720"/>
        <w:rPr>
          <w:szCs w:val="28"/>
        </w:rPr>
      </w:pPr>
      <w:r w:rsidRPr="00721CE7">
        <w:rPr>
          <w:szCs w:val="28"/>
        </w:rPr>
        <w:t>Теми рефератів:</w:t>
      </w:r>
    </w:p>
    <w:p w:rsidR="00402D26" w:rsidRPr="00721CE7" w:rsidRDefault="00402D26" w:rsidP="00402D26">
      <w:pPr>
        <w:numPr>
          <w:ilvl w:val="0"/>
          <w:numId w:val="8"/>
        </w:numPr>
        <w:rPr>
          <w:sz w:val="28"/>
          <w:szCs w:val="28"/>
        </w:rPr>
      </w:pPr>
      <w:r w:rsidRPr="00721CE7">
        <w:rPr>
          <w:sz w:val="28"/>
          <w:szCs w:val="28"/>
        </w:rPr>
        <w:t>Система (структура) юридичної практики</w:t>
      </w:r>
    </w:p>
    <w:p w:rsidR="00402D26" w:rsidRPr="00721CE7" w:rsidRDefault="00402D26" w:rsidP="00402D26">
      <w:pPr>
        <w:numPr>
          <w:ilvl w:val="0"/>
          <w:numId w:val="8"/>
        </w:numPr>
        <w:rPr>
          <w:sz w:val="28"/>
          <w:szCs w:val="28"/>
        </w:rPr>
      </w:pPr>
      <w:r w:rsidRPr="00721CE7">
        <w:rPr>
          <w:sz w:val="28"/>
          <w:szCs w:val="28"/>
        </w:rPr>
        <w:t>Юридичні процесуальні акти-документи</w:t>
      </w:r>
    </w:p>
    <w:p w:rsidR="00402D26" w:rsidRPr="00721CE7" w:rsidRDefault="00402D26" w:rsidP="00402D26">
      <w:pPr>
        <w:rPr>
          <w:sz w:val="28"/>
          <w:szCs w:val="28"/>
        </w:rPr>
      </w:pPr>
    </w:p>
    <w:p w:rsidR="00402D26" w:rsidRDefault="00402D26" w:rsidP="00402D26">
      <w:pPr>
        <w:jc w:val="center"/>
        <w:rPr>
          <w:b/>
          <w:sz w:val="28"/>
          <w:szCs w:val="28"/>
        </w:rPr>
      </w:pPr>
      <w:r w:rsidRPr="00721CE7">
        <w:rPr>
          <w:b/>
          <w:sz w:val="28"/>
          <w:szCs w:val="28"/>
        </w:rPr>
        <w:t>Методичні вказівки</w:t>
      </w:r>
    </w:p>
    <w:p w:rsidR="00402D26" w:rsidRDefault="00402D26" w:rsidP="00402D26">
      <w:pPr>
        <w:jc w:val="center"/>
        <w:rPr>
          <w:b/>
          <w:sz w:val="28"/>
          <w:szCs w:val="28"/>
        </w:rPr>
      </w:pPr>
    </w:p>
    <w:p w:rsidR="00402D26" w:rsidRDefault="00402D26" w:rsidP="00402D26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4C6C7C">
        <w:rPr>
          <w:sz w:val="28"/>
          <w:szCs w:val="28"/>
        </w:rPr>
        <w:t xml:space="preserve">Розкриваючи зміст першого питання плану необхідно зазначити, що </w:t>
      </w:r>
      <w:r>
        <w:rPr>
          <w:sz w:val="28"/>
          <w:szCs w:val="28"/>
        </w:rPr>
        <w:t xml:space="preserve">загалом </w:t>
      </w:r>
      <w:r w:rsidRPr="004C6C7C">
        <w:rPr>
          <w:sz w:val="28"/>
          <w:szCs w:val="28"/>
        </w:rPr>
        <w:t>юридична діяльність є різновидом соціальної ді</w:t>
      </w:r>
      <w:r w:rsidRPr="004C6C7C">
        <w:rPr>
          <w:sz w:val="28"/>
          <w:szCs w:val="28"/>
        </w:rPr>
        <w:softHyphen/>
        <w:t xml:space="preserve">яльності, </w:t>
      </w:r>
      <w:r>
        <w:rPr>
          <w:sz w:val="28"/>
          <w:szCs w:val="28"/>
        </w:rPr>
        <w:t>даного роду діяльність</w:t>
      </w:r>
      <w:r w:rsidRPr="004C6C7C">
        <w:rPr>
          <w:sz w:val="28"/>
          <w:szCs w:val="28"/>
        </w:rPr>
        <w:t xml:space="preserve"> здійснюється фахівцями з метою отримання </w:t>
      </w:r>
      <w:r>
        <w:rPr>
          <w:sz w:val="28"/>
          <w:szCs w:val="28"/>
        </w:rPr>
        <w:t xml:space="preserve">певного </w:t>
      </w:r>
      <w:r w:rsidRPr="004C6C7C">
        <w:rPr>
          <w:sz w:val="28"/>
          <w:szCs w:val="28"/>
        </w:rPr>
        <w:t>правового результату, задоволення законних потреб та інтересів соціальних суб'єктів у відповідності до вимог права.</w:t>
      </w:r>
      <w:r>
        <w:rPr>
          <w:sz w:val="28"/>
          <w:szCs w:val="28"/>
        </w:rPr>
        <w:t xml:space="preserve"> Серед видів </w:t>
      </w:r>
      <w:r w:rsidRPr="004C6C7C">
        <w:rPr>
          <w:sz w:val="28"/>
          <w:szCs w:val="28"/>
        </w:rPr>
        <w:t>юридичн</w:t>
      </w:r>
      <w:r>
        <w:rPr>
          <w:sz w:val="28"/>
          <w:szCs w:val="28"/>
        </w:rPr>
        <w:t xml:space="preserve">ої діяльності насамперед розрізнюють </w:t>
      </w:r>
      <w:r w:rsidRPr="004C6C7C">
        <w:rPr>
          <w:sz w:val="28"/>
          <w:szCs w:val="28"/>
        </w:rPr>
        <w:t xml:space="preserve"> </w:t>
      </w:r>
      <w:r w:rsidRPr="00BF7A1A">
        <w:rPr>
          <w:sz w:val="28"/>
          <w:szCs w:val="28"/>
        </w:rPr>
        <w:t>практич</w:t>
      </w:r>
      <w:r w:rsidRPr="00BF7A1A">
        <w:rPr>
          <w:spacing w:val="-11"/>
          <w:sz w:val="28"/>
          <w:szCs w:val="28"/>
        </w:rPr>
        <w:t>н</w:t>
      </w:r>
      <w:r>
        <w:rPr>
          <w:spacing w:val="-11"/>
          <w:sz w:val="28"/>
          <w:szCs w:val="28"/>
        </w:rPr>
        <w:t>у</w:t>
      </w:r>
      <w:r w:rsidRPr="00BF7A1A">
        <w:rPr>
          <w:spacing w:val="-11"/>
          <w:sz w:val="28"/>
          <w:szCs w:val="28"/>
        </w:rPr>
        <w:t>, науков</w:t>
      </w:r>
      <w:r>
        <w:rPr>
          <w:spacing w:val="-11"/>
          <w:sz w:val="28"/>
          <w:szCs w:val="28"/>
        </w:rPr>
        <w:t>у</w:t>
      </w:r>
      <w:r w:rsidRPr="00BF7A1A">
        <w:rPr>
          <w:spacing w:val="-11"/>
          <w:sz w:val="28"/>
          <w:szCs w:val="28"/>
        </w:rPr>
        <w:t>, освітн</w:t>
      </w:r>
      <w:r>
        <w:rPr>
          <w:spacing w:val="-11"/>
          <w:sz w:val="28"/>
          <w:szCs w:val="28"/>
        </w:rPr>
        <w:t>ю. Інші види</w:t>
      </w:r>
      <w:r w:rsidRPr="00BF7A1A">
        <w:rPr>
          <w:spacing w:val="-6"/>
          <w:sz w:val="28"/>
          <w:szCs w:val="28"/>
        </w:rPr>
        <w:t xml:space="preserve">: </w:t>
      </w:r>
      <w:r w:rsidRPr="00BF7A1A">
        <w:rPr>
          <w:spacing w:val="-9"/>
          <w:sz w:val="28"/>
          <w:szCs w:val="28"/>
        </w:rPr>
        <w:t xml:space="preserve">адвокатська, слідча, </w:t>
      </w:r>
      <w:r w:rsidRPr="00BF7A1A">
        <w:rPr>
          <w:spacing w:val="-9"/>
          <w:sz w:val="28"/>
          <w:szCs w:val="28"/>
        </w:rPr>
        <w:lastRenderedPageBreak/>
        <w:t>прокурорська, судова, нотаріальна</w:t>
      </w:r>
      <w:r>
        <w:rPr>
          <w:spacing w:val="-9"/>
          <w:sz w:val="28"/>
          <w:szCs w:val="28"/>
        </w:rPr>
        <w:t xml:space="preserve"> </w:t>
      </w:r>
      <w:r w:rsidRPr="00BF7A1A">
        <w:rPr>
          <w:spacing w:val="-7"/>
          <w:sz w:val="28"/>
          <w:szCs w:val="28"/>
        </w:rPr>
        <w:t>діяльність</w:t>
      </w:r>
      <w:r>
        <w:rPr>
          <w:spacing w:val="-7"/>
          <w:sz w:val="28"/>
          <w:szCs w:val="28"/>
        </w:rPr>
        <w:t>, п</w:t>
      </w:r>
      <w:r w:rsidRPr="00BF7A1A">
        <w:rPr>
          <w:spacing w:val="-6"/>
          <w:sz w:val="28"/>
          <w:szCs w:val="28"/>
        </w:rPr>
        <w:t xml:space="preserve">ізнавально-пошукова, </w:t>
      </w:r>
      <w:r w:rsidRPr="00BF7A1A">
        <w:rPr>
          <w:spacing w:val="-11"/>
          <w:sz w:val="28"/>
          <w:szCs w:val="28"/>
        </w:rPr>
        <w:t>організаційна, реконструктивна, реєстраційна, комунікативна</w:t>
      </w:r>
      <w:r>
        <w:rPr>
          <w:spacing w:val="-11"/>
          <w:sz w:val="28"/>
          <w:szCs w:val="28"/>
        </w:rPr>
        <w:t xml:space="preserve"> й т. ін.</w:t>
      </w:r>
    </w:p>
    <w:p w:rsidR="00402D26" w:rsidRDefault="00402D26" w:rsidP="00402D26">
      <w:pPr>
        <w:shd w:val="clear" w:color="auto" w:fill="FFFFFF"/>
        <w:ind w:firstLine="709"/>
        <w:jc w:val="both"/>
        <w:rPr>
          <w:sz w:val="28"/>
          <w:szCs w:val="28"/>
        </w:rPr>
      </w:pPr>
      <w:r w:rsidRPr="002C1F91">
        <w:rPr>
          <w:bCs/>
          <w:spacing w:val="-1"/>
          <w:sz w:val="28"/>
          <w:szCs w:val="28"/>
        </w:rPr>
        <w:t>З’ясував, що юридична практика являє собою</w:t>
      </w:r>
      <w:r w:rsidRPr="002C1F91">
        <w:rPr>
          <w:spacing w:val="-1"/>
          <w:sz w:val="28"/>
          <w:szCs w:val="28"/>
        </w:rPr>
        <w:t xml:space="preserve"> головним чином </w:t>
      </w:r>
      <w:r w:rsidRPr="002C1F91">
        <w:rPr>
          <w:bCs/>
          <w:spacing w:val="-1"/>
          <w:sz w:val="28"/>
          <w:szCs w:val="28"/>
        </w:rPr>
        <w:t xml:space="preserve">діяльність, </w:t>
      </w:r>
      <w:r w:rsidRPr="002C1F91">
        <w:rPr>
          <w:spacing w:val="-1"/>
          <w:sz w:val="28"/>
          <w:szCs w:val="28"/>
        </w:rPr>
        <w:t>спрямовану на  охорону, захист прав, свобод, закон</w:t>
      </w:r>
      <w:r w:rsidRPr="002C1F91">
        <w:rPr>
          <w:spacing w:val="-1"/>
          <w:sz w:val="28"/>
          <w:szCs w:val="28"/>
        </w:rPr>
        <w:softHyphen/>
      </w:r>
      <w:r w:rsidRPr="002C1F91">
        <w:rPr>
          <w:sz w:val="28"/>
          <w:szCs w:val="28"/>
        </w:rPr>
        <w:t xml:space="preserve">них інтересів суб’єктів права, що такого роду діяльність здійснюються </w:t>
      </w:r>
      <w:r>
        <w:rPr>
          <w:sz w:val="28"/>
          <w:szCs w:val="28"/>
        </w:rPr>
        <w:t>поліцейськ</w:t>
      </w:r>
      <w:r w:rsidR="00D138C5">
        <w:rPr>
          <w:sz w:val="28"/>
          <w:szCs w:val="28"/>
        </w:rPr>
        <w:t>и</w:t>
      </w:r>
      <w:r w:rsidRPr="002C1F91">
        <w:rPr>
          <w:sz w:val="28"/>
          <w:szCs w:val="28"/>
        </w:rPr>
        <w:t xml:space="preserve">ми на професійній основі, відповідно до їх компетенції, що дана діяльність за логікою речей завжди має певні </w:t>
      </w:r>
      <w:r>
        <w:rPr>
          <w:sz w:val="28"/>
          <w:szCs w:val="28"/>
        </w:rPr>
        <w:t>юридичні наслідки, необхідно зазначити, що серед видів юридичної практики обов’язково розрізнюють (</w:t>
      </w:r>
      <w:r w:rsidRPr="002C1F91">
        <w:rPr>
          <w:bCs/>
          <w:sz w:val="28"/>
          <w:szCs w:val="28"/>
        </w:rPr>
        <w:t>за правовими формами здійснення функцій  держави</w:t>
      </w:r>
      <w:r>
        <w:rPr>
          <w:bCs/>
          <w:sz w:val="28"/>
          <w:szCs w:val="28"/>
        </w:rPr>
        <w:t>)</w:t>
      </w:r>
      <w:r w:rsidRPr="002C1F91">
        <w:rPr>
          <w:bCs/>
          <w:sz w:val="28"/>
          <w:szCs w:val="28"/>
        </w:rPr>
        <w:t xml:space="preserve"> такі її види </w:t>
      </w:r>
      <w:r w:rsidRPr="00666427">
        <w:rPr>
          <w:bCs/>
          <w:sz w:val="28"/>
          <w:szCs w:val="28"/>
        </w:rPr>
        <w:t>як п</w:t>
      </w:r>
      <w:r w:rsidRPr="00666427">
        <w:rPr>
          <w:sz w:val="28"/>
          <w:szCs w:val="28"/>
        </w:rPr>
        <w:t>равозастосовна</w:t>
      </w:r>
      <w:r>
        <w:rPr>
          <w:sz w:val="28"/>
          <w:szCs w:val="28"/>
        </w:rPr>
        <w:t>, право тлумачна, контрольно-наглядова, правоохоронна, правозахисна.</w:t>
      </w:r>
    </w:p>
    <w:p w:rsidR="00402D26" w:rsidRDefault="00402D26" w:rsidP="00402D2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C1F91">
        <w:rPr>
          <w:sz w:val="28"/>
          <w:szCs w:val="28"/>
        </w:rPr>
        <w:t xml:space="preserve">Відповідаючи на питання про зміст юридичної практики </w:t>
      </w:r>
      <w:r>
        <w:rPr>
          <w:sz w:val="28"/>
          <w:szCs w:val="28"/>
        </w:rPr>
        <w:t xml:space="preserve">обов’язково </w:t>
      </w:r>
      <w:r w:rsidRPr="002C1F91">
        <w:rPr>
          <w:sz w:val="28"/>
          <w:szCs w:val="28"/>
        </w:rPr>
        <w:t xml:space="preserve">треба вказати, що  цей зміст утворює сукупність основних видів юридично значущих та інших дій суб’єктів юридичної практики: </w:t>
      </w:r>
      <w:r w:rsidRPr="002C1F91">
        <w:rPr>
          <w:bCs/>
          <w:sz w:val="28"/>
          <w:szCs w:val="28"/>
        </w:rPr>
        <w:t>ведення юридичної справи, складання юридичних документів тощо.</w:t>
      </w:r>
    </w:p>
    <w:p w:rsidR="00402D26" w:rsidRDefault="00402D26" w:rsidP="00402D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Визначив, </w:t>
      </w:r>
      <w:r w:rsidRPr="002C1F91">
        <w:rPr>
          <w:bCs/>
          <w:sz w:val="28"/>
          <w:szCs w:val="28"/>
        </w:rPr>
        <w:t>що  юридична справа</w:t>
      </w: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це сукупність </w:t>
      </w:r>
      <w:r>
        <w:rPr>
          <w:spacing w:val="-2"/>
          <w:sz w:val="28"/>
          <w:szCs w:val="28"/>
        </w:rPr>
        <w:t>належним чином оформлених</w:t>
      </w:r>
      <w:r>
        <w:rPr>
          <w:sz w:val="28"/>
          <w:szCs w:val="28"/>
        </w:rPr>
        <w:t xml:space="preserve"> документів, </w:t>
      </w:r>
      <w:r>
        <w:rPr>
          <w:spacing w:val="-2"/>
          <w:sz w:val="28"/>
          <w:szCs w:val="28"/>
        </w:rPr>
        <w:t>котрі стосуються передбаченої норма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ми права конкретної життєвої обставини, яка стала </w:t>
      </w:r>
      <w:r>
        <w:rPr>
          <w:spacing w:val="-2"/>
          <w:sz w:val="28"/>
          <w:szCs w:val="28"/>
        </w:rPr>
        <w:t>об'єктом</w:t>
      </w:r>
      <w:r>
        <w:rPr>
          <w:spacing w:val="-1"/>
          <w:sz w:val="28"/>
          <w:szCs w:val="28"/>
        </w:rPr>
        <w:t xml:space="preserve"> процесуаль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ного провадження, сформував чітке уявлення про основні види процесуальних актів-документів, необхідно зазначити, що до кола таких актів насамперед відносяться: вихідні, вхідні, підсумкові; проміжні, допоміжні тощо.</w:t>
      </w:r>
    </w:p>
    <w:p w:rsidR="00D138C5" w:rsidRPr="00721CE7" w:rsidRDefault="00D138C5" w:rsidP="00D138C5">
      <w:pPr>
        <w:pStyle w:val="7"/>
        <w:spacing w:line="240" w:lineRule="auto"/>
        <w:ind w:firstLine="720"/>
        <w:rPr>
          <w:szCs w:val="28"/>
        </w:rPr>
      </w:pPr>
      <w:r w:rsidRPr="00721CE7">
        <w:rPr>
          <w:szCs w:val="28"/>
        </w:rPr>
        <w:t>Теми рефератів:</w:t>
      </w:r>
    </w:p>
    <w:p w:rsidR="00D138C5" w:rsidRPr="00721CE7" w:rsidRDefault="00D138C5" w:rsidP="00D138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1CE7">
        <w:rPr>
          <w:sz w:val="28"/>
          <w:szCs w:val="28"/>
        </w:rPr>
        <w:t>Система (структура) юридичної практики</w:t>
      </w:r>
    </w:p>
    <w:p w:rsidR="00D138C5" w:rsidRDefault="00D138C5" w:rsidP="00D138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CE7">
        <w:rPr>
          <w:sz w:val="28"/>
          <w:szCs w:val="28"/>
        </w:rPr>
        <w:t>Юридичні процесуальні акти-документи</w:t>
      </w:r>
    </w:p>
    <w:p w:rsidR="00402D26" w:rsidRDefault="00402D26" w:rsidP="00402D26">
      <w:pPr>
        <w:pStyle w:val="3"/>
        <w:ind w:firstLine="720"/>
        <w:jc w:val="center"/>
        <w:rPr>
          <w:sz w:val="28"/>
          <w:szCs w:val="28"/>
        </w:rPr>
      </w:pPr>
    </w:p>
    <w:p w:rsidR="00402D26" w:rsidRPr="00035CF0" w:rsidRDefault="00402D26" w:rsidP="00402D26">
      <w:pPr>
        <w:pStyle w:val="3"/>
        <w:ind w:firstLine="720"/>
        <w:jc w:val="center"/>
        <w:rPr>
          <w:color w:val="000000"/>
          <w:sz w:val="28"/>
          <w:szCs w:val="28"/>
        </w:rPr>
      </w:pPr>
      <w:r w:rsidRPr="002C1F91">
        <w:rPr>
          <w:sz w:val="28"/>
          <w:szCs w:val="28"/>
        </w:rPr>
        <w:t xml:space="preserve"> </w:t>
      </w:r>
      <w:r w:rsidRPr="00035CF0">
        <w:rPr>
          <w:color w:val="000000"/>
          <w:sz w:val="28"/>
          <w:szCs w:val="28"/>
        </w:rPr>
        <w:t>Література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Основна: </w:t>
      </w:r>
      <w:r>
        <w:rPr>
          <w:b w:val="0"/>
          <w:color w:val="000000"/>
          <w:sz w:val="28"/>
          <w:szCs w:val="28"/>
        </w:rPr>
        <w:t>1, 3, 4, 6, 7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Додаткова: </w:t>
      </w:r>
      <w:r>
        <w:rPr>
          <w:b w:val="0"/>
          <w:color w:val="000000"/>
          <w:sz w:val="28"/>
          <w:szCs w:val="28"/>
        </w:rPr>
        <w:t>1, 3</w:t>
      </w:r>
    </w:p>
    <w:p w:rsidR="00402D26" w:rsidRPr="00721CE7" w:rsidRDefault="00402D26" w:rsidP="00402D26">
      <w:pPr>
        <w:shd w:val="clear" w:color="auto" w:fill="FFFFFF"/>
        <w:spacing w:before="106" w:line="360" w:lineRule="auto"/>
        <w:ind w:firstLine="708"/>
        <w:jc w:val="both"/>
        <w:rPr>
          <w:b/>
          <w:sz w:val="28"/>
          <w:szCs w:val="28"/>
        </w:rPr>
      </w:pPr>
    </w:p>
    <w:p w:rsidR="00402D26" w:rsidRPr="00721CE7" w:rsidRDefault="00402D26" w:rsidP="00402D26">
      <w:pPr>
        <w:ind w:firstLine="709"/>
        <w:rPr>
          <w:sz w:val="28"/>
          <w:szCs w:val="28"/>
        </w:rPr>
      </w:pPr>
    </w:p>
    <w:p w:rsidR="00402D26" w:rsidRPr="007E692D" w:rsidRDefault="00402D26" w:rsidP="00402D26">
      <w:pPr>
        <w:spacing w:line="360" w:lineRule="auto"/>
        <w:ind w:firstLine="720"/>
        <w:rPr>
          <w:b/>
          <w:sz w:val="28"/>
          <w:szCs w:val="28"/>
          <w:u w:val="single"/>
        </w:rPr>
      </w:pPr>
      <w:r w:rsidRPr="007E692D">
        <w:rPr>
          <w:b/>
          <w:sz w:val="28"/>
          <w:szCs w:val="28"/>
          <w:u w:val="single"/>
        </w:rPr>
        <w:t>Тема № 3:</w:t>
      </w:r>
      <w:r w:rsidRPr="007E692D">
        <w:rPr>
          <w:b/>
          <w:bCs/>
          <w:sz w:val="28"/>
          <w:szCs w:val="28"/>
          <w:u w:val="single"/>
        </w:rPr>
        <w:t xml:space="preserve"> </w:t>
      </w:r>
      <w:r w:rsidRPr="007E692D">
        <w:rPr>
          <w:b/>
          <w:sz w:val="28"/>
          <w:szCs w:val="28"/>
          <w:u w:val="single"/>
        </w:rPr>
        <w:t xml:space="preserve">Деонтологічні складові </w:t>
      </w:r>
      <w:r w:rsidR="00D138C5">
        <w:rPr>
          <w:b/>
          <w:sz w:val="28"/>
          <w:szCs w:val="28"/>
          <w:u w:val="single"/>
        </w:rPr>
        <w:t xml:space="preserve"> </w:t>
      </w:r>
      <w:r w:rsidRPr="007E692D">
        <w:rPr>
          <w:b/>
          <w:sz w:val="28"/>
          <w:szCs w:val="28"/>
          <w:u w:val="single"/>
        </w:rPr>
        <w:t>іміджу працівника поліції .</w:t>
      </w:r>
    </w:p>
    <w:p w:rsidR="00402D26" w:rsidRPr="00721CE7" w:rsidRDefault="00402D26" w:rsidP="00402D26">
      <w:pPr>
        <w:pStyle w:val="7"/>
        <w:spacing w:line="240" w:lineRule="auto"/>
        <w:rPr>
          <w:bCs/>
          <w:szCs w:val="28"/>
          <w:u w:val="single"/>
        </w:rPr>
      </w:pPr>
    </w:p>
    <w:p w:rsidR="00402D26" w:rsidRPr="00721CE7" w:rsidRDefault="00402D26" w:rsidP="00402D26">
      <w:pPr>
        <w:pStyle w:val="3"/>
        <w:jc w:val="center"/>
        <w:rPr>
          <w:sz w:val="28"/>
          <w:szCs w:val="28"/>
        </w:rPr>
      </w:pPr>
      <w:r w:rsidRPr="00721CE7">
        <w:rPr>
          <w:sz w:val="28"/>
          <w:szCs w:val="28"/>
        </w:rPr>
        <w:t>Семінарське заняття № 3</w:t>
      </w:r>
    </w:p>
    <w:p w:rsidR="00402D26" w:rsidRPr="00721CE7" w:rsidRDefault="00402D26" w:rsidP="00402D26">
      <w:pPr>
        <w:ind w:firstLine="709"/>
        <w:jc w:val="both"/>
        <w:rPr>
          <w:bCs/>
          <w:sz w:val="28"/>
          <w:szCs w:val="28"/>
        </w:rPr>
      </w:pPr>
      <w:r w:rsidRPr="00721CE7">
        <w:rPr>
          <w:sz w:val="28"/>
          <w:szCs w:val="28"/>
        </w:rPr>
        <w:t xml:space="preserve">Навчальна мета заняття: </w:t>
      </w:r>
      <w:r w:rsidRPr="00721CE7">
        <w:rPr>
          <w:bCs/>
          <w:sz w:val="28"/>
          <w:szCs w:val="28"/>
        </w:rPr>
        <w:t xml:space="preserve">Дане семінарське заняття має на меті сформувати у </w:t>
      </w:r>
      <w:r w:rsidR="00D138C5">
        <w:rPr>
          <w:bCs/>
          <w:sz w:val="28"/>
          <w:szCs w:val="28"/>
        </w:rPr>
        <w:t>здобувача вищої освіти</w:t>
      </w:r>
      <w:r w:rsidRPr="00721CE7">
        <w:rPr>
          <w:bCs/>
          <w:sz w:val="28"/>
          <w:szCs w:val="28"/>
        </w:rPr>
        <w:t xml:space="preserve"> комплексне уявлення про зміст понять п</w:t>
      </w:r>
      <w:r w:rsidRPr="00721CE7">
        <w:rPr>
          <w:sz w:val="28"/>
          <w:szCs w:val="28"/>
        </w:rPr>
        <w:t>рофесійна атестація юристів, міжнародні стандарти професіоналізму юристів.</w:t>
      </w:r>
    </w:p>
    <w:p w:rsidR="00D138C5" w:rsidRPr="00D138C5" w:rsidRDefault="00D138C5" w:rsidP="00D138C5">
      <w:pPr>
        <w:ind w:left="360"/>
        <w:rPr>
          <w:szCs w:val="28"/>
        </w:rPr>
      </w:pPr>
    </w:p>
    <w:p w:rsidR="00D138C5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годин -</w:t>
      </w:r>
      <w:r w:rsidRPr="00721C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 години.</w:t>
      </w:r>
    </w:p>
    <w:p w:rsidR="00D138C5" w:rsidRPr="00721CE7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38C5" w:rsidRDefault="00D138C5" w:rsidP="00D138C5">
      <w:pPr>
        <w:pStyle w:val="3"/>
        <w:ind w:left="360"/>
        <w:jc w:val="center"/>
        <w:rPr>
          <w:sz w:val="28"/>
          <w:szCs w:val="28"/>
        </w:rPr>
      </w:pPr>
      <w:r w:rsidRPr="00345540">
        <w:rPr>
          <w:sz w:val="28"/>
          <w:szCs w:val="28"/>
        </w:rPr>
        <w:t>Навчальні питання</w:t>
      </w:r>
    </w:p>
    <w:p w:rsidR="00D138C5" w:rsidRPr="00D138C5" w:rsidRDefault="00D138C5" w:rsidP="00D138C5">
      <w:pPr>
        <w:ind w:left="360"/>
        <w:rPr>
          <w:sz w:val="28"/>
          <w:szCs w:val="28"/>
        </w:rPr>
      </w:pPr>
    </w:p>
    <w:p w:rsidR="00402D26" w:rsidRPr="00721CE7" w:rsidRDefault="00402D26" w:rsidP="00402D26">
      <w:pPr>
        <w:pStyle w:val="a6"/>
        <w:numPr>
          <w:ilvl w:val="0"/>
          <w:numId w:val="9"/>
        </w:numPr>
        <w:rPr>
          <w:szCs w:val="28"/>
        </w:rPr>
      </w:pPr>
      <w:r w:rsidRPr="00721CE7">
        <w:rPr>
          <w:szCs w:val="28"/>
        </w:rPr>
        <w:t>Кваліфікаційна атестація юристів-фахівців, її поняття, суб’єкти проведення</w:t>
      </w:r>
    </w:p>
    <w:p w:rsidR="00402D26" w:rsidRPr="00721CE7" w:rsidRDefault="00402D26" w:rsidP="00402D26">
      <w:pPr>
        <w:pStyle w:val="a6"/>
        <w:numPr>
          <w:ilvl w:val="0"/>
          <w:numId w:val="9"/>
        </w:numPr>
        <w:rPr>
          <w:szCs w:val="28"/>
        </w:rPr>
      </w:pPr>
      <w:r w:rsidRPr="00721CE7">
        <w:rPr>
          <w:szCs w:val="28"/>
        </w:rPr>
        <w:lastRenderedPageBreak/>
        <w:t>Методи оцінки профе</w:t>
      </w:r>
      <w:r w:rsidRPr="00721CE7">
        <w:rPr>
          <w:szCs w:val="28"/>
        </w:rPr>
        <w:softHyphen/>
        <w:t>сійної кваліфікації, основні положення змісту атестаційного документу</w:t>
      </w:r>
    </w:p>
    <w:p w:rsidR="00402D26" w:rsidRPr="00721CE7" w:rsidRDefault="00402D26" w:rsidP="00402D26">
      <w:pPr>
        <w:pStyle w:val="a6"/>
        <w:numPr>
          <w:ilvl w:val="0"/>
          <w:numId w:val="9"/>
        </w:numPr>
        <w:rPr>
          <w:szCs w:val="28"/>
        </w:rPr>
      </w:pPr>
      <w:r w:rsidRPr="00721CE7">
        <w:rPr>
          <w:szCs w:val="28"/>
        </w:rPr>
        <w:t>Кваліфікаційна атестація суддів, прокурорських працівників, адвокатів нотаріусів</w:t>
      </w:r>
      <w:r w:rsidR="00D138C5">
        <w:rPr>
          <w:szCs w:val="28"/>
        </w:rPr>
        <w:t>.</w:t>
      </w:r>
    </w:p>
    <w:p w:rsidR="00402D26" w:rsidRPr="00721CE7" w:rsidRDefault="00402D26" w:rsidP="00402D26">
      <w:pPr>
        <w:pStyle w:val="a6"/>
        <w:numPr>
          <w:ilvl w:val="0"/>
          <w:numId w:val="9"/>
        </w:numPr>
        <w:rPr>
          <w:szCs w:val="28"/>
        </w:rPr>
      </w:pPr>
      <w:r w:rsidRPr="00721CE7">
        <w:rPr>
          <w:szCs w:val="28"/>
        </w:rPr>
        <w:t>Міжнародні стандарти професійної діяльності юристів</w:t>
      </w:r>
    </w:p>
    <w:p w:rsidR="00402D26" w:rsidRPr="00721CE7" w:rsidRDefault="00402D26" w:rsidP="00402D26">
      <w:pPr>
        <w:jc w:val="center"/>
        <w:rPr>
          <w:sz w:val="28"/>
          <w:szCs w:val="28"/>
        </w:rPr>
      </w:pPr>
    </w:p>
    <w:p w:rsidR="00402D26" w:rsidRPr="00721CE7" w:rsidRDefault="00402D26" w:rsidP="00402D26">
      <w:pPr>
        <w:jc w:val="center"/>
        <w:rPr>
          <w:b/>
          <w:sz w:val="28"/>
          <w:szCs w:val="28"/>
        </w:rPr>
      </w:pPr>
      <w:r w:rsidRPr="00721CE7">
        <w:rPr>
          <w:b/>
          <w:sz w:val="28"/>
          <w:szCs w:val="28"/>
        </w:rPr>
        <w:t>Методичні вказівки</w:t>
      </w:r>
    </w:p>
    <w:p w:rsidR="00402D26" w:rsidRPr="00721CE7" w:rsidRDefault="00402D26" w:rsidP="00402D26">
      <w:pPr>
        <w:jc w:val="center"/>
        <w:rPr>
          <w:b/>
          <w:sz w:val="28"/>
          <w:szCs w:val="28"/>
        </w:rPr>
      </w:pPr>
    </w:p>
    <w:p w:rsidR="00402D26" w:rsidRDefault="00402D26" w:rsidP="00402D26">
      <w:pPr>
        <w:ind w:firstLine="708"/>
        <w:jc w:val="both"/>
        <w:rPr>
          <w:spacing w:val="-4"/>
          <w:sz w:val="28"/>
          <w:szCs w:val="28"/>
        </w:rPr>
      </w:pPr>
      <w:r w:rsidRPr="00666427">
        <w:rPr>
          <w:sz w:val="28"/>
          <w:szCs w:val="28"/>
        </w:rPr>
        <w:t xml:space="preserve">Розкриваючи зміст першого питання плану необхідно зазначити, що атестація юристів-фахівців </w:t>
      </w:r>
      <w:r>
        <w:rPr>
          <w:sz w:val="28"/>
          <w:szCs w:val="28"/>
        </w:rPr>
        <w:t>-</w:t>
      </w:r>
      <w:r w:rsidRPr="00666427">
        <w:rPr>
          <w:sz w:val="28"/>
          <w:szCs w:val="28"/>
        </w:rPr>
        <w:t xml:space="preserve"> це система визначених законодавством оцінних дій по встановленню рівня кваліфі</w:t>
      </w:r>
      <w:r w:rsidRPr="00666427">
        <w:rPr>
          <w:spacing w:val="-1"/>
          <w:sz w:val="28"/>
          <w:szCs w:val="28"/>
        </w:rPr>
        <w:t xml:space="preserve">кації </w:t>
      </w:r>
      <w:r>
        <w:rPr>
          <w:spacing w:val="-1"/>
          <w:sz w:val="28"/>
          <w:szCs w:val="28"/>
        </w:rPr>
        <w:t>поліцейського</w:t>
      </w:r>
      <w:r w:rsidRPr="00666427">
        <w:rPr>
          <w:spacing w:val="-1"/>
          <w:sz w:val="28"/>
          <w:szCs w:val="28"/>
        </w:rPr>
        <w:t xml:space="preserve">, його відповідності займаній посаді. </w:t>
      </w:r>
      <w:r w:rsidRPr="00666427">
        <w:rPr>
          <w:sz w:val="28"/>
          <w:szCs w:val="28"/>
        </w:rPr>
        <w:t xml:space="preserve">Суб’єкти проведення атестації  - відповідні кваліфікаційні комісії. Мета кваліфікаційної атестації фахівця </w:t>
      </w:r>
      <w:r>
        <w:rPr>
          <w:sz w:val="28"/>
          <w:szCs w:val="28"/>
        </w:rPr>
        <w:t>-</w:t>
      </w:r>
      <w:r w:rsidRPr="00666427">
        <w:rPr>
          <w:sz w:val="28"/>
          <w:szCs w:val="28"/>
        </w:rPr>
        <w:t xml:space="preserve"> поліпшення якіс</w:t>
      </w:r>
      <w:r w:rsidRPr="00666427">
        <w:rPr>
          <w:sz w:val="28"/>
          <w:szCs w:val="28"/>
        </w:rPr>
        <w:softHyphen/>
      </w:r>
      <w:r w:rsidRPr="00666427">
        <w:rPr>
          <w:spacing w:val="-3"/>
          <w:sz w:val="28"/>
          <w:szCs w:val="28"/>
        </w:rPr>
        <w:t>ного складу працівників юридичної сфери, підняття їх професійного рі</w:t>
      </w:r>
      <w:r w:rsidRPr="00666427">
        <w:rPr>
          <w:spacing w:val="-3"/>
          <w:sz w:val="28"/>
          <w:szCs w:val="28"/>
        </w:rPr>
        <w:softHyphen/>
      </w:r>
      <w:r w:rsidRPr="00666427">
        <w:rPr>
          <w:sz w:val="28"/>
          <w:szCs w:val="28"/>
        </w:rPr>
        <w:t xml:space="preserve">вня. Основні завдання кваліфікаційної атестації юристів-фахівців: </w:t>
      </w:r>
      <w:r w:rsidRPr="00666427">
        <w:rPr>
          <w:iCs/>
          <w:spacing w:val="-5"/>
          <w:sz w:val="28"/>
          <w:szCs w:val="28"/>
        </w:rPr>
        <w:t xml:space="preserve">визначення рівня професійної кваліфікації; </w:t>
      </w:r>
      <w:r w:rsidRPr="00666427">
        <w:rPr>
          <w:iCs/>
          <w:spacing w:val="-6"/>
          <w:sz w:val="28"/>
          <w:szCs w:val="28"/>
        </w:rPr>
        <w:t xml:space="preserve">встановлення відповідності займаній посаді; </w:t>
      </w:r>
      <w:r w:rsidRPr="00666427">
        <w:rPr>
          <w:iCs/>
          <w:spacing w:val="-4"/>
          <w:sz w:val="28"/>
          <w:szCs w:val="28"/>
        </w:rPr>
        <w:t xml:space="preserve">вирішення питання про заохочення для </w:t>
      </w:r>
      <w:r w:rsidRPr="00666427">
        <w:rPr>
          <w:spacing w:val="-4"/>
          <w:sz w:val="28"/>
          <w:szCs w:val="28"/>
        </w:rPr>
        <w:t>стимулювання росту професіоналізму тощо.</w:t>
      </w:r>
    </w:p>
    <w:p w:rsidR="00402D26" w:rsidRDefault="00402D26" w:rsidP="00402D26">
      <w:pPr>
        <w:shd w:val="clear" w:color="auto" w:fill="FFFFFF"/>
        <w:ind w:firstLine="684"/>
        <w:jc w:val="both"/>
        <w:rPr>
          <w:spacing w:val="-2"/>
          <w:sz w:val="28"/>
          <w:szCs w:val="28"/>
        </w:rPr>
      </w:pPr>
      <w:r w:rsidRPr="00FE3ACA">
        <w:rPr>
          <w:spacing w:val="-4"/>
          <w:sz w:val="28"/>
          <w:szCs w:val="28"/>
        </w:rPr>
        <w:t>Відповідь на друге питання потребує з’ясування того, що основні м</w:t>
      </w:r>
      <w:r w:rsidRPr="00FE3ACA">
        <w:rPr>
          <w:bCs/>
          <w:sz w:val="28"/>
          <w:szCs w:val="28"/>
        </w:rPr>
        <w:t xml:space="preserve">етоди оцінки професійної кваліфікації – це: </w:t>
      </w:r>
      <w:r w:rsidRPr="00FE3ACA">
        <w:rPr>
          <w:sz w:val="28"/>
          <w:szCs w:val="28"/>
        </w:rPr>
        <w:t xml:space="preserve">вивчення результатів діяльності за певний час; узагальнення усних характеристик особи, що атестується, з боку керівників, колег та інших осіб, з якими здійснюється співробітництво; вивчення складених керівниками письмових характеристик, в яких містяться відомості про успіхи або недоліки їх підлеглих за визначений час; </w:t>
      </w:r>
      <w:r w:rsidRPr="00FE3ACA">
        <w:rPr>
          <w:spacing w:val="-1"/>
          <w:sz w:val="28"/>
          <w:szCs w:val="28"/>
        </w:rPr>
        <w:t>біографічний метод, що передбачає оцінку даних трудової біо</w:t>
      </w:r>
      <w:r w:rsidRPr="00FE3ACA">
        <w:rPr>
          <w:spacing w:val="-2"/>
          <w:sz w:val="28"/>
          <w:szCs w:val="28"/>
        </w:rPr>
        <w:t>графії особи, що атестується й т. ін.</w:t>
      </w:r>
    </w:p>
    <w:p w:rsidR="00402D26" w:rsidRPr="00FE3ACA" w:rsidRDefault="00402D26" w:rsidP="00402D26">
      <w:pPr>
        <w:pStyle w:val="a6"/>
        <w:ind w:left="0" w:firstLine="708"/>
        <w:jc w:val="both"/>
        <w:rPr>
          <w:iCs/>
          <w:szCs w:val="28"/>
        </w:rPr>
      </w:pPr>
      <w:r w:rsidRPr="00FE3ACA">
        <w:rPr>
          <w:spacing w:val="-4"/>
          <w:szCs w:val="28"/>
        </w:rPr>
        <w:t>Якщо відповідь на третє питання припускає необхідність визначення особливостей к</w:t>
      </w:r>
      <w:r w:rsidRPr="00FE3ACA">
        <w:rPr>
          <w:szCs w:val="28"/>
        </w:rPr>
        <w:t xml:space="preserve">валіфікаційної атестації суддів, прокурорських працівників, адвокатів нотаріусів, органів внутрішніх справ, то </w:t>
      </w:r>
      <w:r w:rsidRPr="00FE3ACA">
        <w:rPr>
          <w:spacing w:val="-4"/>
          <w:szCs w:val="28"/>
        </w:rPr>
        <w:t xml:space="preserve">відповідь на останнє питання потребує </w:t>
      </w:r>
      <w:r>
        <w:rPr>
          <w:spacing w:val="-4"/>
          <w:szCs w:val="28"/>
        </w:rPr>
        <w:t>зосередження уваги на тому</w:t>
      </w:r>
      <w:r w:rsidRPr="00FE3ACA">
        <w:rPr>
          <w:spacing w:val="-4"/>
          <w:szCs w:val="28"/>
        </w:rPr>
        <w:t>, що м</w:t>
      </w:r>
      <w:r w:rsidRPr="00FE3ACA">
        <w:rPr>
          <w:bCs/>
          <w:szCs w:val="28"/>
        </w:rPr>
        <w:t>іжнародні стандарти професійної діяльності юристів являють собою певні</w:t>
      </w:r>
      <w:r w:rsidRPr="00FE3ACA">
        <w:rPr>
          <w:spacing w:val="-1"/>
          <w:szCs w:val="28"/>
        </w:rPr>
        <w:t xml:space="preserve">  деонтологічні вимоги до діяльності  юристів, спрямовані на г</w:t>
      </w:r>
      <w:r w:rsidRPr="00FE3ACA">
        <w:rPr>
          <w:spacing w:val="-5"/>
          <w:szCs w:val="28"/>
        </w:rPr>
        <w:t xml:space="preserve">уманізацію суспільних відносин, зміцнення законності і правопорядку </w:t>
      </w:r>
      <w:r w:rsidRPr="00FE3ACA">
        <w:rPr>
          <w:szCs w:val="28"/>
        </w:rPr>
        <w:t>в кожній країні світу</w:t>
      </w:r>
      <w:r>
        <w:rPr>
          <w:szCs w:val="28"/>
        </w:rPr>
        <w:t>, що існують,</w:t>
      </w:r>
      <w:r w:rsidRPr="00FE3ACA">
        <w:rPr>
          <w:szCs w:val="28"/>
        </w:rPr>
        <w:t xml:space="preserve"> як </w:t>
      </w:r>
      <w:r w:rsidRPr="00FE3ACA">
        <w:rPr>
          <w:iCs/>
          <w:szCs w:val="28"/>
        </w:rPr>
        <w:t xml:space="preserve">міжнародні документи, так і внутрішньодержавні документи, </w:t>
      </w:r>
      <w:r>
        <w:rPr>
          <w:iCs/>
          <w:szCs w:val="28"/>
        </w:rPr>
        <w:t>котрі</w:t>
      </w:r>
      <w:r w:rsidRPr="00FE3ACA">
        <w:rPr>
          <w:iCs/>
          <w:szCs w:val="28"/>
        </w:rPr>
        <w:t xml:space="preserve"> </w:t>
      </w:r>
      <w:r w:rsidRPr="00FE3ACA">
        <w:rPr>
          <w:spacing w:val="-2"/>
          <w:szCs w:val="28"/>
        </w:rPr>
        <w:t>мі</w:t>
      </w:r>
      <w:r w:rsidRPr="00FE3ACA">
        <w:rPr>
          <w:spacing w:val="-2"/>
          <w:szCs w:val="28"/>
        </w:rPr>
        <w:softHyphen/>
        <w:t>стять стандарти професійної діяльності юристів.</w:t>
      </w:r>
      <w:r w:rsidRPr="00FE3ACA">
        <w:rPr>
          <w:iCs/>
          <w:szCs w:val="28"/>
        </w:rPr>
        <w:t xml:space="preserve"> </w:t>
      </w:r>
    </w:p>
    <w:p w:rsidR="00402D26" w:rsidRDefault="00402D26" w:rsidP="00402D26">
      <w:pPr>
        <w:shd w:val="clear" w:color="auto" w:fill="FFFFFF"/>
        <w:spacing w:line="245" w:lineRule="exact"/>
        <w:ind w:right="19" w:firstLine="302"/>
        <w:jc w:val="both"/>
        <w:rPr>
          <w:iCs/>
          <w:sz w:val="28"/>
          <w:szCs w:val="28"/>
        </w:rPr>
      </w:pPr>
    </w:p>
    <w:p w:rsidR="00D138C5" w:rsidRPr="00721CE7" w:rsidRDefault="00D138C5" w:rsidP="00D138C5">
      <w:pPr>
        <w:pStyle w:val="7"/>
        <w:spacing w:line="240" w:lineRule="auto"/>
        <w:rPr>
          <w:szCs w:val="28"/>
        </w:rPr>
      </w:pPr>
      <w:r w:rsidRPr="00721CE7">
        <w:rPr>
          <w:szCs w:val="28"/>
        </w:rPr>
        <w:t>Теми рефератів:</w:t>
      </w:r>
    </w:p>
    <w:p w:rsidR="00D138C5" w:rsidRPr="00721CE7" w:rsidRDefault="00D138C5" w:rsidP="00D138C5">
      <w:pPr>
        <w:rPr>
          <w:sz w:val="28"/>
          <w:szCs w:val="28"/>
        </w:rPr>
      </w:pPr>
    </w:p>
    <w:p w:rsidR="00D138C5" w:rsidRPr="00721CE7" w:rsidRDefault="00D138C5" w:rsidP="00D138C5">
      <w:pPr>
        <w:pStyle w:val="a6"/>
        <w:numPr>
          <w:ilvl w:val="0"/>
          <w:numId w:val="10"/>
        </w:numPr>
        <w:rPr>
          <w:szCs w:val="28"/>
        </w:rPr>
      </w:pPr>
      <w:r w:rsidRPr="00721CE7">
        <w:rPr>
          <w:szCs w:val="28"/>
        </w:rPr>
        <w:t>Деонтологічні кодекси</w:t>
      </w:r>
    </w:p>
    <w:p w:rsidR="00D138C5" w:rsidRPr="00721CE7" w:rsidRDefault="00D138C5" w:rsidP="00D138C5">
      <w:pPr>
        <w:pStyle w:val="a6"/>
        <w:numPr>
          <w:ilvl w:val="0"/>
          <w:numId w:val="10"/>
        </w:numPr>
        <w:rPr>
          <w:szCs w:val="28"/>
        </w:rPr>
      </w:pPr>
      <w:r w:rsidRPr="00721CE7">
        <w:rPr>
          <w:szCs w:val="28"/>
        </w:rPr>
        <w:t>Основні міжнародні стандарти професійної діяльності юристів</w:t>
      </w:r>
    </w:p>
    <w:p w:rsidR="00D138C5" w:rsidRPr="00721CE7" w:rsidRDefault="00D138C5" w:rsidP="00D138C5">
      <w:pPr>
        <w:ind w:firstLine="709"/>
        <w:rPr>
          <w:i/>
          <w:sz w:val="28"/>
          <w:szCs w:val="28"/>
        </w:rPr>
      </w:pPr>
    </w:p>
    <w:p w:rsidR="00D138C5" w:rsidRDefault="00D138C5" w:rsidP="00402D26">
      <w:pPr>
        <w:shd w:val="clear" w:color="auto" w:fill="FFFFFF"/>
        <w:spacing w:line="245" w:lineRule="exact"/>
        <w:ind w:right="19" w:firstLine="302"/>
        <w:jc w:val="both"/>
        <w:rPr>
          <w:iCs/>
          <w:sz w:val="28"/>
          <w:szCs w:val="28"/>
        </w:rPr>
      </w:pPr>
    </w:p>
    <w:p w:rsidR="00402D26" w:rsidRPr="00035CF0" w:rsidRDefault="00402D26" w:rsidP="00402D26">
      <w:pPr>
        <w:pStyle w:val="3"/>
        <w:ind w:firstLine="720"/>
        <w:jc w:val="center"/>
        <w:rPr>
          <w:color w:val="000000"/>
          <w:sz w:val="28"/>
          <w:szCs w:val="28"/>
        </w:rPr>
      </w:pPr>
      <w:r w:rsidRPr="00035CF0">
        <w:rPr>
          <w:color w:val="000000"/>
          <w:sz w:val="28"/>
          <w:szCs w:val="28"/>
        </w:rPr>
        <w:t>Література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Основна: </w:t>
      </w:r>
      <w:r>
        <w:rPr>
          <w:b w:val="0"/>
          <w:color w:val="000000"/>
          <w:sz w:val="28"/>
          <w:szCs w:val="28"/>
        </w:rPr>
        <w:t>1, 3, 5, 6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Додаткова: </w:t>
      </w:r>
      <w:r>
        <w:rPr>
          <w:b w:val="0"/>
          <w:color w:val="000000"/>
          <w:sz w:val="28"/>
          <w:szCs w:val="28"/>
        </w:rPr>
        <w:t>1, 2, 9, 22, 23</w:t>
      </w:r>
    </w:p>
    <w:p w:rsidR="00402D26" w:rsidRPr="00FE3ACA" w:rsidRDefault="00402D26" w:rsidP="00402D26">
      <w:pPr>
        <w:shd w:val="clear" w:color="auto" w:fill="FFFFFF"/>
        <w:spacing w:line="245" w:lineRule="exact"/>
        <w:ind w:right="19" w:firstLine="302"/>
        <w:jc w:val="both"/>
        <w:rPr>
          <w:iCs/>
          <w:sz w:val="28"/>
          <w:szCs w:val="28"/>
        </w:rPr>
      </w:pPr>
    </w:p>
    <w:p w:rsidR="00402D26" w:rsidRPr="00721CE7" w:rsidRDefault="00402D26" w:rsidP="00402D26">
      <w:pPr>
        <w:jc w:val="center"/>
        <w:rPr>
          <w:b/>
          <w:sz w:val="28"/>
          <w:szCs w:val="28"/>
        </w:rPr>
      </w:pPr>
    </w:p>
    <w:p w:rsidR="00402D26" w:rsidRPr="00721CE7" w:rsidRDefault="00402D26" w:rsidP="00402D26">
      <w:pPr>
        <w:jc w:val="center"/>
        <w:rPr>
          <w:sz w:val="28"/>
          <w:szCs w:val="28"/>
          <w:u w:val="single"/>
        </w:rPr>
      </w:pPr>
    </w:p>
    <w:p w:rsidR="00402D26" w:rsidRPr="00355FB9" w:rsidRDefault="00402D26" w:rsidP="00402D26">
      <w:pPr>
        <w:pStyle w:val="Crowmy"/>
        <w:ind w:firstLine="0"/>
        <w:jc w:val="center"/>
        <w:rPr>
          <w:b/>
          <w:u w:val="single"/>
          <w:lang w:val="uk-UA"/>
        </w:rPr>
      </w:pPr>
      <w:r w:rsidRPr="00355FB9">
        <w:rPr>
          <w:b/>
          <w:u w:val="single"/>
        </w:rPr>
        <w:t>Тема № 4:</w:t>
      </w:r>
      <w:r w:rsidRPr="00355FB9">
        <w:rPr>
          <w:b/>
          <w:bCs/>
          <w:u w:val="single"/>
        </w:rPr>
        <w:t xml:space="preserve"> </w:t>
      </w:r>
      <w:r w:rsidR="00BF413D">
        <w:rPr>
          <w:b/>
          <w:bCs/>
          <w:u w:val="single"/>
          <w:lang w:val="uk-UA"/>
        </w:rPr>
        <w:t>Професійна культура та службовий етикет</w:t>
      </w:r>
    </w:p>
    <w:p w:rsidR="00402D26" w:rsidRPr="007A63AA" w:rsidRDefault="00402D26" w:rsidP="00402D26">
      <w:pPr>
        <w:pStyle w:val="7"/>
        <w:spacing w:line="240" w:lineRule="auto"/>
        <w:rPr>
          <w:bCs/>
          <w:szCs w:val="28"/>
          <w:u w:val="single"/>
        </w:rPr>
      </w:pPr>
    </w:p>
    <w:p w:rsidR="00402D26" w:rsidRPr="007A63AA" w:rsidRDefault="00402D26" w:rsidP="00402D26">
      <w:pPr>
        <w:pStyle w:val="3"/>
        <w:jc w:val="center"/>
        <w:rPr>
          <w:sz w:val="28"/>
          <w:szCs w:val="28"/>
        </w:rPr>
      </w:pPr>
      <w:r w:rsidRPr="007A63AA">
        <w:rPr>
          <w:sz w:val="28"/>
          <w:szCs w:val="28"/>
        </w:rPr>
        <w:t>Семінарське заняття № 4</w:t>
      </w:r>
    </w:p>
    <w:p w:rsidR="00402D26" w:rsidRPr="007A63AA" w:rsidRDefault="00402D26" w:rsidP="00402D26">
      <w:pPr>
        <w:pStyle w:val="Crowmy"/>
        <w:ind w:firstLine="0"/>
        <w:jc w:val="left"/>
        <w:rPr>
          <w:lang w:val="uk-UA"/>
        </w:rPr>
      </w:pPr>
      <w:r w:rsidRPr="007A63AA">
        <w:rPr>
          <w:lang w:val="uk-UA"/>
        </w:rPr>
        <w:t xml:space="preserve">Навчальна мета заняття: </w:t>
      </w:r>
      <w:r w:rsidR="00D138C5">
        <w:rPr>
          <w:lang w:val="uk-UA"/>
        </w:rPr>
        <w:t>ф</w:t>
      </w:r>
      <w:r w:rsidRPr="007A63AA">
        <w:rPr>
          <w:bCs/>
          <w:lang w:val="uk-UA"/>
        </w:rPr>
        <w:t xml:space="preserve">ормування комплексного уявлення про основні </w:t>
      </w:r>
      <w:r w:rsidRPr="007A63AA">
        <w:rPr>
          <w:lang w:val="uk-UA"/>
        </w:rPr>
        <w:t>положення дисциплінарної відповідальності юристів-практиків</w:t>
      </w:r>
      <w:r w:rsidRPr="007A63AA">
        <w:t>.</w:t>
      </w:r>
    </w:p>
    <w:p w:rsidR="00D138C5" w:rsidRPr="00D138C5" w:rsidRDefault="00D138C5" w:rsidP="00D138C5">
      <w:pPr>
        <w:ind w:left="360"/>
        <w:rPr>
          <w:szCs w:val="28"/>
        </w:rPr>
      </w:pPr>
    </w:p>
    <w:p w:rsidR="00D138C5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 годин -</w:t>
      </w:r>
      <w:r w:rsidRPr="00721C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 години.</w:t>
      </w:r>
    </w:p>
    <w:p w:rsidR="00D138C5" w:rsidRPr="00721CE7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38C5" w:rsidRDefault="00D138C5" w:rsidP="00D138C5">
      <w:pPr>
        <w:pStyle w:val="3"/>
        <w:ind w:left="360"/>
        <w:jc w:val="center"/>
        <w:rPr>
          <w:sz w:val="28"/>
          <w:szCs w:val="28"/>
        </w:rPr>
      </w:pPr>
      <w:r w:rsidRPr="00345540">
        <w:rPr>
          <w:sz w:val="28"/>
          <w:szCs w:val="28"/>
        </w:rPr>
        <w:t>Навчальні питання</w:t>
      </w:r>
    </w:p>
    <w:p w:rsidR="00D138C5" w:rsidRPr="00D138C5" w:rsidRDefault="00D138C5" w:rsidP="00D138C5">
      <w:pPr>
        <w:ind w:left="360"/>
        <w:rPr>
          <w:sz w:val="28"/>
          <w:szCs w:val="28"/>
        </w:rPr>
      </w:pPr>
    </w:p>
    <w:p w:rsidR="00D138C5" w:rsidRPr="00D138C5" w:rsidRDefault="00D138C5" w:rsidP="00D138C5">
      <w:pPr>
        <w:ind w:left="360"/>
        <w:rPr>
          <w:szCs w:val="28"/>
        </w:rPr>
      </w:pPr>
    </w:p>
    <w:p w:rsidR="00402D26" w:rsidRPr="007A63AA" w:rsidRDefault="00402D26" w:rsidP="00402D26">
      <w:pPr>
        <w:pStyle w:val="a6"/>
        <w:numPr>
          <w:ilvl w:val="0"/>
          <w:numId w:val="11"/>
        </w:numPr>
        <w:rPr>
          <w:szCs w:val="28"/>
        </w:rPr>
      </w:pPr>
      <w:r w:rsidRPr="007A63AA">
        <w:rPr>
          <w:szCs w:val="28"/>
        </w:rPr>
        <w:t>Підстави дисциплінарної відповідальності, види дисциплінарних стягнень, стадії дисциплінарного провадження</w:t>
      </w:r>
    </w:p>
    <w:p w:rsidR="00402D26" w:rsidRPr="007A63AA" w:rsidRDefault="00402D26" w:rsidP="00402D26">
      <w:pPr>
        <w:pStyle w:val="a6"/>
        <w:numPr>
          <w:ilvl w:val="0"/>
          <w:numId w:val="11"/>
        </w:numPr>
        <w:rPr>
          <w:szCs w:val="28"/>
        </w:rPr>
      </w:pPr>
      <w:r w:rsidRPr="007A63AA">
        <w:rPr>
          <w:szCs w:val="28"/>
        </w:rPr>
        <w:t>Дисциплінарна відповідальність працівників</w:t>
      </w:r>
      <w:r w:rsidR="00D138C5">
        <w:rPr>
          <w:szCs w:val="28"/>
        </w:rPr>
        <w:t xml:space="preserve"> поліції.</w:t>
      </w:r>
    </w:p>
    <w:p w:rsidR="00402D26" w:rsidRPr="007A63AA" w:rsidRDefault="00402D26" w:rsidP="00402D26">
      <w:pPr>
        <w:spacing w:line="360" w:lineRule="auto"/>
        <w:ind w:firstLine="360"/>
        <w:rPr>
          <w:i/>
          <w:sz w:val="28"/>
          <w:szCs w:val="28"/>
        </w:rPr>
      </w:pPr>
    </w:p>
    <w:p w:rsidR="00402D26" w:rsidRPr="007A63AA" w:rsidRDefault="00402D26" w:rsidP="00402D26">
      <w:pPr>
        <w:jc w:val="center"/>
        <w:rPr>
          <w:b/>
          <w:sz w:val="28"/>
          <w:szCs w:val="28"/>
        </w:rPr>
      </w:pPr>
      <w:r w:rsidRPr="007A63AA">
        <w:rPr>
          <w:b/>
          <w:sz w:val="28"/>
          <w:szCs w:val="28"/>
        </w:rPr>
        <w:t>Методичні вказівки</w:t>
      </w:r>
    </w:p>
    <w:p w:rsidR="00402D26" w:rsidRDefault="00402D26" w:rsidP="00402D26">
      <w:pPr>
        <w:jc w:val="both"/>
        <w:rPr>
          <w:bCs/>
          <w:sz w:val="28"/>
          <w:szCs w:val="28"/>
          <w:lang w:val="en-US"/>
        </w:rPr>
      </w:pPr>
    </w:p>
    <w:p w:rsidR="00402D26" w:rsidRDefault="00402D26" w:rsidP="00402D26">
      <w:pPr>
        <w:ind w:firstLine="567"/>
        <w:jc w:val="both"/>
        <w:rPr>
          <w:bCs/>
          <w:sz w:val="28"/>
          <w:szCs w:val="28"/>
        </w:rPr>
      </w:pPr>
      <w:r w:rsidRPr="00AC31CD">
        <w:rPr>
          <w:bCs/>
          <w:sz w:val="28"/>
          <w:szCs w:val="28"/>
        </w:rPr>
        <w:t>Загальні правила притягнення юристів-практиків до дисциплінарної відповідальності. Дисциплінарна відповідальність суддів, працівників прокуратури, нотаріату та адвокатури, органів внутрішніх справ. Вища рада юстиції України як вищий незалежний контрольно-наглядовий орган за дисциплінарною стороною діяльності суддів і прокурорів.</w:t>
      </w:r>
    </w:p>
    <w:p w:rsidR="00D138C5" w:rsidRPr="00AC31CD" w:rsidRDefault="00D138C5" w:rsidP="00402D26">
      <w:pPr>
        <w:ind w:firstLine="567"/>
        <w:jc w:val="both"/>
        <w:rPr>
          <w:bCs/>
          <w:sz w:val="28"/>
          <w:szCs w:val="28"/>
        </w:rPr>
      </w:pPr>
    </w:p>
    <w:p w:rsidR="00D138C5" w:rsidRPr="007A63AA" w:rsidRDefault="00D138C5" w:rsidP="00D138C5">
      <w:pPr>
        <w:jc w:val="center"/>
        <w:rPr>
          <w:b/>
          <w:bCs/>
          <w:sz w:val="28"/>
          <w:szCs w:val="28"/>
        </w:rPr>
      </w:pPr>
      <w:r w:rsidRPr="007A63AA">
        <w:rPr>
          <w:b/>
          <w:bCs/>
          <w:sz w:val="28"/>
          <w:szCs w:val="28"/>
        </w:rPr>
        <w:t>Теми рефератів:</w:t>
      </w:r>
    </w:p>
    <w:p w:rsidR="00D138C5" w:rsidRPr="007A63AA" w:rsidRDefault="00D138C5" w:rsidP="00D138C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A63AA">
        <w:rPr>
          <w:sz w:val="28"/>
          <w:szCs w:val="28"/>
        </w:rPr>
        <w:t>Дисциплінарна відповідальність як вид юридичної відповідальності</w:t>
      </w:r>
    </w:p>
    <w:p w:rsidR="00D138C5" w:rsidRPr="007A63AA" w:rsidRDefault="00D138C5" w:rsidP="00D138C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A63AA">
        <w:rPr>
          <w:sz w:val="28"/>
          <w:szCs w:val="28"/>
        </w:rPr>
        <w:t>Підстави дисциплінарної відповідальності</w:t>
      </w:r>
    </w:p>
    <w:p w:rsidR="00402D26" w:rsidRPr="00402D26" w:rsidRDefault="00402D26" w:rsidP="00402D26">
      <w:pPr>
        <w:pStyle w:val="3"/>
        <w:ind w:firstLine="720"/>
        <w:jc w:val="center"/>
        <w:rPr>
          <w:color w:val="000000"/>
          <w:sz w:val="28"/>
          <w:szCs w:val="28"/>
          <w:lang w:val="ru-RU"/>
        </w:rPr>
      </w:pPr>
    </w:p>
    <w:p w:rsidR="00402D26" w:rsidRPr="00035CF0" w:rsidRDefault="00402D26" w:rsidP="00402D26">
      <w:pPr>
        <w:pStyle w:val="3"/>
        <w:ind w:firstLine="720"/>
        <w:jc w:val="center"/>
        <w:rPr>
          <w:color w:val="000000"/>
          <w:sz w:val="28"/>
          <w:szCs w:val="28"/>
        </w:rPr>
      </w:pPr>
      <w:r w:rsidRPr="00035CF0">
        <w:rPr>
          <w:color w:val="000000"/>
          <w:sz w:val="28"/>
          <w:szCs w:val="28"/>
        </w:rPr>
        <w:t>Література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Основна: </w:t>
      </w:r>
      <w:r>
        <w:rPr>
          <w:b w:val="0"/>
          <w:color w:val="000000"/>
          <w:sz w:val="28"/>
          <w:szCs w:val="28"/>
        </w:rPr>
        <w:t>1, 3, 5, 6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Додаткова: </w:t>
      </w:r>
      <w:r>
        <w:rPr>
          <w:b w:val="0"/>
          <w:color w:val="000000"/>
          <w:sz w:val="28"/>
          <w:szCs w:val="28"/>
        </w:rPr>
        <w:t>1, 2, 9, 22, 23</w:t>
      </w:r>
    </w:p>
    <w:p w:rsidR="00402D26" w:rsidRPr="007A63AA" w:rsidRDefault="00402D26" w:rsidP="00402D26">
      <w:pPr>
        <w:jc w:val="both"/>
        <w:rPr>
          <w:bCs/>
          <w:sz w:val="28"/>
          <w:szCs w:val="28"/>
        </w:rPr>
      </w:pPr>
    </w:p>
    <w:p w:rsidR="00402D26" w:rsidRPr="007A63AA" w:rsidRDefault="00402D26" w:rsidP="00402D26">
      <w:pPr>
        <w:jc w:val="both"/>
        <w:rPr>
          <w:bCs/>
          <w:sz w:val="28"/>
          <w:szCs w:val="28"/>
        </w:rPr>
      </w:pPr>
    </w:p>
    <w:p w:rsidR="00402D26" w:rsidRPr="007E692D" w:rsidRDefault="00402D26" w:rsidP="00402D26">
      <w:pPr>
        <w:spacing w:line="360" w:lineRule="auto"/>
        <w:ind w:firstLine="360"/>
        <w:jc w:val="center"/>
        <w:rPr>
          <w:b/>
          <w:sz w:val="28"/>
          <w:szCs w:val="28"/>
          <w:u w:val="single"/>
        </w:rPr>
      </w:pPr>
      <w:r w:rsidRPr="007E692D">
        <w:rPr>
          <w:b/>
          <w:sz w:val="28"/>
          <w:szCs w:val="28"/>
          <w:u w:val="single"/>
        </w:rPr>
        <w:t>Тема № 5:</w:t>
      </w:r>
      <w:r w:rsidRPr="007E692D">
        <w:rPr>
          <w:b/>
          <w:bCs/>
          <w:sz w:val="28"/>
          <w:szCs w:val="28"/>
          <w:u w:val="single"/>
        </w:rPr>
        <w:t xml:space="preserve"> </w:t>
      </w:r>
      <w:r w:rsidRPr="007E692D">
        <w:rPr>
          <w:b/>
          <w:sz w:val="28"/>
          <w:szCs w:val="28"/>
          <w:u w:val="single"/>
        </w:rPr>
        <w:t>Морально-професійна деформація працівника поліції, її причини та шляхи подолання</w:t>
      </w:r>
    </w:p>
    <w:p w:rsidR="00402D26" w:rsidRPr="007A63AA" w:rsidRDefault="00402D26" w:rsidP="00402D26">
      <w:pPr>
        <w:jc w:val="center"/>
        <w:rPr>
          <w:b/>
          <w:bCs/>
          <w:sz w:val="28"/>
          <w:szCs w:val="28"/>
          <w:u w:val="single"/>
        </w:rPr>
      </w:pPr>
    </w:p>
    <w:p w:rsidR="00402D26" w:rsidRPr="007E692D" w:rsidRDefault="00402D26" w:rsidP="00402D26">
      <w:pPr>
        <w:jc w:val="center"/>
        <w:rPr>
          <w:b/>
          <w:bCs/>
          <w:sz w:val="28"/>
          <w:szCs w:val="28"/>
        </w:rPr>
      </w:pPr>
      <w:r w:rsidRPr="007A63AA">
        <w:rPr>
          <w:b/>
          <w:sz w:val="28"/>
          <w:szCs w:val="28"/>
        </w:rPr>
        <w:t>Семінарське заняття № 5</w:t>
      </w:r>
    </w:p>
    <w:p w:rsidR="00402D26" w:rsidRPr="007A63AA" w:rsidRDefault="00402D26" w:rsidP="00D138C5">
      <w:pPr>
        <w:pStyle w:val="a6"/>
        <w:ind w:left="0" w:firstLine="708"/>
        <w:jc w:val="both"/>
        <w:rPr>
          <w:szCs w:val="28"/>
        </w:rPr>
      </w:pPr>
      <w:r w:rsidRPr="007A63AA">
        <w:rPr>
          <w:szCs w:val="28"/>
        </w:rPr>
        <w:t xml:space="preserve">Навчальна мета заняття: </w:t>
      </w:r>
      <w:r w:rsidRPr="007A63AA">
        <w:rPr>
          <w:bCs/>
          <w:szCs w:val="28"/>
        </w:rPr>
        <w:t>У межах даної теми слід розкрити особливості п</w:t>
      </w:r>
      <w:r w:rsidRPr="007A63AA">
        <w:rPr>
          <w:szCs w:val="28"/>
        </w:rPr>
        <w:t xml:space="preserve">равової, політичної, етичної та інших основних видів культури </w:t>
      </w:r>
      <w:r>
        <w:rPr>
          <w:szCs w:val="28"/>
        </w:rPr>
        <w:t>поліцейського</w:t>
      </w:r>
      <w:r w:rsidRPr="007A63AA">
        <w:rPr>
          <w:szCs w:val="28"/>
        </w:rPr>
        <w:t xml:space="preserve">, з’ясувати характерні форми деформації професійної свідомості </w:t>
      </w:r>
      <w:r>
        <w:rPr>
          <w:szCs w:val="28"/>
        </w:rPr>
        <w:t>поліцейського</w:t>
      </w:r>
      <w:r w:rsidRPr="007A63AA">
        <w:rPr>
          <w:szCs w:val="28"/>
        </w:rPr>
        <w:t>-практика</w:t>
      </w:r>
    </w:p>
    <w:p w:rsidR="00D138C5" w:rsidRDefault="00402D26" w:rsidP="00D138C5">
      <w:pPr>
        <w:ind w:left="709"/>
        <w:jc w:val="both"/>
        <w:rPr>
          <w:sz w:val="28"/>
          <w:szCs w:val="28"/>
        </w:rPr>
      </w:pPr>
      <w:r w:rsidRPr="007A63AA">
        <w:rPr>
          <w:sz w:val="28"/>
          <w:szCs w:val="28"/>
        </w:rPr>
        <w:t xml:space="preserve">  </w:t>
      </w:r>
    </w:p>
    <w:p w:rsidR="00D138C5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Кількість годин -</w:t>
      </w:r>
      <w:r w:rsidRPr="00721C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 години.</w:t>
      </w:r>
    </w:p>
    <w:p w:rsidR="00D138C5" w:rsidRPr="00721CE7" w:rsidRDefault="00D138C5" w:rsidP="00D138C5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138C5" w:rsidRDefault="00D138C5" w:rsidP="00D138C5">
      <w:pPr>
        <w:pStyle w:val="3"/>
        <w:ind w:left="360"/>
        <w:jc w:val="center"/>
        <w:rPr>
          <w:sz w:val="28"/>
          <w:szCs w:val="28"/>
        </w:rPr>
      </w:pPr>
      <w:r w:rsidRPr="00345540">
        <w:rPr>
          <w:sz w:val="28"/>
          <w:szCs w:val="28"/>
        </w:rPr>
        <w:t>Навчальні питання</w:t>
      </w:r>
    </w:p>
    <w:p w:rsidR="00402D26" w:rsidRPr="00D138C5" w:rsidRDefault="00D138C5" w:rsidP="00D138C5">
      <w:pPr>
        <w:ind w:left="360"/>
        <w:jc w:val="both"/>
        <w:rPr>
          <w:sz w:val="28"/>
          <w:szCs w:val="28"/>
        </w:rPr>
      </w:pPr>
      <w:proofErr w:type="spellStart"/>
      <w:r w:rsidRPr="00D138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02D26" w:rsidRPr="00D138C5">
        <w:rPr>
          <w:sz w:val="28"/>
          <w:szCs w:val="28"/>
        </w:rPr>
        <w:t>Культура</w:t>
      </w:r>
      <w:proofErr w:type="spellEnd"/>
      <w:r w:rsidR="00402D26" w:rsidRPr="00D138C5">
        <w:rPr>
          <w:sz w:val="28"/>
          <w:szCs w:val="28"/>
        </w:rPr>
        <w:t xml:space="preserve"> поліцейського: поняття, основні види</w:t>
      </w:r>
    </w:p>
    <w:p w:rsidR="00402D26" w:rsidRPr="00D138C5" w:rsidRDefault="00D138C5" w:rsidP="00D138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2D26" w:rsidRPr="00D138C5">
        <w:rPr>
          <w:sz w:val="28"/>
          <w:szCs w:val="28"/>
        </w:rPr>
        <w:t>Правова культура поліцейського</w:t>
      </w:r>
    </w:p>
    <w:p w:rsidR="00402D26" w:rsidRPr="00D138C5" w:rsidRDefault="00D138C5" w:rsidP="00D138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2D26" w:rsidRPr="00D138C5">
        <w:rPr>
          <w:sz w:val="28"/>
          <w:szCs w:val="28"/>
        </w:rPr>
        <w:t>Політична культура поліцейського</w:t>
      </w:r>
    </w:p>
    <w:p w:rsidR="00402D26" w:rsidRPr="00D138C5" w:rsidRDefault="00D138C5" w:rsidP="00D138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2D26" w:rsidRPr="00D138C5">
        <w:rPr>
          <w:sz w:val="28"/>
          <w:szCs w:val="28"/>
        </w:rPr>
        <w:t>Етична культура поліцейського</w:t>
      </w:r>
    </w:p>
    <w:p w:rsidR="00402D26" w:rsidRPr="00D138C5" w:rsidRDefault="00D138C5" w:rsidP="00D138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2D26" w:rsidRPr="00D138C5">
        <w:rPr>
          <w:sz w:val="28"/>
          <w:szCs w:val="28"/>
        </w:rPr>
        <w:t>Естетична культура поліцейського</w:t>
      </w:r>
    </w:p>
    <w:p w:rsidR="00402D26" w:rsidRPr="00D138C5" w:rsidRDefault="00D138C5" w:rsidP="00D138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02D26" w:rsidRPr="00D138C5">
        <w:rPr>
          <w:sz w:val="28"/>
          <w:szCs w:val="28"/>
        </w:rPr>
        <w:t>Психологічна культура поліцейського</w:t>
      </w:r>
    </w:p>
    <w:p w:rsidR="00402D26" w:rsidRPr="00D138C5" w:rsidRDefault="00D138C5" w:rsidP="00D138C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02D26" w:rsidRPr="00D138C5">
        <w:rPr>
          <w:sz w:val="28"/>
          <w:szCs w:val="28"/>
        </w:rPr>
        <w:t>Деформації професійної свідомості поліцейського-практика</w:t>
      </w:r>
    </w:p>
    <w:p w:rsidR="00402D26" w:rsidRPr="00D138C5" w:rsidRDefault="00402D26" w:rsidP="00402D26">
      <w:pPr>
        <w:jc w:val="center"/>
        <w:rPr>
          <w:b/>
          <w:bCs/>
          <w:sz w:val="28"/>
          <w:szCs w:val="28"/>
          <w:lang w:val="ru-RU"/>
        </w:rPr>
      </w:pPr>
    </w:p>
    <w:p w:rsidR="00402D26" w:rsidRPr="007A63AA" w:rsidRDefault="00402D26" w:rsidP="00402D26">
      <w:pPr>
        <w:jc w:val="center"/>
        <w:rPr>
          <w:b/>
          <w:sz w:val="28"/>
          <w:szCs w:val="28"/>
        </w:rPr>
      </w:pPr>
      <w:r w:rsidRPr="007A63AA">
        <w:rPr>
          <w:b/>
          <w:sz w:val="28"/>
          <w:szCs w:val="28"/>
        </w:rPr>
        <w:t>Методичні вказівки</w:t>
      </w:r>
    </w:p>
    <w:p w:rsidR="00402D26" w:rsidRDefault="00402D26" w:rsidP="00402D26">
      <w:pPr>
        <w:pStyle w:val="3"/>
        <w:ind w:firstLine="720"/>
        <w:rPr>
          <w:b w:val="0"/>
          <w:sz w:val="28"/>
          <w:szCs w:val="28"/>
        </w:rPr>
      </w:pPr>
      <w:r w:rsidRPr="00AC31CD">
        <w:rPr>
          <w:b w:val="0"/>
          <w:sz w:val="28"/>
          <w:szCs w:val="28"/>
        </w:rPr>
        <w:t xml:space="preserve">Поняття та структура професійної культури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. Професійна правова свідомість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. Структура правосвідомості, її рівні. Правова культура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, її суспільне значення. Роль правової культури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 у розвитку правової культури суспільства. Структура правової культури. Правова освіта та правове виховання. Поняття, зміст та структура психологічної культури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-практика. Система психічних властивостей правника: темперамент, здібності, характер, спрямованість. Професійне мислення правника, його види. Поняття політичної культури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, її структура. Принцип політичного нейтралітету у професійній діяльності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. Етична та естетична культура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: поняття та зміст. Кодекс професійної етики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. Форми прояву естетичної культури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. Службовий етикет правника. Традиції в юридичній практиці. Зовнішній вигляд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. Естетичні вимоги до оформлення правових документів. Економічна та екологічна культура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 xml:space="preserve">: поняття, зміст та основні вимоги. Інформаційна культура </w:t>
      </w:r>
      <w:r>
        <w:rPr>
          <w:b w:val="0"/>
          <w:sz w:val="28"/>
          <w:szCs w:val="28"/>
        </w:rPr>
        <w:t>поліцейського</w:t>
      </w:r>
      <w:r w:rsidRPr="00AC31CD">
        <w:rPr>
          <w:b w:val="0"/>
          <w:sz w:val="28"/>
          <w:szCs w:val="28"/>
        </w:rPr>
        <w:t>, її роль в становленні інформаційно- правового суспільства.</w:t>
      </w:r>
    </w:p>
    <w:p w:rsidR="00250E4C" w:rsidRPr="00AC31CD" w:rsidRDefault="00250E4C" w:rsidP="00402D26">
      <w:pPr>
        <w:pStyle w:val="3"/>
        <w:ind w:firstLine="720"/>
        <w:rPr>
          <w:b w:val="0"/>
          <w:sz w:val="28"/>
          <w:szCs w:val="28"/>
        </w:rPr>
      </w:pPr>
    </w:p>
    <w:p w:rsidR="00250E4C" w:rsidRPr="007A63AA" w:rsidRDefault="00250E4C" w:rsidP="00250E4C">
      <w:pPr>
        <w:ind w:left="720"/>
        <w:jc w:val="center"/>
        <w:rPr>
          <w:sz w:val="28"/>
          <w:szCs w:val="28"/>
        </w:rPr>
      </w:pPr>
      <w:r w:rsidRPr="007A63AA">
        <w:rPr>
          <w:b/>
          <w:bCs/>
          <w:sz w:val="28"/>
          <w:szCs w:val="28"/>
        </w:rPr>
        <w:t>Теми рефератів:</w:t>
      </w:r>
    </w:p>
    <w:p w:rsidR="00250E4C" w:rsidRPr="007A63AA" w:rsidRDefault="00250E4C" w:rsidP="00250E4C">
      <w:pPr>
        <w:pStyle w:val="a6"/>
        <w:numPr>
          <w:ilvl w:val="0"/>
          <w:numId w:val="14"/>
        </w:numPr>
        <w:rPr>
          <w:szCs w:val="28"/>
        </w:rPr>
      </w:pPr>
      <w:r w:rsidRPr="007A63AA">
        <w:rPr>
          <w:szCs w:val="28"/>
        </w:rPr>
        <w:t xml:space="preserve">Правова культура </w:t>
      </w:r>
      <w:r>
        <w:rPr>
          <w:szCs w:val="28"/>
        </w:rPr>
        <w:t>поліцейського</w:t>
      </w:r>
    </w:p>
    <w:p w:rsidR="00250E4C" w:rsidRPr="007A63AA" w:rsidRDefault="00250E4C" w:rsidP="00250E4C">
      <w:pPr>
        <w:pStyle w:val="a6"/>
        <w:numPr>
          <w:ilvl w:val="0"/>
          <w:numId w:val="14"/>
        </w:numPr>
        <w:rPr>
          <w:szCs w:val="28"/>
        </w:rPr>
      </w:pPr>
      <w:r w:rsidRPr="007A63AA">
        <w:rPr>
          <w:szCs w:val="28"/>
        </w:rPr>
        <w:t xml:space="preserve">Політична культура </w:t>
      </w:r>
      <w:r>
        <w:rPr>
          <w:szCs w:val="28"/>
        </w:rPr>
        <w:t>поліцейського</w:t>
      </w:r>
    </w:p>
    <w:p w:rsidR="00402D26" w:rsidRPr="00035CF0" w:rsidRDefault="00402D26" w:rsidP="00402D26">
      <w:pPr>
        <w:pStyle w:val="3"/>
        <w:ind w:firstLine="720"/>
        <w:jc w:val="center"/>
        <w:rPr>
          <w:color w:val="000000"/>
          <w:sz w:val="28"/>
          <w:szCs w:val="28"/>
        </w:rPr>
      </w:pPr>
      <w:r w:rsidRPr="00035CF0">
        <w:rPr>
          <w:color w:val="000000"/>
          <w:sz w:val="28"/>
          <w:szCs w:val="28"/>
        </w:rPr>
        <w:t>Література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Основна: </w:t>
      </w:r>
      <w:r>
        <w:rPr>
          <w:b w:val="0"/>
          <w:color w:val="000000"/>
          <w:sz w:val="28"/>
          <w:szCs w:val="28"/>
        </w:rPr>
        <w:t>1, 3, 5, 6</w:t>
      </w:r>
    </w:p>
    <w:p w:rsidR="00402D26" w:rsidRPr="00035CF0" w:rsidRDefault="00402D26" w:rsidP="00402D26">
      <w:pPr>
        <w:pStyle w:val="3"/>
        <w:ind w:firstLine="720"/>
        <w:rPr>
          <w:b w:val="0"/>
          <w:color w:val="000000"/>
          <w:sz w:val="28"/>
          <w:szCs w:val="28"/>
        </w:rPr>
      </w:pPr>
      <w:r w:rsidRPr="00035CF0">
        <w:rPr>
          <w:b w:val="0"/>
          <w:color w:val="000000"/>
          <w:sz w:val="28"/>
          <w:szCs w:val="28"/>
        </w:rPr>
        <w:t xml:space="preserve">Додаткова: </w:t>
      </w:r>
      <w:r>
        <w:rPr>
          <w:b w:val="0"/>
          <w:color w:val="000000"/>
          <w:sz w:val="28"/>
          <w:szCs w:val="28"/>
        </w:rPr>
        <w:t>1, 2, 9, 22, 23</w:t>
      </w:r>
    </w:p>
    <w:p w:rsidR="00402D26" w:rsidRPr="00721CE7" w:rsidRDefault="00402D26" w:rsidP="00402D26">
      <w:pPr>
        <w:jc w:val="both"/>
        <w:rPr>
          <w:bCs/>
          <w:sz w:val="28"/>
          <w:szCs w:val="28"/>
        </w:rPr>
      </w:pPr>
    </w:p>
    <w:p w:rsidR="00A40DC1" w:rsidRDefault="00A40DC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EE3EF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EE3EF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EE3EF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EE3EF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EE3EF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EE3EF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EE3EF1" w:rsidP="00402D2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EE3EF1" w:rsidRDefault="002751B1" w:rsidP="00EE3EF1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EE3EF1" w:rsidRPr="002B233C">
        <w:rPr>
          <w:b/>
          <w:sz w:val="28"/>
          <w:szCs w:val="28"/>
        </w:rPr>
        <w:t xml:space="preserve">Рекомендована література (основна, допоміжна), інформаційні ресурси в </w:t>
      </w:r>
      <w:r w:rsidR="00EE3EF1">
        <w:rPr>
          <w:b/>
          <w:sz w:val="28"/>
          <w:szCs w:val="28"/>
        </w:rPr>
        <w:t>Інтернеті</w:t>
      </w:r>
    </w:p>
    <w:p w:rsidR="00EE3EF1" w:rsidRDefault="00EE3EF1" w:rsidP="00EE3EF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E3EF1" w:rsidRDefault="00EE3EF1" w:rsidP="00EE3EF1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Основна</w:t>
      </w:r>
    </w:p>
    <w:p w:rsidR="00EE3EF1" w:rsidRPr="00A329E1" w:rsidRDefault="00EE3EF1" w:rsidP="00EE3EF1">
      <w:pPr>
        <w:pStyle w:val="a6"/>
        <w:numPr>
          <w:ilvl w:val="0"/>
          <w:numId w:val="16"/>
        </w:numPr>
        <w:spacing w:line="276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A329E1">
        <w:rPr>
          <w:szCs w:val="28"/>
        </w:rPr>
        <w:t xml:space="preserve">Про Національну поліцію: закон України від 02.07.2015 № </w:t>
      </w:r>
      <w:proofErr w:type="spellStart"/>
      <w:r w:rsidRPr="00A329E1">
        <w:rPr>
          <w:szCs w:val="28"/>
        </w:rPr>
        <w:t>580-VІІІ</w:t>
      </w:r>
      <w:proofErr w:type="spellEnd"/>
      <w:r w:rsidRPr="00A329E1">
        <w:rPr>
          <w:szCs w:val="28"/>
        </w:rPr>
        <w:t xml:space="preserve"> // База даних (</w:t>
      </w:r>
      <w:proofErr w:type="spellStart"/>
      <w:r w:rsidRPr="00A329E1">
        <w:rPr>
          <w:szCs w:val="28"/>
        </w:rPr>
        <w:t>БД</w:t>
      </w:r>
      <w:proofErr w:type="spellEnd"/>
      <w:r w:rsidRPr="00A329E1">
        <w:rPr>
          <w:szCs w:val="28"/>
        </w:rPr>
        <w:t xml:space="preserve">) «Законодавство України/Верховна Рада (ВР) України. URL: </w:t>
      </w:r>
      <w:hyperlink r:id="rId7" w:history="1">
        <w:r w:rsidRPr="00A329E1">
          <w:rPr>
            <w:rStyle w:val="a8"/>
            <w:szCs w:val="28"/>
          </w:rPr>
          <w:t>http://zakon.rada.gov.ua/laws/show/580-19</w:t>
        </w:r>
      </w:hyperlink>
      <w:r w:rsidRPr="00A329E1">
        <w:rPr>
          <w:szCs w:val="28"/>
        </w:rPr>
        <w:t>.</w:t>
      </w:r>
    </w:p>
    <w:p w:rsidR="00EE3EF1" w:rsidRPr="00A329E1" w:rsidRDefault="00EE3EF1" w:rsidP="00EE3EF1">
      <w:pPr>
        <w:pStyle w:val="a6"/>
        <w:numPr>
          <w:ilvl w:val="0"/>
          <w:numId w:val="16"/>
        </w:numPr>
        <w:spacing w:line="276" w:lineRule="auto"/>
        <w:ind w:left="0" w:firstLine="0"/>
        <w:jc w:val="both"/>
        <w:rPr>
          <w:rStyle w:val="rvts44"/>
          <w:rFonts w:eastAsiaTheme="minorHAnsi"/>
          <w:szCs w:val="28"/>
          <w:lang w:eastAsia="en-US"/>
        </w:rPr>
      </w:pPr>
      <w:r w:rsidRPr="00A329E1">
        <w:rPr>
          <w:rStyle w:val="a7"/>
          <w:b w:val="0"/>
          <w:szCs w:val="28"/>
        </w:rPr>
        <w:t>Про Дисциплінарний статут Національної поліції України: закон України</w:t>
      </w:r>
      <w:r w:rsidRPr="00A329E1">
        <w:rPr>
          <w:rStyle w:val="a7"/>
          <w:szCs w:val="28"/>
        </w:rPr>
        <w:t xml:space="preserve"> </w:t>
      </w:r>
      <w:r w:rsidRPr="00A329E1">
        <w:rPr>
          <w:rStyle w:val="a7"/>
          <w:b w:val="0"/>
          <w:szCs w:val="28"/>
        </w:rPr>
        <w:t>від</w:t>
      </w:r>
      <w:r w:rsidRPr="00A329E1">
        <w:rPr>
          <w:rStyle w:val="10"/>
          <w:rFonts w:ascii="Times New Roman" w:hAnsi="Times New Roman" w:cs="Times New Roman"/>
        </w:rPr>
        <w:t xml:space="preserve"> </w:t>
      </w:r>
      <w:r w:rsidRPr="00A329E1">
        <w:rPr>
          <w:rStyle w:val="10"/>
          <w:rFonts w:ascii="Times New Roman" w:hAnsi="Times New Roman" w:cs="Times New Roman"/>
          <w:b w:val="0"/>
        </w:rPr>
        <w:t>15.03.2018 № 2337-</w:t>
      </w:r>
      <w:r w:rsidRPr="00A329E1">
        <w:rPr>
          <w:szCs w:val="28"/>
        </w:rPr>
        <w:t xml:space="preserve"> VIII</w:t>
      </w:r>
      <w:r w:rsidRPr="00A329E1">
        <w:rPr>
          <w:rStyle w:val="10"/>
          <w:rFonts w:ascii="Times New Roman" w:hAnsi="Times New Roman" w:cs="Times New Roman"/>
          <w:b w:val="0"/>
        </w:rPr>
        <w:t xml:space="preserve"> //</w:t>
      </w:r>
      <w:r w:rsidRPr="00A329E1">
        <w:rPr>
          <w:rStyle w:val="10"/>
          <w:rFonts w:ascii="Times New Roman" w:hAnsi="Times New Roman" w:cs="Times New Roman"/>
        </w:rPr>
        <w:t xml:space="preserve"> </w:t>
      </w:r>
      <w:r w:rsidRPr="00A329E1">
        <w:rPr>
          <w:rStyle w:val="rvts44"/>
          <w:szCs w:val="28"/>
        </w:rPr>
        <w:t>Відомості Верховної Ради (</w:t>
      </w:r>
      <w:proofErr w:type="spellStart"/>
      <w:r w:rsidRPr="00A329E1">
        <w:rPr>
          <w:rStyle w:val="rvts44"/>
          <w:szCs w:val="28"/>
        </w:rPr>
        <w:t>ВВР</w:t>
      </w:r>
      <w:proofErr w:type="spellEnd"/>
      <w:r w:rsidRPr="00A329E1">
        <w:rPr>
          <w:rStyle w:val="rvts44"/>
          <w:szCs w:val="28"/>
        </w:rPr>
        <w:t xml:space="preserve">), 2018, № 29, </w:t>
      </w:r>
      <w:proofErr w:type="spellStart"/>
      <w:r w:rsidRPr="00A329E1">
        <w:rPr>
          <w:rStyle w:val="rvts44"/>
          <w:szCs w:val="28"/>
        </w:rPr>
        <w:t>ст.233</w:t>
      </w:r>
      <w:proofErr w:type="spellEnd"/>
      <w:r w:rsidRPr="00A329E1">
        <w:rPr>
          <w:rFonts w:eastAsiaTheme="minorHAnsi"/>
          <w:szCs w:val="28"/>
          <w:lang w:val="ru-RU" w:eastAsia="en-US"/>
        </w:rPr>
        <w:t xml:space="preserve"> URL: https://zakon.rada.gov.ua/laws/show/2337-19#Text</w:t>
      </w:r>
    </w:p>
    <w:p w:rsidR="00EE3EF1" w:rsidRPr="00EF13C4" w:rsidRDefault="00EE3EF1" w:rsidP="00EE3EF1">
      <w:pPr>
        <w:pStyle w:val="a6"/>
        <w:numPr>
          <w:ilvl w:val="0"/>
          <w:numId w:val="16"/>
        </w:numPr>
        <w:spacing w:line="276" w:lineRule="auto"/>
        <w:ind w:left="0" w:firstLine="0"/>
        <w:jc w:val="both"/>
        <w:rPr>
          <w:rFonts w:eastAsiaTheme="minorHAnsi"/>
          <w:szCs w:val="28"/>
          <w:lang w:val="ru-RU" w:eastAsia="en-US"/>
        </w:rPr>
      </w:pPr>
      <w:r w:rsidRPr="00EF13C4">
        <w:rPr>
          <w:rFonts w:eastAsiaTheme="minorHAnsi"/>
          <w:szCs w:val="28"/>
          <w:lang w:val="ru-RU" w:eastAsia="en-US"/>
        </w:rPr>
        <w:t xml:space="preserve">Правила </w:t>
      </w:r>
      <w:proofErr w:type="spellStart"/>
      <w:r w:rsidRPr="00EF13C4">
        <w:rPr>
          <w:rFonts w:eastAsiaTheme="minorHAnsi"/>
          <w:szCs w:val="28"/>
          <w:lang w:val="ru-RU" w:eastAsia="en-US"/>
        </w:rPr>
        <w:t>етичної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поведінки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поліцейських</w:t>
      </w:r>
      <w:proofErr w:type="spellEnd"/>
      <w:proofErr w:type="gramStart"/>
      <w:r w:rsidRPr="00EF13C4">
        <w:rPr>
          <w:rFonts w:eastAsiaTheme="minorHAnsi"/>
          <w:szCs w:val="28"/>
          <w:lang w:val="ru-RU" w:eastAsia="en-US"/>
        </w:rPr>
        <w:t xml:space="preserve"> :</w:t>
      </w:r>
      <w:proofErr w:type="gram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затв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. наказом </w:t>
      </w:r>
      <w:proofErr w:type="spellStart"/>
      <w:r w:rsidRPr="00EF13C4">
        <w:rPr>
          <w:rFonts w:eastAsiaTheme="minorHAnsi"/>
          <w:szCs w:val="28"/>
          <w:lang w:val="ru-RU" w:eastAsia="en-US"/>
        </w:rPr>
        <w:t>МВС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України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від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09.11.2016 № 1179 // БД «</w:t>
      </w:r>
      <w:proofErr w:type="spellStart"/>
      <w:r w:rsidRPr="00EF13C4">
        <w:rPr>
          <w:rFonts w:eastAsiaTheme="minorHAnsi"/>
          <w:szCs w:val="28"/>
          <w:lang w:val="ru-RU" w:eastAsia="en-US"/>
        </w:rPr>
        <w:t>Законодавство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України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» / </w:t>
      </w:r>
      <w:proofErr w:type="spellStart"/>
      <w:r w:rsidRPr="00EF13C4">
        <w:rPr>
          <w:rFonts w:eastAsiaTheme="minorHAnsi"/>
          <w:szCs w:val="28"/>
          <w:lang w:val="ru-RU" w:eastAsia="en-US"/>
        </w:rPr>
        <w:t>ВР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 </w:t>
      </w:r>
      <w:proofErr w:type="spellStart"/>
      <w:r w:rsidRPr="00EF13C4">
        <w:rPr>
          <w:rFonts w:eastAsiaTheme="minorHAnsi"/>
          <w:szCs w:val="28"/>
          <w:lang w:val="ru-RU" w:eastAsia="en-US"/>
        </w:rPr>
        <w:t>України</w:t>
      </w:r>
      <w:proofErr w:type="spellEnd"/>
      <w:r w:rsidRPr="00EF13C4">
        <w:rPr>
          <w:rFonts w:eastAsiaTheme="minorHAnsi"/>
          <w:szCs w:val="28"/>
          <w:lang w:val="ru-RU" w:eastAsia="en-US"/>
        </w:rPr>
        <w:t xml:space="preserve">. URL: </w:t>
      </w:r>
      <w:hyperlink r:id="rId8" w:history="1">
        <w:r w:rsidRPr="00EF13C4">
          <w:rPr>
            <w:rStyle w:val="a8"/>
            <w:rFonts w:eastAsiaTheme="minorHAnsi"/>
            <w:szCs w:val="28"/>
            <w:lang w:val="ru-RU" w:eastAsia="en-US"/>
          </w:rPr>
          <w:t>http://zakon.rada.gov.ua/laws/show/z1576-16</w:t>
        </w:r>
      </w:hyperlink>
    </w:p>
    <w:p w:rsidR="00EE3EF1" w:rsidRPr="00EF13C4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  <w:lang w:val="ru-RU"/>
        </w:rPr>
      </w:pPr>
      <w:r w:rsidRPr="00EF13C4">
        <w:rPr>
          <w:szCs w:val="28"/>
        </w:rPr>
        <w:t xml:space="preserve">Про затвердження Правил етичної поведінки працівників апарату Міністерства внутрішніх справ України, територіальних органів, закладів, установ і підприємств, що належать до сфери управління МВС: наказ МВС України від 28.04.2016 № 326 // </w:t>
      </w:r>
      <w:proofErr w:type="spellStart"/>
      <w:r w:rsidRPr="00EF13C4">
        <w:rPr>
          <w:szCs w:val="28"/>
        </w:rPr>
        <w:t>БД</w:t>
      </w:r>
      <w:proofErr w:type="spellEnd"/>
      <w:r w:rsidRPr="00EF13C4">
        <w:rPr>
          <w:szCs w:val="28"/>
        </w:rPr>
        <w:t xml:space="preserve"> «Законодавство України/ВР України. URL: </w:t>
      </w:r>
      <w:hyperlink r:id="rId9" w:history="1">
        <w:r w:rsidRPr="00EF13C4">
          <w:rPr>
            <w:rStyle w:val="a8"/>
            <w:szCs w:val="28"/>
          </w:rPr>
          <w:t>http://zakon.rada.gov.ua/laws/show/z0778-16</w:t>
        </w:r>
      </w:hyperlink>
    </w:p>
    <w:p w:rsidR="00EE3EF1" w:rsidRPr="00EF13C4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EF13C4">
        <w:rPr>
          <w:szCs w:val="28"/>
        </w:rPr>
        <w:t xml:space="preserve">Декларація про поліцію: резолюція Парламентської Асамблеї Ради Європи від 8 травня 1979 року № 690 // </w:t>
      </w:r>
      <w:proofErr w:type="spellStart"/>
      <w:r w:rsidRPr="00EF13C4">
        <w:rPr>
          <w:szCs w:val="28"/>
        </w:rPr>
        <w:t>БД</w:t>
      </w:r>
      <w:proofErr w:type="spellEnd"/>
      <w:r w:rsidRPr="00EF13C4">
        <w:rPr>
          <w:szCs w:val="28"/>
        </w:rPr>
        <w:t xml:space="preserve"> «Законодавство України»/ВР України. URL: </w:t>
      </w:r>
      <w:hyperlink r:id="rId10" w:history="1">
        <w:r w:rsidRPr="00EF13C4">
          <w:rPr>
            <w:rStyle w:val="a8"/>
            <w:szCs w:val="28"/>
          </w:rPr>
          <w:t>http://zakon.rada.gov.ua/laws/show/994_803</w:t>
        </w:r>
      </w:hyperlink>
    </w:p>
    <w:p w:rsidR="00EE3EF1" w:rsidRPr="00EF13C4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  <w:lang w:val="ru-RU"/>
        </w:rPr>
      </w:pPr>
      <w:r w:rsidRPr="00EF13C4">
        <w:rPr>
          <w:szCs w:val="28"/>
        </w:rPr>
        <w:t xml:space="preserve">Рекомендація </w:t>
      </w:r>
      <w:proofErr w:type="spellStart"/>
      <w:r w:rsidRPr="00EF13C4">
        <w:rPr>
          <w:szCs w:val="28"/>
        </w:rPr>
        <w:t>Rec</w:t>
      </w:r>
      <w:proofErr w:type="spellEnd"/>
      <w:r w:rsidRPr="00EF13C4">
        <w:rPr>
          <w:szCs w:val="28"/>
        </w:rPr>
        <w:t xml:space="preserve"> (2001) 10 Комітету Міністрів державам-учасницям Ради Європи «Про Європейський кодекс поліцейської етики»: ухвал. Комітетом міністрів 19.09.2001 на </w:t>
      </w:r>
      <w:proofErr w:type="spellStart"/>
      <w:r w:rsidRPr="00EF13C4">
        <w:rPr>
          <w:szCs w:val="28"/>
        </w:rPr>
        <w:t>765-му</w:t>
      </w:r>
      <w:proofErr w:type="spellEnd"/>
      <w:r w:rsidRPr="00EF13C4">
        <w:rPr>
          <w:szCs w:val="28"/>
        </w:rPr>
        <w:t xml:space="preserve"> засіданні заступників міністрів // Центр політико-правових реформ: сайт. URL: </w:t>
      </w:r>
      <w:hyperlink r:id="rId11" w:history="1">
        <w:r w:rsidRPr="00EF13C4">
          <w:rPr>
            <w:rStyle w:val="a8"/>
            <w:szCs w:val="28"/>
          </w:rPr>
          <w:t>http://pravo.org.ua/files/Criminal%20justice/rec1.pdf</w:t>
        </w:r>
      </w:hyperlink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t xml:space="preserve">Юридична деонтологія. Від навчання до практики : </w:t>
      </w:r>
      <w:proofErr w:type="spellStart"/>
      <w:r w:rsidRPr="004D299D">
        <w:rPr>
          <w:szCs w:val="28"/>
        </w:rPr>
        <w:t>навч</w:t>
      </w:r>
      <w:proofErr w:type="spellEnd"/>
      <w:r w:rsidRPr="004D299D">
        <w:rPr>
          <w:szCs w:val="28"/>
        </w:rPr>
        <w:t xml:space="preserve">. </w:t>
      </w:r>
      <w:proofErr w:type="spellStart"/>
      <w:r w:rsidRPr="004D299D">
        <w:rPr>
          <w:szCs w:val="28"/>
        </w:rPr>
        <w:t>посіб</w:t>
      </w:r>
      <w:proofErr w:type="spellEnd"/>
      <w:r w:rsidRPr="004D299D">
        <w:rPr>
          <w:szCs w:val="28"/>
        </w:rPr>
        <w:t xml:space="preserve">. /[Л.В. </w:t>
      </w:r>
      <w:proofErr w:type="spellStart"/>
      <w:r w:rsidRPr="004D299D">
        <w:rPr>
          <w:szCs w:val="28"/>
        </w:rPr>
        <w:t>Радовецька</w:t>
      </w:r>
      <w:proofErr w:type="spellEnd"/>
      <w:r w:rsidRPr="004D299D">
        <w:rPr>
          <w:szCs w:val="28"/>
        </w:rPr>
        <w:t>,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 xml:space="preserve">С.П. </w:t>
      </w:r>
      <w:proofErr w:type="spellStart"/>
      <w:r w:rsidRPr="004D299D">
        <w:rPr>
          <w:szCs w:val="28"/>
        </w:rPr>
        <w:t>Лясковська</w:t>
      </w:r>
      <w:proofErr w:type="spellEnd"/>
      <w:r w:rsidRPr="004D299D">
        <w:rPr>
          <w:szCs w:val="28"/>
        </w:rPr>
        <w:t>, О.О. Тихомиров та ін.]. – Київ: Видавничий дім «Кондор», 2019. – 296 с.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Маськовіта</w:t>
      </w:r>
      <w:proofErr w:type="spellEnd"/>
      <w:r w:rsidRPr="004D299D">
        <w:rPr>
          <w:szCs w:val="28"/>
        </w:rPr>
        <w:t xml:space="preserve"> М.М.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Деонтологічні кодекси як морально-правова основа підвищення ефективності  реалізації присяги /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М.М.</w:t>
      </w:r>
      <w:proofErr w:type="spellStart"/>
      <w:r w:rsidRPr="004D299D">
        <w:rPr>
          <w:szCs w:val="28"/>
        </w:rPr>
        <w:t>Маськовіта</w:t>
      </w:r>
      <w:proofErr w:type="spellEnd"/>
      <w:r w:rsidRPr="004D299D">
        <w:rPr>
          <w:szCs w:val="28"/>
        </w:rPr>
        <w:t xml:space="preserve"> //</w:t>
      </w:r>
      <w:r w:rsidRPr="0011065D">
        <w:rPr>
          <w:szCs w:val="28"/>
        </w:rPr>
        <w:t xml:space="preserve"> </w:t>
      </w:r>
      <w:proofErr w:type="spellStart"/>
      <w:r w:rsidRPr="004D299D">
        <w:rPr>
          <w:szCs w:val="28"/>
        </w:rPr>
        <w:t>Репозитарій</w:t>
      </w:r>
      <w:proofErr w:type="spellEnd"/>
      <w:r w:rsidRPr="004D299D">
        <w:rPr>
          <w:szCs w:val="28"/>
        </w:rPr>
        <w:t xml:space="preserve"> Львівського національного політехнічного університету. </w:t>
      </w:r>
      <w:proofErr w:type="spellStart"/>
      <w:r w:rsidRPr="004D299D">
        <w:rPr>
          <w:szCs w:val="28"/>
        </w:rPr>
        <w:t>–Львів</w:t>
      </w:r>
      <w:proofErr w:type="spellEnd"/>
      <w:r w:rsidRPr="004D299D">
        <w:rPr>
          <w:szCs w:val="28"/>
        </w:rPr>
        <w:t>, 2016. –С. 287-291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Кельман</w:t>
      </w:r>
      <w:proofErr w:type="spellEnd"/>
      <w:r w:rsidRPr="004D299D">
        <w:rPr>
          <w:szCs w:val="28"/>
        </w:rPr>
        <w:t xml:space="preserve"> М.С.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Методологія як форма мислення і складова культури дослідника:</w:t>
      </w:r>
      <w:r w:rsidRPr="0011065D">
        <w:rPr>
          <w:szCs w:val="28"/>
        </w:rPr>
        <w:t xml:space="preserve"> </w:t>
      </w:r>
      <w:proofErr w:type="spellStart"/>
      <w:r w:rsidRPr="004D299D">
        <w:rPr>
          <w:szCs w:val="28"/>
        </w:rPr>
        <w:t>навч.посіб</w:t>
      </w:r>
      <w:proofErr w:type="spellEnd"/>
      <w:r w:rsidRPr="004D299D">
        <w:rPr>
          <w:szCs w:val="28"/>
        </w:rPr>
        <w:t>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для аспірантів та магістрів /М.С.</w:t>
      </w:r>
      <w:proofErr w:type="spellStart"/>
      <w:r w:rsidRPr="004D299D">
        <w:rPr>
          <w:szCs w:val="28"/>
        </w:rPr>
        <w:t>Кельман</w:t>
      </w:r>
      <w:proofErr w:type="spellEnd"/>
      <w:r w:rsidRPr="004D299D">
        <w:rPr>
          <w:szCs w:val="28"/>
        </w:rPr>
        <w:t>,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О.С.</w:t>
      </w:r>
      <w:proofErr w:type="spellStart"/>
      <w:r w:rsidRPr="004D299D">
        <w:rPr>
          <w:szCs w:val="28"/>
        </w:rPr>
        <w:t>Котуха</w:t>
      </w:r>
      <w:proofErr w:type="spellEnd"/>
      <w:r w:rsidRPr="004D299D">
        <w:rPr>
          <w:szCs w:val="28"/>
        </w:rPr>
        <w:t>,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 xml:space="preserve">І.М.Коваль ; [за </w:t>
      </w:r>
      <w:proofErr w:type="spellStart"/>
      <w:r w:rsidRPr="004D299D">
        <w:rPr>
          <w:szCs w:val="28"/>
        </w:rPr>
        <w:t>заг</w:t>
      </w:r>
      <w:proofErr w:type="spellEnd"/>
      <w:r w:rsidRPr="004D299D">
        <w:rPr>
          <w:szCs w:val="28"/>
        </w:rPr>
        <w:t xml:space="preserve">. </w:t>
      </w:r>
      <w:proofErr w:type="spellStart"/>
      <w:r w:rsidRPr="004D299D">
        <w:rPr>
          <w:szCs w:val="28"/>
        </w:rPr>
        <w:t>ред.М.С.Кельмана</w:t>
      </w:r>
      <w:proofErr w:type="spellEnd"/>
      <w:r w:rsidRPr="004D299D">
        <w:rPr>
          <w:szCs w:val="28"/>
        </w:rPr>
        <w:t>] ;</w:t>
      </w:r>
      <w:proofErr w:type="spellStart"/>
      <w:r w:rsidRPr="004D299D">
        <w:rPr>
          <w:szCs w:val="28"/>
        </w:rPr>
        <w:t>Навч.-наук.ін-т</w:t>
      </w:r>
      <w:proofErr w:type="spellEnd"/>
      <w:r w:rsidRPr="004D299D">
        <w:rPr>
          <w:szCs w:val="28"/>
        </w:rPr>
        <w:t xml:space="preserve"> права і психології НУ «Львів.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 xml:space="preserve">політехніка». </w:t>
      </w:r>
      <w:proofErr w:type="spellStart"/>
      <w:r w:rsidRPr="004D299D">
        <w:rPr>
          <w:szCs w:val="28"/>
        </w:rPr>
        <w:t>–Львів</w:t>
      </w:r>
      <w:proofErr w:type="spellEnd"/>
      <w:r w:rsidRPr="004D299D">
        <w:rPr>
          <w:szCs w:val="28"/>
        </w:rPr>
        <w:t xml:space="preserve"> :Растр-7, 2017. – 219</w:t>
      </w:r>
      <w:r w:rsidRPr="0011065D">
        <w:rPr>
          <w:szCs w:val="28"/>
        </w:rPr>
        <w:t xml:space="preserve"> </w:t>
      </w:r>
      <w:r w:rsidRPr="004D299D">
        <w:rPr>
          <w:szCs w:val="28"/>
        </w:rPr>
        <w:t>с.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lastRenderedPageBreak/>
        <w:t>Методологія в праві : [</w:t>
      </w:r>
      <w:proofErr w:type="spellStart"/>
      <w:r w:rsidRPr="004D299D">
        <w:rPr>
          <w:szCs w:val="28"/>
        </w:rPr>
        <w:t>колект</w:t>
      </w:r>
      <w:proofErr w:type="spellEnd"/>
      <w:r w:rsidRPr="004D299D">
        <w:rPr>
          <w:szCs w:val="28"/>
        </w:rPr>
        <w:t>.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>монографія] / [І.</w:t>
      </w:r>
      <w:proofErr w:type="spellStart"/>
      <w:r w:rsidRPr="004D299D">
        <w:rPr>
          <w:szCs w:val="28"/>
        </w:rPr>
        <w:t>Безклубий</w:t>
      </w:r>
      <w:proofErr w:type="spellEnd"/>
      <w:r w:rsidRPr="004D299D">
        <w:rPr>
          <w:szCs w:val="28"/>
        </w:rPr>
        <w:t xml:space="preserve"> та ін.] ;за </w:t>
      </w:r>
      <w:proofErr w:type="spellStart"/>
      <w:r w:rsidRPr="004D299D">
        <w:rPr>
          <w:szCs w:val="28"/>
        </w:rPr>
        <w:t>заг</w:t>
      </w:r>
      <w:proofErr w:type="spellEnd"/>
      <w:r w:rsidRPr="004D299D">
        <w:rPr>
          <w:szCs w:val="28"/>
        </w:rPr>
        <w:t>. ред.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 xml:space="preserve">д-ра </w:t>
      </w:r>
      <w:proofErr w:type="spellStart"/>
      <w:r w:rsidRPr="004D299D">
        <w:rPr>
          <w:szCs w:val="28"/>
        </w:rPr>
        <w:t>юрид.наук</w:t>
      </w:r>
      <w:proofErr w:type="spellEnd"/>
      <w:r w:rsidRPr="004D299D">
        <w:rPr>
          <w:szCs w:val="28"/>
        </w:rPr>
        <w:t>,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>проф.</w:t>
      </w:r>
      <w:r w:rsidRPr="0011065D">
        <w:rPr>
          <w:szCs w:val="28"/>
          <w:lang w:val="ru-RU"/>
        </w:rPr>
        <w:t xml:space="preserve"> </w:t>
      </w:r>
      <w:r w:rsidRPr="004D299D">
        <w:rPr>
          <w:szCs w:val="28"/>
        </w:rPr>
        <w:t>І.</w:t>
      </w:r>
      <w:proofErr w:type="spellStart"/>
      <w:r w:rsidRPr="004D299D">
        <w:rPr>
          <w:szCs w:val="28"/>
        </w:rPr>
        <w:t>Безклубого</w:t>
      </w:r>
      <w:proofErr w:type="spellEnd"/>
      <w:r w:rsidRPr="004D299D">
        <w:rPr>
          <w:szCs w:val="28"/>
        </w:rPr>
        <w:t xml:space="preserve">. </w:t>
      </w:r>
      <w:proofErr w:type="spellStart"/>
      <w:r w:rsidRPr="004D299D">
        <w:rPr>
          <w:szCs w:val="28"/>
        </w:rPr>
        <w:t>–Київ</w:t>
      </w:r>
      <w:proofErr w:type="spellEnd"/>
      <w:r w:rsidRPr="004D299D">
        <w:rPr>
          <w:szCs w:val="28"/>
        </w:rPr>
        <w:t>:</w:t>
      </w:r>
      <w:r w:rsidRPr="0011065D">
        <w:rPr>
          <w:szCs w:val="28"/>
          <w:lang w:val="ru-RU"/>
        </w:rPr>
        <w:t xml:space="preserve"> </w:t>
      </w:r>
      <w:proofErr w:type="spellStart"/>
      <w:r w:rsidRPr="004D299D">
        <w:rPr>
          <w:szCs w:val="28"/>
        </w:rPr>
        <w:t>Нац.ун-т</w:t>
      </w:r>
      <w:proofErr w:type="spellEnd"/>
      <w:r w:rsidRPr="004D299D">
        <w:rPr>
          <w:szCs w:val="28"/>
        </w:rPr>
        <w:t xml:space="preserve"> </w:t>
      </w:r>
      <w:proofErr w:type="spellStart"/>
      <w:r w:rsidRPr="004D299D">
        <w:rPr>
          <w:szCs w:val="28"/>
        </w:rPr>
        <w:t>ім.Тараса</w:t>
      </w:r>
      <w:proofErr w:type="spellEnd"/>
      <w:r w:rsidRPr="004D299D">
        <w:rPr>
          <w:szCs w:val="28"/>
        </w:rPr>
        <w:t xml:space="preserve"> Шевченка. </w:t>
      </w:r>
      <w:proofErr w:type="spellStart"/>
      <w:r w:rsidRPr="004D299D">
        <w:rPr>
          <w:szCs w:val="28"/>
        </w:rPr>
        <w:t>–Київ</w:t>
      </w:r>
      <w:proofErr w:type="spellEnd"/>
      <w:r w:rsidRPr="004D299D">
        <w:rPr>
          <w:szCs w:val="28"/>
        </w:rPr>
        <w:t xml:space="preserve"> :Грамота, 2017. – 656с.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Кацавець</w:t>
      </w:r>
      <w:proofErr w:type="spellEnd"/>
      <w:r w:rsidRPr="004D299D">
        <w:rPr>
          <w:szCs w:val="28"/>
        </w:rPr>
        <w:t xml:space="preserve"> Р. Юридична деонтологія. Навчальний посібник. </w:t>
      </w:r>
      <w:proofErr w:type="spellStart"/>
      <w:r w:rsidRPr="004D299D">
        <w:rPr>
          <w:szCs w:val="28"/>
        </w:rPr>
        <w:t>Алерта</w:t>
      </w:r>
      <w:proofErr w:type="spellEnd"/>
      <w:r w:rsidRPr="004D299D">
        <w:rPr>
          <w:szCs w:val="28"/>
        </w:rPr>
        <w:t xml:space="preserve">. 2016. 126 с. 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t xml:space="preserve">Молдован А.В, </w:t>
      </w:r>
      <w:proofErr w:type="spellStart"/>
      <w:r w:rsidRPr="004D299D">
        <w:rPr>
          <w:szCs w:val="28"/>
        </w:rPr>
        <w:t>Добкіна</w:t>
      </w:r>
      <w:proofErr w:type="spellEnd"/>
      <w:r w:rsidRPr="004D299D">
        <w:rPr>
          <w:szCs w:val="28"/>
        </w:rPr>
        <w:t xml:space="preserve"> К.Р., Клюєва Є.М. Юридична деонтологія. Навчальний посібник. К.: </w:t>
      </w:r>
      <w:proofErr w:type="spellStart"/>
      <w:r w:rsidRPr="004D299D">
        <w:rPr>
          <w:szCs w:val="28"/>
        </w:rPr>
        <w:t>Алерта</w:t>
      </w:r>
      <w:proofErr w:type="spellEnd"/>
      <w:r w:rsidRPr="004D299D">
        <w:rPr>
          <w:szCs w:val="28"/>
        </w:rPr>
        <w:t xml:space="preserve">, 2016. 224 с. 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Тетарчук</w:t>
      </w:r>
      <w:proofErr w:type="spellEnd"/>
      <w:r w:rsidRPr="004D299D">
        <w:rPr>
          <w:szCs w:val="28"/>
        </w:rPr>
        <w:t xml:space="preserve"> І.В. Юридична деонтологія. Навчальний посібник для підготовки до іспитів. Центр навчальної літератури. 2018. 158 с. 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r w:rsidRPr="004D299D">
        <w:rPr>
          <w:szCs w:val="28"/>
        </w:rPr>
        <w:t xml:space="preserve">Бандурка О. Належна поведінка працівника міліції – основа ефективного забезпечення прав і свобод людини та громадянина. Право України. 2012. № (3-4). С. 574-576. </w:t>
      </w:r>
    </w:p>
    <w:p w:rsidR="00EE3EF1" w:rsidRPr="004D299D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proofErr w:type="spellStart"/>
      <w:r w:rsidRPr="004D299D">
        <w:rPr>
          <w:szCs w:val="28"/>
        </w:rPr>
        <w:t>Руколянська</w:t>
      </w:r>
      <w:proofErr w:type="spellEnd"/>
      <w:r w:rsidRPr="004D299D">
        <w:rPr>
          <w:szCs w:val="28"/>
        </w:rPr>
        <w:t xml:space="preserve"> Н. В. Формування професійної культури та правничої етики майбутніх юристів. Педагогіка формування творчої особистості у вищій і загальноосвітній школах, 2015. Вип. 41 (94). С. 279-286. </w:t>
      </w:r>
    </w:p>
    <w:p w:rsidR="00EE3EF1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r w:rsidRPr="00BF6816">
        <w:rPr>
          <w:szCs w:val="28"/>
        </w:rPr>
        <w:t xml:space="preserve"> </w:t>
      </w:r>
      <w:proofErr w:type="spellStart"/>
      <w:r w:rsidRPr="00BF6816">
        <w:rPr>
          <w:szCs w:val="28"/>
        </w:rPr>
        <w:t>Савайда</w:t>
      </w:r>
      <w:proofErr w:type="spellEnd"/>
      <w:r w:rsidRPr="00BF6816">
        <w:rPr>
          <w:szCs w:val="28"/>
        </w:rPr>
        <w:t xml:space="preserve"> О. І., Гринь Л. М., </w:t>
      </w:r>
      <w:proofErr w:type="spellStart"/>
      <w:r w:rsidRPr="00BF6816">
        <w:rPr>
          <w:szCs w:val="28"/>
        </w:rPr>
        <w:t>Скрипець</w:t>
      </w:r>
      <w:proofErr w:type="spellEnd"/>
      <w:r w:rsidRPr="00BF6816">
        <w:rPr>
          <w:szCs w:val="28"/>
        </w:rPr>
        <w:t xml:space="preserve"> Р. І. Природно-правові аспекти естетичної культури юриста. URL: http://science.lpnu.ua/sites/default/files/journal-paper/2017/jun/4845/ </w:t>
      </w:r>
      <w:proofErr w:type="spellStart"/>
      <w:r w:rsidRPr="00BF6816">
        <w:rPr>
          <w:szCs w:val="28"/>
        </w:rPr>
        <w:t>savaydagrinskripets.pdf</w:t>
      </w:r>
      <w:proofErr w:type="spellEnd"/>
    </w:p>
    <w:p w:rsidR="00EE3EF1" w:rsidRPr="00BF6816" w:rsidRDefault="00EE3EF1" w:rsidP="00EE3EF1">
      <w:pPr>
        <w:pStyle w:val="a6"/>
        <w:numPr>
          <w:ilvl w:val="0"/>
          <w:numId w:val="16"/>
        </w:numPr>
        <w:spacing w:after="200" w:line="276" w:lineRule="auto"/>
        <w:ind w:left="0" w:firstLine="0"/>
        <w:jc w:val="both"/>
        <w:rPr>
          <w:szCs w:val="28"/>
        </w:rPr>
      </w:pPr>
      <w:r w:rsidRPr="00BF6816">
        <w:rPr>
          <w:szCs w:val="28"/>
        </w:rPr>
        <w:t>Швець Д.В. Психологічні т</w:t>
      </w:r>
      <w:r>
        <w:rPr>
          <w:szCs w:val="28"/>
        </w:rPr>
        <w:t>а правові засади формування осо</w:t>
      </w:r>
      <w:r w:rsidRPr="00BF6816">
        <w:rPr>
          <w:szCs w:val="28"/>
        </w:rPr>
        <w:t>бистості поліцейського в Україні: монографія. Харків: Майдан, 2018. 518 с.</w:t>
      </w:r>
    </w:p>
    <w:p w:rsidR="00EE3EF1" w:rsidRPr="006F7A53" w:rsidRDefault="00EE3EF1" w:rsidP="00EE3EF1">
      <w:pPr>
        <w:tabs>
          <w:tab w:val="left" w:pos="1460"/>
        </w:tabs>
        <w:spacing w:line="0" w:lineRule="atLeast"/>
        <w:jc w:val="center"/>
        <w:rPr>
          <w:b/>
          <w:sz w:val="28"/>
          <w:szCs w:val="28"/>
        </w:rPr>
      </w:pPr>
      <w:r w:rsidRPr="006F7A53">
        <w:rPr>
          <w:b/>
          <w:sz w:val="28"/>
          <w:szCs w:val="28"/>
        </w:rPr>
        <w:t>Допоміжна:</w:t>
      </w:r>
    </w:p>
    <w:p w:rsidR="00EE3EF1" w:rsidRPr="00EE3EF1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 w:rsidRPr="00EE3EF1">
        <w:rPr>
          <w:szCs w:val="28"/>
        </w:rPr>
        <w:t>Крашеніннікова</w:t>
      </w:r>
      <w:proofErr w:type="spellEnd"/>
      <w:r w:rsidRPr="00EE3EF1">
        <w:rPr>
          <w:szCs w:val="28"/>
        </w:rPr>
        <w:t xml:space="preserve"> Т.В. Комунікативна компетенція працівника Національної поліції: Навчальний посібник. – Дніпро: </w:t>
      </w:r>
      <w:proofErr w:type="spellStart"/>
      <w:r w:rsidRPr="00EE3EF1">
        <w:rPr>
          <w:szCs w:val="28"/>
        </w:rPr>
        <w:t>Адверта</w:t>
      </w:r>
      <w:proofErr w:type="spellEnd"/>
      <w:r w:rsidRPr="00EE3EF1">
        <w:rPr>
          <w:szCs w:val="28"/>
        </w:rPr>
        <w:t>, 2017. – 107с.</w:t>
      </w:r>
    </w:p>
    <w:p w:rsidR="00EE3EF1" w:rsidRPr="00EE3EF1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Cs w:val="28"/>
        </w:rPr>
      </w:pPr>
      <w:r w:rsidRPr="00EE3EF1">
        <w:rPr>
          <w:szCs w:val="28"/>
        </w:rPr>
        <w:t xml:space="preserve">Литвин В. В. Професійне спілкування патрульних поліцейських із різними категоріями громадян. Науковий вісник Національної академії внутрішніх </w:t>
      </w:r>
      <w:bookmarkStart w:id="0" w:name="_GoBack"/>
      <w:bookmarkEnd w:id="0"/>
      <w:r w:rsidRPr="00EE3EF1">
        <w:rPr>
          <w:szCs w:val="28"/>
        </w:rPr>
        <w:t>справ. 2016. № 1. С. 84–92.</w:t>
      </w:r>
    </w:p>
    <w:p w:rsidR="00EE3EF1" w:rsidRPr="00EE3EF1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Cs w:val="28"/>
        </w:rPr>
      </w:pPr>
      <w:r w:rsidRPr="00EE3EF1">
        <w:rPr>
          <w:szCs w:val="28"/>
        </w:rPr>
        <w:t xml:space="preserve">Литвин В. В. Конфлікти в діяльності працівника поліції. Психологічні конструкти </w:t>
      </w:r>
      <w:proofErr w:type="spellStart"/>
      <w:r w:rsidRPr="00EE3EF1">
        <w:rPr>
          <w:szCs w:val="28"/>
        </w:rPr>
        <w:t>позиціювання</w:t>
      </w:r>
      <w:proofErr w:type="spellEnd"/>
      <w:r w:rsidRPr="00EE3EF1">
        <w:rPr>
          <w:szCs w:val="28"/>
        </w:rPr>
        <w:t xml:space="preserve"> поліції серед населення : матеріали круглого столу (Львів, 24 </w:t>
      </w:r>
      <w:proofErr w:type="spellStart"/>
      <w:r w:rsidRPr="00EE3EF1">
        <w:rPr>
          <w:szCs w:val="28"/>
        </w:rPr>
        <w:t>листоп</w:t>
      </w:r>
      <w:proofErr w:type="spellEnd"/>
      <w:r w:rsidRPr="00EE3EF1">
        <w:rPr>
          <w:szCs w:val="28"/>
        </w:rPr>
        <w:t>. 2016 р.). Львів, 2016. С. 38–43.</w:t>
      </w:r>
    </w:p>
    <w:p w:rsidR="00EE3EF1" w:rsidRPr="00EE3EF1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Cs w:val="28"/>
        </w:rPr>
      </w:pPr>
      <w:r w:rsidRPr="00EE3EF1">
        <w:rPr>
          <w:szCs w:val="28"/>
        </w:rPr>
        <w:t>Литвин В. В. Формування та розвиток професійної компетентності патрульного поліцейського. Науковий вісник Національної академії внутрішніх справ. 2018. № 1 (106). С. 277–287.</w:t>
      </w:r>
    </w:p>
    <w:p w:rsidR="00EE3EF1" w:rsidRPr="00EE3EF1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Cs w:val="28"/>
        </w:rPr>
      </w:pPr>
      <w:r w:rsidRPr="00EE3EF1">
        <w:rPr>
          <w:szCs w:val="28"/>
        </w:rPr>
        <w:t xml:space="preserve">Литвин В. В. </w:t>
      </w:r>
      <w:proofErr w:type="spellStart"/>
      <w:r w:rsidRPr="00EE3EF1">
        <w:rPr>
          <w:szCs w:val="28"/>
        </w:rPr>
        <w:t>Имидж</w:t>
      </w:r>
      <w:proofErr w:type="spellEnd"/>
      <w:r w:rsidRPr="00EE3EF1">
        <w:rPr>
          <w:szCs w:val="28"/>
        </w:rPr>
        <w:t xml:space="preserve"> патрульного </w:t>
      </w:r>
      <w:proofErr w:type="spellStart"/>
      <w:r w:rsidRPr="00EE3EF1">
        <w:rPr>
          <w:szCs w:val="28"/>
        </w:rPr>
        <w:t>полицейского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как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оценочный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элемент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деятельности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Национальной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полиции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Украины</w:t>
      </w:r>
      <w:proofErr w:type="spellEnd"/>
      <w:r w:rsidRPr="00EE3EF1">
        <w:rPr>
          <w:szCs w:val="28"/>
        </w:rPr>
        <w:t xml:space="preserve">. </w:t>
      </w:r>
      <w:proofErr w:type="spellStart"/>
      <w:r w:rsidRPr="00EE3EF1">
        <w:rPr>
          <w:szCs w:val="28"/>
        </w:rPr>
        <w:t>European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Reforms</w:t>
      </w:r>
      <w:proofErr w:type="spellEnd"/>
      <w:r w:rsidRPr="00EE3EF1">
        <w:rPr>
          <w:szCs w:val="28"/>
        </w:rPr>
        <w:t xml:space="preserve"> </w:t>
      </w:r>
      <w:proofErr w:type="spellStart"/>
      <w:r w:rsidRPr="00EE3EF1">
        <w:rPr>
          <w:szCs w:val="28"/>
        </w:rPr>
        <w:t>Bulletin</w:t>
      </w:r>
      <w:proofErr w:type="spellEnd"/>
      <w:r w:rsidRPr="00EE3EF1">
        <w:rPr>
          <w:szCs w:val="28"/>
        </w:rPr>
        <w:t xml:space="preserve"> (</w:t>
      </w:r>
      <w:proofErr w:type="spellStart"/>
      <w:r w:rsidRPr="00EE3EF1">
        <w:rPr>
          <w:szCs w:val="28"/>
        </w:rPr>
        <w:t>Luxembourg</w:t>
      </w:r>
      <w:proofErr w:type="spellEnd"/>
      <w:r w:rsidRPr="00EE3EF1">
        <w:rPr>
          <w:szCs w:val="28"/>
        </w:rPr>
        <w:t>). 2018. № 9/3. Р. 38–46.</w:t>
      </w:r>
    </w:p>
    <w:p w:rsidR="00EE3EF1" w:rsidRPr="00EE3EF1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 w:rsidRPr="00EE3EF1">
        <w:rPr>
          <w:szCs w:val="28"/>
        </w:rPr>
        <w:t>Маськовіта</w:t>
      </w:r>
      <w:proofErr w:type="spellEnd"/>
      <w:r w:rsidRPr="00EE3EF1">
        <w:rPr>
          <w:szCs w:val="28"/>
        </w:rPr>
        <w:t xml:space="preserve"> М. М. Деонтологічні кодекси як морально-правова основа підвищення ефективності реалізації присяги. Вісник Національного університету «Львівська політехніка». Юридичні науки. 2016. № 837.- с. 287–291.</w:t>
      </w:r>
    </w:p>
    <w:p w:rsidR="00EE3EF1" w:rsidRPr="00EE3EF1" w:rsidRDefault="00EE3EF1" w:rsidP="00EE3EF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Cs w:val="28"/>
        </w:rPr>
      </w:pPr>
      <w:r w:rsidRPr="00EE3EF1">
        <w:rPr>
          <w:szCs w:val="28"/>
        </w:rPr>
        <w:lastRenderedPageBreak/>
        <w:t>Нестеренко О.М. Аналіз особливостей деформації правової свідомості у професійному середовищі /О.М.Нестеренко// Науковий вісник Міжнародного гуманітарного університету. – 2017. - № 25. – С. 10-12.</w:t>
      </w:r>
    </w:p>
    <w:p w:rsidR="00884F52" w:rsidRPr="0095587F" w:rsidRDefault="00884F52" w:rsidP="00EE3E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4F52" w:rsidRDefault="00884F52" w:rsidP="00A40D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sectPr w:rsidR="00884F52" w:rsidSect="000D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283"/>
    <w:multiLevelType w:val="hybridMultilevel"/>
    <w:tmpl w:val="771A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CC0"/>
    <w:multiLevelType w:val="hybridMultilevel"/>
    <w:tmpl w:val="DC6498E0"/>
    <w:lvl w:ilvl="0" w:tplc="83A2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A0346"/>
    <w:multiLevelType w:val="hybridMultilevel"/>
    <w:tmpl w:val="92B00580"/>
    <w:lvl w:ilvl="0" w:tplc="0FEE650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32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9C3C9D"/>
    <w:multiLevelType w:val="hybridMultilevel"/>
    <w:tmpl w:val="77D6EF0A"/>
    <w:lvl w:ilvl="0" w:tplc="38CEC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F6066"/>
    <w:multiLevelType w:val="hybridMultilevel"/>
    <w:tmpl w:val="423C8C6E"/>
    <w:lvl w:ilvl="0" w:tplc="2B80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B11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B1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45C15121"/>
    <w:multiLevelType w:val="hybridMultilevel"/>
    <w:tmpl w:val="9B8CE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55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1F746E"/>
    <w:multiLevelType w:val="hybridMultilevel"/>
    <w:tmpl w:val="D152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7FA"/>
    <w:multiLevelType w:val="hybridMultilevel"/>
    <w:tmpl w:val="E7ECC488"/>
    <w:lvl w:ilvl="0" w:tplc="51E88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D1838"/>
    <w:multiLevelType w:val="hybridMultilevel"/>
    <w:tmpl w:val="DC6498E0"/>
    <w:lvl w:ilvl="0" w:tplc="83A2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70BEA"/>
    <w:multiLevelType w:val="hybridMultilevel"/>
    <w:tmpl w:val="861A3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309D8"/>
    <w:multiLevelType w:val="hybridMultilevel"/>
    <w:tmpl w:val="24425316"/>
    <w:lvl w:ilvl="0" w:tplc="08BC7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C0172E"/>
    <w:multiLevelType w:val="hybridMultilevel"/>
    <w:tmpl w:val="5734EC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20A1"/>
    <w:multiLevelType w:val="hybridMultilevel"/>
    <w:tmpl w:val="098CB7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D26"/>
    <w:rsid w:val="00250E4C"/>
    <w:rsid w:val="002751B1"/>
    <w:rsid w:val="002F4BDE"/>
    <w:rsid w:val="00345540"/>
    <w:rsid w:val="00402D26"/>
    <w:rsid w:val="00457297"/>
    <w:rsid w:val="006500F9"/>
    <w:rsid w:val="00884F52"/>
    <w:rsid w:val="00941D99"/>
    <w:rsid w:val="00A40DC1"/>
    <w:rsid w:val="00AA1D28"/>
    <w:rsid w:val="00BF413D"/>
    <w:rsid w:val="00D138C5"/>
    <w:rsid w:val="00D566CD"/>
    <w:rsid w:val="00DB243A"/>
    <w:rsid w:val="00EE3EF1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02D26"/>
    <w:pPr>
      <w:keepNext/>
      <w:spacing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02D2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402D26"/>
    <w:pPr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3">
    <w:name w:val="Body Text 3"/>
    <w:basedOn w:val="a"/>
    <w:link w:val="30"/>
    <w:unhideWhenUsed/>
    <w:rsid w:val="00402D26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402D2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402D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02D2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402D26"/>
  </w:style>
  <w:style w:type="paragraph" w:styleId="a6">
    <w:name w:val="List Paragraph"/>
    <w:basedOn w:val="a"/>
    <w:uiPriority w:val="34"/>
    <w:qFormat/>
    <w:rsid w:val="00402D26"/>
    <w:pPr>
      <w:ind w:left="720"/>
      <w:contextualSpacing/>
    </w:pPr>
    <w:rPr>
      <w:sz w:val="28"/>
    </w:rPr>
  </w:style>
  <w:style w:type="paragraph" w:customStyle="1" w:styleId="Crowmy">
    <w:name w:val="Обычный Crowmy"/>
    <w:rsid w:val="00402D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rvts44">
    <w:name w:val="rvts44"/>
    <w:basedOn w:val="a0"/>
    <w:rsid w:val="00884F52"/>
  </w:style>
  <w:style w:type="character" w:styleId="a7">
    <w:name w:val="Strong"/>
    <w:basedOn w:val="a0"/>
    <w:uiPriority w:val="22"/>
    <w:qFormat/>
    <w:rsid w:val="00884F52"/>
    <w:rPr>
      <w:b/>
      <w:bCs/>
    </w:rPr>
  </w:style>
  <w:style w:type="character" w:styleId="a8">
    <w:name w:val="Hyperlink"/>
    <w:basedOn w:val="a0"/>
    <w:rsid w:val="00884F5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1576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580-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org.ua/files/Criminal%20justice/rec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994_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z0778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65A2-9C5D-4E28-8A80-47DB6FA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Викладач</cp:lastModifiedBy>
  <cp:revision>13</cp:revision>
  <cp:lastPrinted>2022-11-30T18:51:00Z</cp:lastPrinted>
  <dcterms:created xsi:type="dcterms:W3CDTF">2019-10-21T16:50:00Z</dcterms:created>
  <dcterms:modified xsi:type="dcterms:W3CDTF">2022-12-14T11:23:00Z</dcterms:modified>
</cp:coreProperties>
</file>