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МІНІСТЕРСТВО ВНУТРІШНІХ СПРАВ УКРАЇНИ</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ХАРКІВСЬКИЙ НАЦІОНАЛЬНИЙ УНІВЕРСИТЕТ ВНУТРІШНІХ СПРАВ</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Факультет № 1</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Кафедра кримінального процесу та організації досудового слідства</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ПРОГРАМА</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навчальної дисципліни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«Досудове слідство в поліції» </w:t>
      </w:r>
    </w:p>
    <w:p w:rsidR="00000000" w:rsidDel="00000000" w:rsidP="00000000" w:rsidRDefault="00000000" w:rsidRPr="00000000" w14:paraId="00000012">
      <w:pPr>
        <w:jc w:val="center"/>
        <w:rPr>
          <w:b w:val="1"/>
          <w:sz w:val="28"/>
          <w:szCs w:val="28"/>
        </w:rPr>
      </w:pPr>
      <w:r w:rsidDel="00000000" w:rsidR="00000000" w:rsidRPr="00000000">
        <w:rPr>
          <w:b w:val="1"/>
          <w:sz w:val="28"/>
          <w:szCs w:val="28"/>
          <w:rtl w:val="0"/>
        </w:rPr>
        <w:t xml:space="preserve">вибіркових компонент </w:t>
      </w:r>
    </w:p>
    <w:p w:rsidR="00000000" w:rsidDel="00000000" w:rsidP="00000000" w:rsidRDefault="00000000" w:rsidRPr="00000000" w14:paraId="00000013">
      <w:pPr>
        <w:jc w:val="center"/>
        <w:rPr>
          <w:b w:val="1"/>
          <w:sz w:val="28"/>
          <w:szCs w:val="28"/>
        </w:rPr>
      </w:pPr>
      <w:r w:rsidDel="00000000" w:rsidR="00000000" w:rsidRPr="00000000">
        <w:rPr>
          <w:b w:val="1"/>
          <w:sz w:val="28"/>
          <w:szCs w:val="28"/>
          <w:rtl w:val="0"/>
        </w:rPr>
        <w:t xml:space="preserve">першого (бакалаврського)  рівня вищої освіти</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спеціальність 081 Право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спеціалізація (поліцейські)</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Харків 2021</w:t>
      </w:r>
    </w:p>
    <w:p w:rsidR="00000000" w:rsidDel="00000000" w:rsidP="00000000" w:rsidRDefault="00000000" w:rsidRPr="00000000" w14:paraId="00000028">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1"/>
        <w:tblW w:w="9623.0" w:type="dxa"/>
        <w:jc w:val="left"/>
        <w:tblInd w:w="0.0" w:type="dxa"/>
        <w:tblLayout w:type="fixed"/>
        <w:tblLook w:val="0000"/>
      </w:tblPr>
      <w:tblGrid>
        <w:gridCol w:w="4811"/>
        <w:gridCol w:w="4812"/>
        <w:tblGridChange w:id="0">
          <w:tblGrid>
            <w:gridCol w:w="4811"/>
            <w:gridCol w:w="4812"/>
          </w:tblGrid>
        </w:tblGridChange>
      </w:tblGrid>
      <w:tr>
        <w:trPr>
          <w:cantSplit w:val="0"/>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2"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ЗАТВЕРДЖЕНО</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Науково-методичною радою</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Харківського національного</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університету внутрішніх справ</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від 2</w:t>
            </w:r>
            <w:r w:rsidDel="00000000" w:rsidR="00000000" w:rsidRPr="00000000">
              <w:rPr>
                <w:sz w:val="28"/>
                <w:szCs w:val="28"/>
                <w:rtl w:val="0"/>
              </w:rPr>
              <w:t xml:space="preserve">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.08.2021 № 7</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2"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СХВАЛЕНО</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Вченою радою факультету № 1</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від 18.08.2021 № 8</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2"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ПОГОДЖЕНО</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Секцією Науково-методичної ради</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ХНУВС з юридичних дисциплін</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від 26.08.2021 № 7</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Розглянуто на засіданні кафедри кримінального процесу та організації досудового слідства факультету № 1</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від 07.07.2021 № 8)</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Розробники: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7">
      <w:pPr>
        <w:shd w:fill="ffffff" w:val="clear"/>
        <w:jc w:val="both"/>
        <w:rPr>
          <w:sz w:val="28"/>
          <w:szCs w:val="28"/>
        </w:rPr>
      </w:pPr>
      <w:r w:rsidDel="00000000" w:rsidR="00000000" w:rsidRPr="00000000">
        <w:rPr>
          <w:sz w:val="28"/>
          <w:szCs w:val="28"/>
          <w:rtl w:val="0"/>
        </w:rPr>
        <w:t xml:space="preserve">1. Доцент кафедри кримінального процесу та організації досудового слідства факультету № 1 Харківського національного університету внутрішніх справ, доктор юридичних наук, професор Пчеліна Оксана Василівна.</w:t>
      </w:r>
    </w:p>
    <w:p w:rsidR="00000000" w:rsidDel="00000000" w:rsidP="00000000" w:rsidRDefault="00000000" w:rsidRPr="00000000" w14:paraId="00000048">
      <w:pPr>
        <w:shd w:fill="ffffff" w:val="clear"/>
        <w:jc w:val="both"/>
        <w:rPr>
          <w:sz w:val="28"/>
          <w:szCs w:val="28"/>
        </w:rPr>
      </w:pPr>
      <w:r w:rsidDel="00000000" w:rsidR="00000000" w:rsidRPr="00000000">
        <w:rPr>
          <w:sz w:val="28"/>
          <w:szCs w:val="28"/>
          <w:rtl w:val="0"/>
        </w:rPr>
        <w:t xml:space="preserve">2. Доцент кафедри кримінального процесу та організації досудового слідства факультету № 1 Харківського національного університету внутрішніх справ, доктор юридичних наук, доцент Фоміна Тетяна Григорівна.</w:t>
      </w:r>
    </w:p>
    <w:p w:rsidR="00000000" w:rsidDel="00000000" w:rsidP="00000000" w:rsidRDefault="00000000" w:rsidRPr="00000000" w14:paraId="00000049">
      <w:pPr>
        <w:shd w:fill="ffffff" w:val="clear"/>
        <w:jc w:val="both"/>
        <w:rPr>
          <w:sz w:val="28"/>
          <w:szCs w:val="28"/>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Рецензенти:</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tab/>
        <w:t xml:space="preserve">Доцент кафедри кримінально-правових дисциплін юридичного факультету Харківського національного університету імені В.Н. Каразіна доктор юридичних наук, доцент Слінько Дмитро Сергійович.</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tab/>
        <w:t xml:space="preserve">Професор кафедри криміналістики, судової експертології та домедичної підготовки факультету № 1 Харківського національного університету внутрішніх справ, доктор юридичних наук, професор Юхно Олександр Олександрович.</w:t>
      </w:r>
    </w:p>
    <w:p w:rsidR="00000000" w:rsidDel="00000000" w:rsidP="00000000" w:rsidRDefault="00000000" w:rsidRPr="00000000" w14:paraId="00000050">
      <w:pPr>
        <w:ind w:right="-57"/>
        <w:jc w:val="center"/>
        <w:rPr>
          <w:b w:val="1"/>
          <w:smallCaps w:val="1"/>
          <w:sz w:val="26"/>
          <w:szCs w:val="26"/>
        </w:rPr>
      </w:pPr>
      <w:r w:rsidDel="00000000" w:rsidR="00000000" w:rsidRPr="00000000">
        <w:br w:type="page"/>
      </w:r>
      <w:r w:rsidDel="00000000" w:rsidR="00000000" w:rsidRPr="00000000">
        <w:rPr>
          <w:b w:val="1"/>
          <w:smallCaps w:val="1"/>
          <w:sz w:val="26"/>
          <w:szCs w:val="26"/>
          <w:rtl w:val="0"/>
        </w:rPr>
        <w:t xml:space="preserve">ПОЯСНЮВАЛЬНА ЗАПИСКА</w:t>
      </w:r>
    </w:p>
    <w:p w:rsidR="00000000" w:rsidDel="00000000" w:rsidP="00000000" w:rsidRDefault="00000000" w:rsidRPr="00000000" w14:paraId="00000051">
      <w:pPr>
        <w:ind w:right="-57"/>
        <w:jc w:val="center"/>
        <w:rPr>
          <w:b w:val="1"/>
          <w:smallCaps w:val="1"/>
          <w:sz w:val="28"/>
          <w:szCs w:val="28"/>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708"/>
        <w:jc w:val="both"/>
        <w:rPr>
          <w:rFonts w:ascii="Times New Roman" w:cs="Times New Roman" w:eastAsia="Times New Roman" w:hAnsi="Times New Roman"/>
          <w:b w:val="0"/>
          <w:i w:val="1"/>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Програма вибіркової навчальної дисципліни складена відповідно до освітньої програми першого (бакалаврського) рівня вищої освіти 081 «Право» (поліцейські).</w:t>
      </w:r>
      <w:r w:rsidDel="00000000" w:rsidR="00000000" w:rsidRPr="00000000">
        <w:rPr>
          <w:rtl w:val="0"/>
        </w:rPr>
      </w:r>
    </w:p>
    <w:p w:rsidR="00000000" w:rsidDel="00000000" w:rsidP="00000000" w:rsidRDefault="00000000" w:rsidRPr="00000000" w14:paraId="00000053">
      <w:pPr>
        <w:ind w:right="-57"/>
        <w:jc w:val="both"/>
        <w:rPr>
          <w:sz w:val="28"/>
          <w:szCs w:val="28"/>
          <w:highlight w:val="yellow"/>
        </w:rPr>
      </w:pPr>
      <w:r w:rsidDel="00000000" w:rsidR="00000000" w:rsidRPr="00000000">
        <w:rPr>
          <w:rtl w:val="0"/>
        </w:rPr>
      </w:r>
    </w:p>
    <w:p w:rsidR="00000000" w:rsidDel="00000000" w:rsidP="00000000" w:rsidRDefault="00000000" w:rsidRPr="00000000" w14:paraId="00000054">
      <w:pPr>
        <w:ind w:firstLine="709"/>
        <w:jc w:val="both"/>
        <w:rPr>
          <w:sz w:val="28"/>
          <w:szCs w:val="28"/>
        </w:rPr>
      </w:pPr>
      <w:r w:rsidDel="00000000" w:rsidR="00000000" w:rsidRPr="00000000">
        <w:rPr>
          <w:b w:val="1"/>
          <w:sz w:val="28"/>
          <w:szCs w:val="28"/>
          <w:rtl w:val="0"/>
        </w:rPr>
        <w:t xml:space="preserve">Предметом</w:t>
      </w:r>
      <w:r w:rsidDel="00000000" w:rsidR="00000000" w:rsidRPr="00000000">
        <w:rPr>
          <w:sz w:val="28"/>
          <w:szCs w:val="28"/>
          <w:rtl w:val="0"/>
        </w:rPr>
        <w:t xml:space="preserve"> вивчення навчальної дисципліни є сукупність теоретичних знань і закономірностей досудового слідства в поліції, практичне набуття яких дасть курсантам можливість закласти необхідну основу для подальшої плідної самостійної діяльності в органах досудового розслідування Національної поліції України. </w:t>
      </w:r>
    </w:p>
    <w:p w:rsidR="00000000" w:rsidDel="00000000" w:rsidP="00000000" w:rsidRDefault="00000000" w:rsidRPr="00000000" w14:paraId="00000055">
      <w:pPr>
        <w:ind w:firstLine="567"/>
        <w:jc w:val="both"/>
        <w:rPr>
          <w:sz w:val="28"/>
          <w:szCs w:val="28"/>
          <w:highlight w:val="yellow"/>
        </w:rPr>
      </w:pPr>
      <w:r w:rsidDel="00000000" w:rsidR="00000000" w:rsidRPr="00000000">
        <w:rPr>
          <w:rtl w:val="0"/>
        </w:rPr>
      </w:r>
    </w:p>
    <w:p w:rsidR="00000000" w:rsidDel="00000000" w:rsidP="00000000" w:rsidRDefault="00000000" w:rsidRPr="00000000" w14:paraId="00000056">
      <w:pPr>
        <w:ind w:firstLine="709"/>
        <w:jc w:val="both"/>
        <w:rPr>
          <w:sz w:val="28"/>
          <w:szCs w:val="28"/>
        </w:rPr>
      </w:pPr>
      <w:r w:rsidDel="00000000" w:rsidR="00000000" w:rsidRPr="00000000">
        <w:rPr>
          <w:b w:val="1"/>
          <w:sz w:val="28"/>
          <w:szCs w:val="28"/>
          <w:rtl w:val="0"/>
        </w:rPr>
        <w:t xml:space="preserve">Міждисциплінарні зв’язки:</w:t>
      </w:r>
      <w:r w:rsidDel="00000000" w:rsidR="00000000" w:rsidRPr="00000000">
        <w:rPr>
          <w:sz w:val="28"/>
          <w:szCs w:val="28"/>
          <w:rtl w:val="0"/>
        </w:rPr>
        <w:t xml:space="preserve"> навчальна дисципліна</w:t>
      </w:r>
      <w:r w:rsidDel="00000000" w:rsidR="00000000" w:rsidRPr="00000000">
        <w:rPr>
          <w:b w:val="1"/>
          <w:sz w:val="28"/>
          <w:szCs w:val="28"/>
          <w:rtl w:val="0"/>
        </w:rPr>
        <w:t xml:space="preserve"> </w:t>
      </w:r>
      <w:r w:rsidDel="00000000" w:rsidR="00000000" w:rsidRPr="00000000">
        <w:rPr>
          <w:sz w:val="28"/>
          <w:szCs w:val="28"/>
          <w:rtl w:val="0"/>
        </w:rPr>
        <w:t xml:space="preserve">«Досудове слідство в поліції» має предметні зв’язки з навчальними дисциплінами «Кримінальний процес», «Доказування у кримінальному провадженні», «Складання процесуальних документів на стадії досудового розслідування», «Практикум з кваліфікації кримінальних правопорушень», «Практикум з тактики проведення окремих слідчих дій». </w:t>
      </w:r>
    </w:p>
    <w:p w:rsidR="00000000" w:rsidDel="00000000" w:rsidP="00000000" w:rsidRDefault="00000000" w:rsidRPr="00000000" w14:paraId="00000057">
      <w:pPr>
        <w:ind w:right="-57" w:firstLine="708"/>
        <w:jc w:val="both"/>
        <w:rPr>
          <w:sz w:val="28"/>
          <w:szCs w:val="28"/>
        </w:rPr>
      </w:pPr>
      <w:r w:rsidDel="00000000" w:rsidR="00000000" w:rsidRPr="00000000">
        <w:rPr>
          <w:sz w:val="28"/>
          <w:szCs w:val="28"/>
          <w:rtl w:val="0"/>
        </w:rPr>
        <w:t xml:space="preserve">Програма навчальної дисципліни складається з таких тем:</w:t>
      </w:r>
    </w:p>
    <w:p w:rsidR="00000000" w:rsidDel="00000000" w:rsidP="00000000" w:rsidRDefault="00000000" w:rsidRPr="00000000" w14:paraId="00000058">
      <w:pPr>
        <w:ind w:right="-57"/>
        <w:jc w:val="both"/>
        <w:rPr>
          <w:sz w:val="28"/>
          <w:szCs w:val="28"/>
        </w:rPr>
      </w:pPr>
      <w:r w:rsidDel="00000000" w:rsidR="00000000" w:rsidRPr="00000000">
        <w:rPr>
          <w:sz w:val="28"/>
          <w:szCs w:val="28"/>
          <w:rtl w:val="0"/>
        </w:rPr>
        <w:t xml:space="preserve">1. Поняття, завдання та значення стадії досудового розслідування.</w:t>
      </w:r>
    </w:p>
    <w:p w:rsidR="00000000" w:rsidDel="00000000" w:rsidP="00000000" w:rsidRDefault="00000000" w:rsidRPr="00000000" w14:paraId="00000059">
      <w:pPr>
        <w:ind w:right="-57"/>
        <w:jc w:val="both"/>
        <w:rPr>
          <w:sz w:val="28"/>
          <w:szCs w:val="28"/>
        </w:rPr>
      </w:pPr>
      <w:r w:rsidDel="00000000" w:rsidR="00000000" w:rsidRPr="00000000">
        <w:rPr>
          <w:sz w:val="28"/>
          <w:szCs w:val="28"/>
          <w:rtl w:val="0"/>
        </w:rPr>
        <w:t xml:space="preserve">2. Загальні положення досудового розслідування в Національній поліції.</w:t>
      </w:r>
    </w:p>
    <w:p w:rsidR="00000000" w:rsidDel="00000000" w:rsidP="00000000" w:rsidRDefault="00000000" w:rsidRPr="00000000" w14:paraId="0000005A">
      <w:pPr>
        <w:ind w:right="-57"/>
        <w:jc w:val="both"/>
        <w:rPr>
          <w:sz w:val="28"/>
          <w:szCs w:val="28"/>
        </w:rPr>
      </w:pPr>
      <w:r w:rsidDel="00000000" w:rsidR="00000000" w:rsidRPr="00000000">
        <w:rPr>
          <w:sz w:val="28"/>
          <w:szCs w:val="28"/>
          <w:rtl w:val="0"/>
        </w:rPr>
        <w:t xml:space="preserve">3. Початок досудового розслідування.</w:t>
      </w:r>
    </w:p>
    <w:p w:rsidR="00000000" w:rsidDel="00000000" w:rsidP="00000000" w:rsidRDefault="00000000" w:rsidRPr="00000000" w14:paraId="0000005B">
      <w:pPr>
        <w:ind w:right="-57"/>
        <w:jc w:val="both"/>
        <w:rPr>
          <w:sz w:val="28"/>
          <w:szCs w:val="28"/>
        </w:rPr>
      </w:pPr>
      <w:r w:rsidDel="00000000" w:rsidR="00000000" w:rsidRPr="00000000">
        <w:rPr>
          <w:sz w:val="28"/>
          <w:szCs w:val="28"/>
          <w:rtl w:val="0"/>
        </w:rPr>
        <w:t xml:space="preserve">4. Особливості процесу доказування під час проведення досудового слідства.</w:t>
      </w:r>
    </w:p>
    <w:p w:rsidR="00000000" w:rsidDel="00000000" w:rsidP="00000000" w:rsidRDefault="00000000" w:rsidRPr="00000000" w14:paraId="0000005C">
      <w:pPr>
        <w:ind w:right="-57"/>
        <w:jc w:val="both"/>
        <w:rPr>
          <w:sz w:val="28"/>
          <w:szCs w:val="28"/>
        </w:rPr>
      </w:pPr>
      <w:r w:rsidDel="00000000" w:rsidR="00000000" w:rsidRPr="00000000">
        <w:rPr>
          <w:sz w:val="28"/>
          <w:szCs w:val="28"/>
          <w:rtl w:val="0"/>
        </w:rPr>
        <w:t xml:space="preserve">5. Проведення слідчих (розшукових) дій під час досудового слідства.</w:t>
      </w:r>
    </w:p>
    <w:p w:rsidR="00000000" w:rsidDel="00000000" w:rsidP="00000000" w:rsidRDefault="00000000" w:rsidRPr="00000000" w14:paraId="0000005D">
      <w:pPr>
        <w:ind w:right="-57"/>
        <w:jc w:val="both"/>
        <w:rPr>
          <w:sz w:val="28"/>
          <w:szCs w:val="28"/>
        </w:rPr>
      </w:pPr>
      <w:r w:rsidDel="00000000" w:rsidR="00000000" w:rsidRPr="00000000">
        <w:rPr>
          <w:sz w:val="28"/>
          <w:szCs w:val="28"/>
          <w:rtl w:val="0"/>
        </w:rPr>
        <w:t xml:space="preserve">6. Повідомлення про підозру у кримінальному провадженні.</w:t>
      </w:r>
    </w:p>
    <w:p w:rsidR="00000000" w:rsidDel="00000000" w:rsidP="00000000" w:rsidRDefault="00000000" w:rsidRPr="00000000" w14:paraId="0000005E">
      <w:pPr>
        <w:ind w:right="-57"/>
        <w:jc w:val="both"/>
        <w:rPr>
          <w:sz w:val="28"/>
          <w:szCs w:val="28"/>
        </w:rPr>
      </w:pPr>
      <w:r w:rsidDel="00000000" w:rsidR="00000000" w:rsidRPr="00000000">
        <w:rPr>
          <w:sz w:val="28"/>
          <w:szCs w:val="28"/>
          <w:rtl w:val="0"/>
        </w:rPr>
        <w:t xml:space="preserve">7. Застосування заходів забезпечення кримінального провадження дій під час досудового слідства.</w:t>
      </w:r>
    </w:p>
    <w:p w:rsidR="00000000" w:rsidDel="00000000" w:rsidP="00000000" w:rsidRDefault="00000000" w:rsidRPr="00000000" w14:paraId="0000005F">
      <w:pPr>
        <w:ind w:right="-57"/>
        <w:jc w:val="both"/>
        <w:rPr>
          <w:sz w:val="28"/>
          <w:szCs w:val="28"/>
        </w:rPr>
      </w:pPr>
      <w:r w:rsidDel="00000000" w:rsidR="00000000" w:rsidRPr="00000000">
        <w:rPr>
          <w:sz w:val="28"/>
          <w:szCs w:val="28"/>
          <w:rtl w:val="0"/>
        </w:rPr>
        <w:t xml:space="preserve">8. Процесуальний порядок зупинення та закінчення досудового слідства.</w:t>
      </w:r>
    </w:p>
    <w:p w:rsidR="00000000" w:rsidDel="00000000" w:rsidP="00000000" w:rsidRDefault="00000000" w:rsidRPr="00000000" w14:paraId="00000060">
      <w:pPr>
        <w:ind w:right="-57"/>
        <w:jc w:val="both"/>
        <w:rPr>
          <w:sz w:val="28"/>
          <w:szCs w:val="28"/>
        </w:rPr>
      </w:pPr>
      <w:r w:rsidDel="00000000" w:rsidR="00000000" w:rsidRPr="00000000">
        <w:rPr>
          <w:sz w:val="28"/>
          <w:szCs w:val="28"/>
          <w:rtl w:val="0"/>
        </w:rPr>
        <w:t xml:space="preserve">9. Особливі порядки провадження під час досудового слідства.</w:t>
      </w:r>
    </w:p>
    <w:p w:rsidR="00000000" w:rsidDel="00000000" w:rsidP="00000000" w:rsidRDefault="00000000" w:rsidRPr="00000000" w14:paraId="00000061">
      <w:pPr>
        <w:ind w:right="-57"/>
        <w:rPr>
          <w:sz w:val="28"/>
          <w:szCs w:val="28"/>
          <w:highlight w:val="yellow"/>
        </w:rPr>
      </w:pPr>
      <w:r w:rsidDel="00000000" w:rsidR="00000000" w:rsidRPr="00000000">
        <w:rPr>
          <w:rtl w:val="0"/>
        </w:rPr>
      </w:r>
    </w:p>
    <w:p w:rsidR="00000000" w:rsidDel="00000000" w:rsidP="00000000" w:rsidRDefault="00000000" w:rsidRPr="00000000" w14:paraId="00000062">
      <w:pPr>
        <w:pStyle w:val="Heading3"/>
        <w:spacing w:after="0" w:before="0" w:lineRule="auto"/>
        <w:ind w:right="-5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Мета та завдання навчальної дисципліни</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ind w:firstLine="709"/>
        <w:jc w:val="both"/>
        <w:rPr>
          <w:sz w:val="28"/>
          <w:szCs w:val="28"/>
        </w:rPr>
      </w:pPr>
      <w:r w:rsidDel="00000000" w:rsidR="00000000" w:rsidRPr="00000000">
        <w:rPr>
          <w:sz w:val="28"/>
          <w:szCs w:val="28"/>
          <w:rtl w:val="0"/>
        </w:rPr>
        <w:t xml:space="preserve">1.1. Метою викладання навчальної дисципліни «Досудове слідство в поліції» є поглиблене вивчення курсантами положень чинного кримінального процесуального законодавства України й відомчих нормативно-правових актів МВС України та механізмів їх застосування слідчими органів досудового розслідування Національної поліції України в практичній діяльності; формування уявлення про сутність, значення та процесуальний порядок проведення досудового слідства; ознайомлення та вивчення загальних вимог до форми та змісту окремих процесуальних документів, що складаються під час досудового слідства; оволодіння навиками прийняття процесуальних рішень і складання відповідних процесуальних документів. </w:t>
      </w:r>
    </w:p>
    <w:p w:rsidR="00000000" w:rsidDel="00000000" w:rsidP="00000000" w:rsidRDefault="00000000" w:rsidRPr="00000000" w14:paraId="00000065">
      <w:pPr>
        <w:ind w:firstLine="709"/>
        <w:jc w:val="both"/>
        <w:rPr>
          <w:sz w:val="28"/>
          <w:szCs w:val="28"/>
        </w:rPr>
      </w:pPr>
      <w:r w:rsidDel="00000000" w:rsidR="00000000" w:rsidRPr="00000000">
        <w:rPr>
          <w:sz w:val="28"/>
          <w:szCs w:val="28"/>
          <w:rtl w:val="0"/>
        </w:rPr>
        <w:t xml:space="preserve">1.2. Основними завданнями вивчення дисципліни «Досудове слідство в поліції» є засвоєння теоретико-правових положень, що стосуються поняття, завдання, значення та форм стадії досудового розслідування; усвідомлення загальних положень досудового розслідування в Національній поліції; формування знань про початок досудового розслідування, особливості процесу доказування, проведення слідчих (розшукових) дій і застосування заходів забезпечення кримінального провадження під час досудового слідства; засвоєння підстав і порядку повідомлення про підозру у кримінальному провадженні; усвідомлення процесуального порядку зупинення та закінчення досудового слідства; виокремлення та засвоєння особливих порядків провадження під час досудового слідства. </w:t>
      </w:r>
    </w:p>
    <w:p w:rsidR="00000000" w:rsidDel="00000000" w:rsidP="00000000" w:rsidRDefault="00000000" w:rsidRPr="00000000" w14:paraId="00000066">
      <w:pPr>
        <w:tabs>
          <w:tab w:val="left" w:pos="720"/>
        </w:tabs>
        <w:ind w:right="-57" w:firstLine="709"/>
        <w:jc w:val="both"/>
        <w:rPr>
          <w:sz w:val="28"/>
          <w:szCs w:val="28"/>
        </w:rPr>
      </w:pPr>
      <w:r w:rsidDel="00000000" w:rsidR="00000000" w:rsidRPr="00000000">
        <w:rPr>
          <w:sz w:val="28"/>
          <w:szCs w:val="28"/>
          <w:rtl w:val="0"/>
        </w:rPr>
        <w:t xml:space="preserve">1.3. Згідно з освітньою програмою здобувачі вищої освіти повинні:</w:t>
      </w:r>
    </w:p>
    <w:p w:rsidR="00000000" w:rsidDel="00000000" w:rsidP="00000000" w:rsidRDefault="00000000" w:rsidRPr="00000000" w14:paraId="00000067">
      <w:pPr>
        <w:tabs>
          <w:tab w:val="left" w:pos="284"/>
          <w:tab w:val="left" w:pos="567"/>
        </w:tabs>
        <w:ind w:firstLine="709"/>
        <w:jc w:val="both"/>
        <w:rPr>
          <w:sz w:val="28"/>
          <w:szCs w:val="28"/>
        </w:rPr>
      </w:pPr>
      <w:r w:rsidDel="00000000" w:rsidR="00000000" w:rsidRPr="00000000">
        <w:rPr>
          <w:b w:val="1"/>
          <w:i w:val="1"/>
          <w:sz w:val="28"/>
          <w:szCs w:val="28"/>
          <w:rtl w:val="0"/>
        </w:rPr>
        <w:t xml:space="preserve">знати:</w:t>
      </w:r>
      <w:r w:rsidDel="00000000" w:rsidR="00000000" w:rsidRPr="00000000">
        <w:rPr>
          <w:sz w:val="28"/>
          <w:szCs w:val="28"/>
          <w:rtl w:val="0"/>
        </w:rPr>
        <w:t xml:space="preserve"> </w:t>
      </w:r>
    </w:p>
    <w:p w:rsidR="00000000" w:rsidDel="00000000" w:rsidP="00000000" w:rsidRDefault="00000000" w:rsidRPr="00000000" w14:paraId="00000068">
      <w:pPr>
        <w:ind w:firstLine="540"/>
        <w:jc w:val="both"/>
        <w:rPr/>
      </w:pPr>
      <w:r w:rsidDel="00000000" w:rsidR="00000000" w:rsidRPr="00000000">
        <w:rPr>
          <w:sz w:val="28"/>
          <w:szCs w:val="28"/>
          <w:rtl w:val="0"/>
        </w:rPr>
        <w:t xml:space="preserve">– структуру органів досудового розслідування Національної поліції України та їх повноваження;</w:t>
      </w:r>
      <w:r w:rsidDel="00000000" w:rsidR="00000000" w:rsidRPr="00000000">
        <w:rPr>
          <w:rtl w:val="0"/>
        </w:rPr>
      </w:r>
    </w:p>
    <w:p w:rsidR="00000000" w:rsidDel="00000000" w:rsidP="00000000" w:rsidRDefault="00000000" w:rsidRPr="00000000" w14:paraId="00000069">
      <w:pPr>
        <w:ind w:firstLine="540"/>
        <w:jc w:val="both"/>
        <w:rPr>
          <w:sz w:val="28"/>
          <w:szCs w:val="28"/>
        </w:rPr>
      </w:pPr>
      <w:r w:rsidDel="00000000" w:rsidR="00000000" w:rsidRPr="00000000">
        <w:rPr>
          <w:sz w:val="28"/>
          <w:szCs w:val="28"/>
          <w:rtl w:val="0"/>
        </w:rPr>
        <w:t xml:space="preserve">– форми здійснення ними правозастосовної діяльності на стадії досудового розслідування;</w:t>
      </w:r>
    </w:p>
    <w:p w:rsidR="00000000" w:rsidDel="00000000" w:rsidP="00000000" w:rsidRDefault="00000000" w:rsidRPr="00000000" w14:paraId="0000006A">
      <w:pPr>
        <w:ind w:firstLine="540"/>
        <w:jc w:val="both"/>
        <w:rPr/>
      </w:pPr>
      <w:r w:rsidDel="00000000" w:rsidR="00000000" w:rsidRPr="00000000">
        <w:rPr>
          <w:sz w:val="28"/>
          <w:szCs w:val="28"/>
          <w:rtl w:val="0"/>
        </w:rPr>
        <w:t xml:space="preserve">– процесуальні повноваження слідчого, прокурора, слідчого судді під час здійснення досудового слідства;</w:t>
      </w:r>
      <w:r w:rsidDel="00000000" w:rsidR="00000000" w:rsidRPr="00000000">
        <w:rPr>
          <w:rtl w:val="0"/>
        </w:rPr>
      </w:r>
    </w:p>
    <w:p w:rsidR="00000000" w:rsidDel="00000000" w:rsidP="00000000" w:rsidRDefault="00000000" w:rsidRPr="00000000" w14:paraId="0000006B">
      <w:pPr>
        <w:ind w:firstLine="540"/>
        <w:jc w:val="both"/>
        <w:rPr/>
      </w:pPr>
      <w:r w:rsidDel="00000000" w:rsidR="00000000" w:rsidRPr="00000000">
        <w:rPr>
          <w:sz w:val="28"/>
          <w:szCs w:val="28"/>
          <w:rtl w:val="0"/>
        </w:rPr>
        <w:t xml:space="preserve">– порядок збирання, дослідження, перевірки та оцінки доказів;</w:t>
      </w:r>
      <w:r w:rsidDel="00000000" w:rsidR="00000000" w:rsidRPr="00000000">
        <w:rPr>
          <w:rtl w:val="0"/>
        </w:rPr>
      </w:r>
    </w:p>
    <w:p w:rsidR="00000000" w:rsidDel="00000000" w:rsidP="00000000" w:rsidRDefault="00000000" w:rsidRPr="00000000" w14:paraId="0000006C">
      <w:pPr>
        <w:ind w:firstLine="540"/>
        <w:jc w:val="both"/>
        <w:rPr/>
      </w:pPr>
      <w:r w:rsidDel="00000000" w:rsidR="00000000" w:rsidRPr="00000000">
        <w:rPr>
          <w:sz w:val="28"/>
          <w:szCs w:val="28"/>
          <w:rtl w:val="0"/>
        </w:rPr>
        <w:t xml:space="preserve">– підстави, умови і форми процесуальних дій та рішень;</w:t>
      </w:r>
      <w:r w:rsidDel="00000000" w:rsidR="00000000" w:rsidRPr="00000000">
        <w:rPr>
          <w:rtl w:val="0"/>
        </w:rPr>
      </w:r>
    </w:p>
    <w:p w:rsidR="00000000" w:rsidDel="00000000" w:rsidP="00000000" w:rsidRDefault="00000000" w:rsidRPr="00000000" w14:paraId="0000006D">
      <w:pPr>
        <w:ind w:firstLine="540"/>
        <w:jc w:val="both"/>
        <w:rPr/>
      </w:pPr>
      <w:r w:rsidDel="00000000" w:rsidR="00000000" w:rsidRPr="00000000">
        <w:rPr>
          <w:sz w:val="28"/>
          <w:szCs w:val="28"/>
          <w:rtl w:val="0"/>
        </w:rPr>
        <w:t xml:space="preserve">– спеціальні вимоги щодо форми та змісту конкретних процесуальних документів;</w:t>
      </w:r>
      <w:r w:rsidDel="00000000" w:rsidR="00000000" w:rsidRPr="00000000">
        <w:rPr>
          <w:rtl w:val="0"/>
        </w:rPr>
      </w:r>
    </w:p>
    <w:p w:rsidR="00000000" w:rsidDel="00000000" w:rsidP="00000000" w:rsidRDefault="00000000" w:rsidRPr="00000000" w14:paraId="0000006E">
      <w:pPr>
        <w:ind w:firstLine="709"/>
        <w:jc w:val="both"/>
        <w:rPr>
          <w:b w:val="1"/>
          <w:sz w:val="28"/>
          <w:szCs w:val="28"/>
        </w:rPr>
      </w:pPr>
      <w:r w:rsidDel="00000000" w:rsidR="00000000" w:rsidRPr="00000000">
        <w:rPr>
          <w:b w:val="1"/>
          <w:i w:val="1"/>
          <w:sz w:val="28"/>
          <w:szCs w:val="28"/>
          <w:rtl w:val="0"/>
        </w:rPr>
        <w:t xml:space="preserve">вміти:</w:t>
      </w:r>
      <w:r w:rsidDel="00000000" w:rsidR="00000000" w:rsidRPr="00000000">
        <w:rPr>
          <w:b w:val="1"/>
          <w:sz w:val="28"/>
          <w:szCs w:val="28"/>
          <w:rtl w:val="0"/>
        </w:rPr>
        <w:t xml:space="preserve"> </w:t>
      </w:r>
    </w:p>
    <w:p w:rsidR="00000000" w:rsidDel="00000000" w:rsidP="00000000" w:rsidRDefault="00000000" w:rsidRPr="00000000" w14:paraId="0000006F">
      <w:pPr>
        <w:ind w:firstLine="540"/>
        <w:jc w:val="both"/>
        <w:rPr/>
      </w:pPr>
      <w:r w:rsidDel="00000000" w:rsidR="00000000" w:rsidRPr="00000000">
        <w:rPr>
          <w:sz w:val="28"/>
          <w:szCs w:val="28"/>
          <w:rtl w:val="0"/>
        </w:rPr>
        <w:t xml:space="preserve">– самостійно проводити слідчі (розшукові) та інші процесуальні дії;</w:t>
      </w:r>
      <w:r w:rsidDel="00000000" w:rsidR="00000000" w:rsidRPr="00000000">
        <w:rPr>
          <w:rtl w:val="0"/>
        </w:rPr>
      </w:r>
    </w:p>
    <w:p w:rsidR="00000000" w:rsidDel="00000000" w:rsidP="00000000" w:rsidRDefault="00000000" w:rsidRPr="00000000" w14:paraId="00000070">
      <w:pPr>
        <w:ind w:firstLine="540"/>
        <w:jc w:val="both"/>
        <w:rPr/>
      </w:pPr>
      <w:r w:rsidDel="00000000" w:rsidR="00000000" w:rsidRPr="00000000">
        <w:rPr>
          <w:sz w:val="28"/>
          <w:szCs w:val="28"/>
          <w:rtl w:val="0"/>
        </w:rPr>
        <w:t xml:space="preserve">– збирати, досліджувати, перевіряти та оцінювати докази;</w:t>
      </w:r>
      <w:r w:rsidDel="00000000" w:rsidR="00000000" w:rsidRPr="00000000">
        <w:rPr>
          <w:rtl w:val="0"/>
        </w:rPr>
      </w:r>
    </w:p>
    <w:p w:rsidR="00000000" w:rsidDel="00000000" w:rsidP="00000000" w:rsidRDefault="00000000" w:rsidRPr="00000000" w14:paraId="00000071">
      <w:pPr>
        <w:ind w:firstLine="540"/>
        <w:jc w:val="both"/>
        <w:rPr/>
      </w:pPr>
      <w:r w:rsidDel="00000000" w:rsidR="00000000" w:rsidRPr="00000000">
        <w:rPr>
          <w:sz w:val="28"/>
          <w:szCs w:val="28"/>
          <w:rtl w:val="0"/>
        </w:rPr>
        <w:t xml:space="preserve">– приймати обґрунтовані та законні рішення;</w:t>
      </w:r>
      <w:r w:rsidDel="00000000" w:rsidR="00000000" w:rsidRPr="00000000">
        <w:rPr>
          <w:rtl w:val="0"/>
        </w:rPr>
      </w:r>
    </w:p>
    <w:p w:rsidR="00000000" w:rsidDel="00000000" w:rsidP="00000000" w:rsidRDefault="00000000" w:rsidRPr="00000000" w14:paraId="00000072">
      <w:pPr>
        <w:ind w:firstLine="540"/>
        <w:jc w:val="both"/>
        <w:rPr/>
      </w:pPr>
      <w:r w:rsidDel="00000000" w:rsidR="00000000" w:rsidRPr="00000000">
        <w:rPr>
          <w:sz w:val="28"/>
          <w:szCs w:val="28"/>
          <w:rtl w:val="0"/>
        </w:rPr>
        <w:t xml:space="preserve">– юридично грамотно складати необхідні процесуальні документи;</w:t>
      </w:r>
      <w:r w:rsidDel="00000000" w:rsidR="00000000" w:rsidRPr="00000000">
        <w:rPr>
          <w:rtl w:val="0"/>
        </w:rPr>
      </w:r>
    </w:p>
    <w:p w:rsidR="00000000" w:rsidDel="00000000" w:rsidP="00000000" w:rsidRDefault="00000000" w:rsidRPr="00000000" w14:paraId="00000073">
      <w:pPr>
        <w:ind w:right="-57" w:firstLine="540"/>
        <w:jc w:val="both"/>
        <w:rPr/>
      </w:pPr>
      <w:r w:rsidDel="00000000" w:rsidR="00000000" w:rsidRPr="00000000">
        <w:rPr>
          <w:sz w:val="28"/>
          <w:szCs w:val="28"/>
          <w:rtl w:val="0"/>
        </w:rPr>
        <w:t xml:space="preserve">– в межах допустимого надавати аналіз і тлумачення правових норм, що регулюють процесуальний порядок досудового слідства в поліції.</w:t>
      </w:r>
      <w:r w:rsidDel="00000000" w:rsidR="00000000" w:rsidRPr="00000000">
        <w:rPr>
          <w:rtl w:val="0"/>
        </w:rPr>
      </w:r>
    </w:p>
    <w:p w:rsidR="00000000" w:rsidDel="00000000" w:rsidP="00000000" w:rsidRDefault="00000000" w:rsidRPr="00000000" w14:paraId="00000074">
      <w:pPr>
        <w:ind w:firstLine="709"/>
        <w:jc w:val="both"/>
        <w:rPr>
          <w:sz w:val="28"/>
          <w:szCs w:val="28"/>
          <w:highlight w:val="yellow"/>
        </w:rPr>
      </w:pPr>
      <w:r w:rsidDel="00000000" w:rsidR="00000000" w:rsidRPr="00000000">
        <w:rPr>
          <w:rtl w:val="0"/>
        </w:rPr>
      </w:r>
    </w:p>
    <w:p w:rsidR="00000000" w:rsidDel="00000000" w:rsidP="00000000" w:rsidRDefault="00000000" w:rsidRPr="00000000" w14:paraId="00000075">
      <w:pPr>
        <w:ind w:right="-57" w:firstLine="709"/>
        <w:jc w:val="both"/>
        <w:rPr>
          <w:sz w:val="28"/>
          <w:szCs w:val="28"/>
        </w:rPr>
      </w:pPr>
      <w:r w:rsidDel="00000000" w:rsidR="00000000" w:rsidRPr="00000000">
        <w:rPr>
          <w:sz w:val="28"/>
          <w:szCs w:val="28"/>
          <w:rtl w:val="0"/>
        </w:rPr>
        <w:t xml:space="preserve">1.4. Форма підсумкового контролю: у семестрі № 7 – залік, у семестрі № 8 – екзамен.</w:t>
      </w:r>
    </w:p>
    <w:p w:rsidR="00000000" w:rsidDel="00000000" w:rsidP="00000000" w:rsidRDefault="00000000" w:rsidRPr="00000000" w14:paraId="00000076">
      <w:pPr>
        <w:ind w:right="-57" w:firstLine="709"/>
        <w:jc w:val="both"/>
        <w:rPr>
          <w:sz w:val="28"/>
          <w:szCs w:val="28"/>
          <w:highlight w:val="yellow"/>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вивчення навчальної дисципліни відводиться 120 годин / 4 кредита ECTS.</w:t>
      </w:r>
    </w:p>
    <w:p w:rsidR="00000000" w:rsidDel="00000000" w:rsidP="00000000" w:rsidRDefault="00000000" w:rsidRPr="00000000" w14:paraId="00000078">
      <w:pPr>
        <w:ind w:right="-57"/>
        <w:jc w:val="center"/>
        <w:rPr>
          <w:b w:val="1"/>
          <w:sz w:val="28"/>
          <w:szCs w:val="28"/>
        </w:rPr>
      </w:pPr>
      <w:r w:rsidDel="00000000" w:rsidR="00000000" w:rsidRPr="00000000">
        <w:rPr>
          <w:rtl w:val="0"/>
        </w:rPr>
      </w:r>
    </w:p>
    <w:p w:rsidR="00000000" w:rsidDel="00000000" w:rsidP="00000000" w:rsidRDefault="00000000" w:rsidRPr="00000000" w14:paraId="00000079">
      <w:pPr>
        <w:ind w:right="-57" w:firstLine="709"/>
        <w:rPr>
          <w:sz w:val="28"/>
          <w:szCs w:val="28"/>
        </w:rPr>
      </w:pPr>
      <w:r w:rsidDel="00000000" w:rsidR="00000000" w:rsidRPr="00000000">
        <w:rPr>
          <w:sz w:val="28"/>
          <w:szCs w:val="28"/>
          <w:rtl w:val="0"/>
        </w:rPr>
        <w:t xml:space="preserve">1.5. Програмні компетентності:</w:t>
      </w:r>
    </w:p>
    <w:p w:rsidR="00000000" w:rsidDel="00000000" w:rsidP="00000000" w:rsidRDefault="00000000" w:rsidRPr="00000000" w14:paraId="0000007A">
      <w:pPr>
        <w:ind w:right="-57" w:firstLine="709"/>
        <w:rPr>
          <w:sz w:val="28"/>
          <w:szCs w:val="28"/>
        </w:rPr>
      </w:pPr>
      <w:r w:rsidDel="00000000" w:rsidR="00000000" w:rsidRPr="00000000">
        <w:rPr>
          <w:rtl w:val="0"/>
        </w:rPr>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57"/>
        <w:gridCol w:w="1518"/>
        <w:gridCol w:w="5453"/>
        <w:tblGridChange w:id="0">
          <w:tblGrid>
            <w:gridCol w:w="2657"/>
            <w:gridCol w:w="1518"/>
            <w:gridCol w:w="5453"/>
          </w:tblGrid>
        </w:tblGridChange>
      </w:tblGrid>
      <w:tr>
        <w:trPr>
          <w:cantSplit w:val="0"/>
          <w:tblHeader w:val="0"/>
        </w:trPr>
        <w:tc>
          <w:tcPr>
            <w:gridSpan w:val="3"/>
            <w:shd w:fill="auto" w:val="clear"/>
          </w:tcPr>
          <w:p w:rsidR="00000000" w:rsidDel="00000000" w:rsidP="00000000" w:rsidRDefault="00000000" w:rsidRPr="00000000" w14:paraId="0000007B">
            <w:pPr>
              <w:spacing w:line="223" w:lineRule="auto"/>
              <w:ind w:firstLine="709"/>
              <w:jc w:val="center"/>
              <w:rPr>
                <w:b w:val="1"/>
                <w:sz w:val="28"/>
                <w:szCs w:val="28"/>
              </w:rPr>
            </w:pPr>
            <w:r w:rsidDel="00000000" w:rsidR="00000000" w:rsidRPr="00000000">
              <w:rPr>
                <w:b w:val="1"/>
                <w:sz w:val="28"/>
                <w:szCs w:val="28"/>
                <w:rtl w:val="0"/>
              </w:rPr>
              <w:t xml:space="preserve">Програмні компетентності, які формуються при вивченні навчальної дисципліни:</w:t>
            </w:r>
          </w:p>
        </w:tc>
      </w:tr>
      <w:tr>
        <w:trPr>
          <w:cantSplit w:val="0"/>
          <w:tblHeader w:val="0"/>
        </w:trPr>
        <w:tc>
          <w:tcPr>
            <w:shd w:fill="auto" w:val="clear"/>
          </w:tcPr>
          <w:p w:rsidR="00000000" w:rsidDel="00000000" w:rsidP="00000000" w:rsidRDefault="00000000" w:rsidRPr="00000000" w14:paraId="0000007E">
            <w:pPr>
              <w:spacing w:line="223" w:lineRule="auto"/>
              <w:jc w:val="both"/>
              <w:rPr>
                <w:b w:val="1"/>
                <w:sz w:val="28"/>
                <w:szCs w:val="28"/>
              </w:rPr>
            </w:pPr>
            <w:r w:rsidDel="00000000" w:rsidR="00000000" w:rsidRPr="00000000">
              <w:rPr>
                <w:b w:val="1"/>
                <w:sz w:val="28"/>
                <w:szCs w:val="28"/>
                <w:rtl w:val="0"/>
              </w:rPr>
              <w:t xml:space="preserve">Інтегральна компетентність</w:t>
            </w:r>
          </w:p>
        </w:tc>
        <w:tc>
          <w:tcPr>
            <w:gridSpan w:val="2"/>
            <w:shd w:fill="auto" w:val="clear"/>
            <w:vAlign w:val="center"/>
          </w:tcPr>
          <w:p w:rsidR="00000000" w:rsidDel="00000000" w:rsidP="00000000" w:rsidRDefault="00000000" w:rsidRPr="00000000" w14:paraId="0000007F">
            <w:pPr>
              <w:jc w:val="both"/>
              <w:rPr>
                <w:sz w:val="28"/>
                <w:szCs w:val="28"/>
              </w:rPr>
            </w:pPr>
            <w:r w:rsidDel="00000000" w:rsidR="00000000" w:rsidRPr="00000000">
              <w:rPr>
                <w:sz w:val="28"/>
                <w:szCs w:val="28"/>
                <w:rtl w:val="0"/>
              </w:rPr>
              <w:t xml:space="preserve">Здатність розв’язувати складні спеціалізовані задачі та практичні проблеми у галузі професійної правничої діяльності або у процесі навчання, що передбачає застосування правових доктрин, принципів і правових інститутів і характеризується комплексністю та невизначеністю умов.</w:t>
            </w:r>
          </w:p>
        </w:tc>
      </w:tr>
      <w:tr>
        <w:trPr>
          <w:cantSplit w:val="0"/>
          <w:tblHeader w:val="0"/>
        </w:trPr>
        <w:tc>
          <w:tcPr>
            <w:vMerge w:val="restart"/>
            <w:shd w:fill="auto" w:val="clear"/>
            <w:vAlign w:val="center"/>
          </w:tcPr>
          <w:p w:rsidR="00000000" w:rsidDel="00000000" w:rsidP="00000000" w:rsidRDefault="00000000" w:rsidRPr="00000000" w14:paraId="00000081">
            <w:pPr>
              <w:spacing w:line="223" w:lineRule="auto"/>
              <w:jc w:val="both"/>
              <w:rPr>
                <w:b w:val="1"/>
                <w:sz w:val="28"/>
                <w:szCs w:val="28"/>
              </w:rPr>
            </w:pPr>
            <w:r w:rsidDel="00000000" w:rsidR="00000000" w:rsidRPr="00000000">
              <w:rPr>
                <w:b w:val="1"/>
                <w:sz w:val="28"/>
                <w:szCs w:val="28"/>
                <w:rtl w:val="0"/>
              </w:rPr>
              <w:t xml:space="preserve">Загальні компетентності </w:t>
            </w:r>
          </w:p>
          <w:p w:rsidR="00000000" w:rsidDel="00000000" w:rsidP="00000000" w:rsidRDefault="00000000" w:rsidRPr="00000000" w14:paraId="00000082">
            <w:pPr>
              <w:spacing w:line="223" w:lineRule="auto"/>
              <w:jc w:val="both"/>
              <w:rPr>
                <w:b w:val="1"/>
                <w:sz w:val="28"/>
                <w:szCs w:val="28"/>
              </w:rPr>
            </w:pPr>
            <w:r w:rsidDel="00000000" w:rsidR="00000000" w:rsidRPr="00000000">
              <w:rPr>
                <w:b w:val="1"/>
                <w:sz w:val="28"/>
                <w:szCs w:val="28"/>
                <w:rtl w:val="0"/>
              </w:rPr>
              <w:t xml:space="preserve">(ЗК)</w:t>
            </w:r>
          </w:p>
          <w:p w:rsidR="00000000" w:rsidDel="00000000" w:rsidP="00000000" w:rsidRDefault="00000000" w:rsidRPr="00000000" w14:paraId="00000083">
            <w:pPr>
              <w:spacing w:line="223" w:lineRule="auto"/>
              <w:ind w:firstLine="709"/>
              <w:jc w:val="both"/>
              <w:rPr>
                <w:sz w:val="28"/>
                <w:szCs w:val="28"/>
              </w:rPr>
            </w:pPr>
            <w:r w:rsidDel="00000000" w:rsidR="00000000" w:rsidRPr="00000000">
              <w:rPr>
                <w:rtl w:val="0"/>
              </w:rPr>
            </w:r>
          </w:p>
          <w:p w:rsidR="00000000" w:rsidDel="00000000" w:rsidP="00000000" w:rsidRDefault="00000000" w:rsidRPr="00000000" w14:paraId="00000084">
            <w:pPr>
              <w:widowControl w:val="0"/>
              <w:spacing w:line="223" w:lineRule="auto"/>
              <w:jc w:val="both"/>
              <w:rPr>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85">
            <w:pPr>
              <w:spacing w:line="223" w:lineRule="auto"/>
              <w:ind w:firstLine="174"/>
              <w:jc w:val="both"/>
              <w:rPr>
                <w:sz w:val="28"/>
                <w:szCs w:val="28"/>
              </w:rPr>
            </w:pPr>
            <w:r w:rsidDel="00000000" w:rsidR="00000000" w:rsidRPr="00000000">
              <w:rPr>
                <w:sz w:val="28"/>
                <w:szCs w:val="28"/>
                <w:rtl w:val="0"/>
              </w:rPr>
              <w:t xml:space="preserve">ЗК1.</w:t>
            </w:r>
          </w:p>
        </w:tc>
        <w:tc>
          <w:tcPr>
            <w:shd w:fill="auto" w:val="clea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Здатність до абстрактною мислення, аналізу та синтезу.</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88">
            <w:pPr>
              <w:spacing w:line="223" w:lineRule="auto"/>
              <w:ind w:firstLine="174"/>
              <w:jc w:val="both"/>
              <w:rPr>
                <w:sz w:val="28"/>
                <w:szCs w:val="28"/>
              </w:rPr>
            </w:pPr>
            <w:r w:rsidDel="00000000" w:rsidR="00000000" w:rsidRPr="00000000">
              <w:rPr>
                <w:sz w:val="28"/>
                <w:szCs w:val="28"/>
                <w:rtl w:val="0"/>
              </w:rPr>
              <w:t xml:space="preserve">ЗК2.</w:t>
            </w:r>
          </w:p>
        </w:tc>
        <w:tc>
          <w:tcPr>
            <w:shd w:fill="auto" w:val="clea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Здатність застосовувати знання у практичних ситуаціях.</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8B">
            <w:pPr>
              <w:spacing w:line="223" w:lineRule="auto"/>
              <w:ind w:firstLine="174"/>
              <w:jc w:val="both"/>
              <w:rPr>
                <w:sz w:val="28"/>
                <w:szCs w:val="28"/>
              </w:rPr>
            </w:pPr>
            <w:r w:rsidDel="00000000" w:rsidR="00000000" w:rsidRPr="00000000">
              <w:rPr>
                <w:sz w:val="28"/>
                <w:szCs w:val="28"/>
                <w:rtl w:val="0"/>
              </w:rPr>
              <w:t xml:space="preserve">ЗК3.</w:t>
            </w:r>
          </w:p>
        </w:tc>
        <w:tc>
          <w:tcPr>
            <w:shd w:fill="auto" w:val="clea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Знання та розуміння предметної області та розуміння професійної діяльності.</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8E">
            <w:pPr>
              <w:spacing w:line="223" w:lineRule="auto"/>
              <w:ind w:firstLine="174"/>
              <w:jc w:val="both"/>
              <w:rPr>
                <w:sz w:val="28"/>
                <w:szCs w:val="28"/>
              </w:rPr>
            </w:pPr>
            <w:r w:rsidDel="00000000" w:rsidR="00000000" w:rsidRPr="00000000">
              <w:rPr>
                <w:sz w:val="28"/>
                <w:szCs w:val="28"/>
                <w:rtl w:val="0"/>
              </w:rPr>
              <w:t xml:space="preserve">ЗК4.</w:t>
            </w:r>
          </w:p>
        </w:tc>
        <w:tc>
          <w:tcPr>
            <w:shd w:fill="auto" w:val="clear"/>
            <w:vAlign w:val="center"/>
          </w:tcPr>
          <w:p w:rsidR="00000000" w:rsidDel="00000000" w:rsidP="00000000" w:rsidRDefault="00000000" w:rsidRPr="00000000" w14:paraId="0000008F">
            <w:pPr>
              <w:spacing w:line="223" w:lineRule="auto"/>
              <w:jc w:val="both"/>
              <w:rPr>
                <w:sz w:val="28"/>
                <w:szCs w:val="28"/>
              </w:rPr>
            </w:pPr>
            <w:r w:rsidDel="00000000" w:rsidR="00000000" w:rsidRPr="00000000">
              <w:rPr>
                <w:sz w:val="28"/>
                <w:szCs w:val="28"/>
                <w:rtl w:val="0"/>
              </w:rPr>
              <w:t xml:space="preserve">Здатність спілкуватися державною мовою як усно, так і письмово.</w:t>
            </w:r>
          </w:p>
        </w:tc>
      </w:tr>
      <w:tr>
        <w:trPr>
          <w:cantSplit w:val="0"/>
          <w:tblHeader w:val="0"/>
        </w:trPr>
        <w:tc>
          <w:tcPr>
            <w:vMerge w:val="continue"/>
            <w:shd w:fill="auto" w:val="clear"/>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91">
            <w:pPr>
              <w:spacing w:line="223" w:lineRule="auto"/>
              <w:ind w:firstLine="174"/>
              <w:jc w:val="both"/>
              <w:rPr>
                <w:sz w:val="28"/>
                <w:szCs w:val="28"/>
              </w:rPr>
            </w:pPr>
            <w:r w:rsidDel="00000000" w:rsidR="00000000" w:rsidRPr="00000000">
              <w:rPr>
                <w:sz w:val="28"/>
                <w:szCs w:val="28"/>
                <w:rtl w:val="0"/>
              </w:rPr>
              <w:t xml:space="preserve">ЗК6.</w:t>
            </w:r>
          </w:p>
        </w:tc>
        <w:tc>
          <w:tcPr>
            <w:shd w:fill="auto" w:val="clea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Навички використання інформаційних і комунікаційних технологій.</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4">
            <w:pPr>
              <w:spacing w:line="223" w:lineRule="auto"/>
              <w:ind w:firstLine="174"/>
              <w:jc w:val="both"/>
              <w:rPr>
                <w:sz w:val="28"/>
                <w:szCs w:val="28"/>
              </w:rPr>
            </w:pPr>
            <w:r w:rsidDel="00000000" w:rsidR="00000000" w:rsidRPr="00000000">
              <w:rPr>
                <w:sz w:val="28"/>
                <w:szCs w:val="28"/>
                <w:rtl w:val="0"/>
              </w:rPr>
              <w:t xml:space="preserve">ЗК7.</w:t>
            </w:r>
          </w:p>
        </w:tc>
        <w:tc>
          <w:tcPr>
            <w:shd w:fill="auto" w:val="clea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Здатність вчитися і оволодівати сучасними знаннями.</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7">
            <w:pPr>
              <w:spacing w:line="223" w:lineRule="auto"/>
              <w:ind w:firstLine="174"/>
              <w:jc w:val="both"/>
              <w:rPr>
                <w:sz w:val="28"/>
                <w:szCs w:val="28"/>
              </w:rPr>
            </w:pPr>
            <w:r w:rsidDel="00000000" w:rsidR="00000000" w:rsidRPr="00000000">
              <w:rPr>
                <w:sz w:val="28"/>
                <w:szCs w:val="28"/>
                <w:rtl w:val="0"/>
              </w:rPr>
              <w:t xml:space="preserve">ЗК8.</w:t>
            </w:r>
          </w:p>
        </w:tc>
        <w:tc>
          <w:tcPr>
            <w:shd w:fill="auto" w:val="clea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Здатність бути критичним і самокритичним.</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A">
            <w:pPr>
              <w:spacing w:line="223" w:lineRule="auto"/>
              <w:ind w:firstLine="174"/>
              <w:jc w:val="both"/>
              <w:rPr>
                <w:sz w:val="28"/>
                <w:szCs w:val="28"/>
              </w:rPr>
            </w:pPr>
            <w:r w:rsidDel="00000000" w:rsidR="00000000" w:rsidRPr="00000000">
              <w:rPr>
                <w:sz w:val="28"/>
                <w:szCs w:val="28"/>
                <w:rtl w:val="0"/>
              </w:rPr>
              <w:t xml:space="preserve">ЗК9.</w:t>
            </w:r>
          </w:p>
        </w:tc>
        <w:tc>
          <w:tcPr>
            <w:shd w:fill="auto" w:val="clea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Здатність працювати в команді.</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D">
            <w:pPr>
              <w:spacing w:line="223" w:lineRule="auto"/>
              <w:ind w:firstLine="174"/>
              <w:jc w:val="both"/>
              <w:rPr>
                <w:sz w:val="28"/>
                <w:szCs w:val="28"/>
              </w:rPr>
            </w:pPr>
            <w:r w:rsidDel="00000000" w:rsidR="00000000" w:rsidRPr="00000000">
              <w:rPr>
                <w:sz w:val="28"/>
                <w:szCs w:val="28"/>
                <w:rtl w:val="0"/>
              </w:rPr>
              <w:t xml:space="preserve">ЗК10.</w:t>
            </w:r>
          </w:p>
        </w:tc>
        <w:tc>
          <w:tcPr>
            <w:shd w:fill="auto" w:val="clea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Здатність діяти на основі етичних міркувань (мотивів).</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A0">
            <w:pPr>
              <w:spacing w:line="223" w:lineRule="auto"/>
              <w:ind w:firstLine="174"/>
              <w:jc w:val="both"/>
              <w:rPr>
                <w:sz w:val="28"/>
                <w:szCs w:val="28"/>
              </w:rPr>
            </w:pPr>
            <w:r w:rsidDel="00000000" w:rsidR="00000000" w:rsidRPr="00000000">
              <w:rPr>
                <w:sz w:val="28"/>
                <w:szCs w:val="28"/>
                <w:rtl w:val="0"/>
              </w:rPr>
              <w:t xml:space="preserve">ЗК11.</w:t>
            </w:r>
          </w:p>
        </w:tc>
        <w:tc>
          <w:tcPr>
            <w:shd w:fill="auto" w:val="clea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Здатність реалізувати свої права і обов’язки як члена суспільства, усвідомлювати цінності громадянського (вільного демократичного) суспільства та необхідність його сталого розвитку, верховенства права, прав і свобод людини і громадянина в Україні. </w:t>
            </w:r>
            <w:r w:rsidDel="00000000" w:rsidR="00000000" w:rsidRPr="00000000">
              <w:rPr>
                <w:rtl w:val="0"/>
              </w:rPr>
            </w:r>
          </w:p>
        </w:tc>
      </w:tr>
      <w:tr>
        <w:trPr>
          <w:cantSplit w:val="0"/>
          <w:tblHeader w:val="0"/>
        </w:trPr>
        <w:tc>
          <w:tcPr>
            <w:vMerge w:val="restart"/>
            <w:shd w:fill="auto" w:val="clear"/>
            <w:vAlign w:val="center"/>
          </w:tcPr>
          <w:p w:rsidR="00000000" w:rsidDel="00000000" w:rsidP="00000000" w:rsidRDefault="00000000" w:rsidRPr="00000000" w14:paraId="000000A2">
            <w:pPr>
              <w:spacing w:line="223" w:lineRule="auto"/>
              <w:jc w:val="both"/>
              <w:rPr>
                <w:b w:val="1"/>
                <w:sz w:val="28"/>
                <w:szCs w:val="28"/>
              </w:rPr>
            </w:pPr>
            <w:r w:rsidDel="00000000" w:rsidR="00000000" w:rsidRPr="00000000">
              <w:rPr>
                <w:b w:val="1"/>
                <w:sz w:val="28"/>
                <w:szCs w:val="28"/>
                <w:rtl w:val="0"/>
              </w:rPr>
              <w:t xml:space="preserve">Спеціальні </w:t>
            </w:r>
          </w:p>
          <w:p w:rsidR="00000000" w:rsidDel="00000000" w:rsidP="00000000" w:rsidRDefault="00000000" w:rsidRPr="00000000" w14:paraId="000000A3">
            <w:pPr>
              <w:spacing w:line="223" w:lineRule="auto"/>
              <w:jc w:val="both"/>
              <w:rPr>
                <w:b w:val="1"/>
                <w:sz w:val="28"/>
                <w:szCs w:val="28"/>
              </w:rPr>
            </w:pPr>
            <w:r w:rsidDel="00000000" w:rsidR="00000000" w:rsidRPr="00000000">
              <w:rPr>
                <w:b w:val="1"/>
                <w:sz w:val="28"/>
                <w:szCs w:val="28"/>
                <w:rtl w:val="0"/>
              </w:rPr>
              <w:t xml:space="preserve">(фахові, предметні) компетентності у галузі права</w:t>
            </w:r>
          </w:p>
          <w:p w:rsidR="00000000" w:rsidDel="00000000" w:rsidP="00000000" w:rsidRDefault="00000000" w:rsidRPr="00000000" w14:paraId="000000A4">
            <w:pPr>
              <w:spacing w:line="223" w:lineRule="auto"/>
              <w:jc w:val="both"/>
              <w:rPr>
                <w:b w:val="1"/>
                <w:sz w:val="28"/>
                <w:szCs w:val="28"/>
              </w:rPr>
            </w:pPr>
            <w:r w:rsidDel="00000000" w:rsidR="00000000" w:rsidRPr="00000000">
              <w:rPr>
                <w:b w:val="1"/>
                <w:sz w:val="28"/>
                <w:szCs w:val="28"/>
                <w:rtl w:val="0"/>
              </w:rPr>
              <w:t xml:space="preserve">(СК)</w:t>
            </w:r>
          </w:p>
        </w:tc>
        <w:tc>
          <w:tcPr>
            <w:shd w:fill="auto" w:val="clear"/>
            <w:vAlign w:val="center"/>
          </w:tcPr>
          <w:p w:rsidR="00000000" w:rsidDel="00000000" w:rsidP="00000000" w:rsidRDefault="00000000" w:rsidRPr="00000000" w14:paraId="000000A5">
            <w:pPr>
              <w:spacing w:line="223" w:lineRule="auto"/>
              <w:ind w:firstLine="174"/>
              <w:jc w:val="both"/>
              <w:rPr>
                <w:sz w:val="28"/>
                <w:szCs w:val="28"/>
              </w:rPr>
            </w:pPr>
            <w:r w:rsidDel="00000000" w:rsidR="00000000" w:rsidRPr="00000000">
              <w:rPr>
                <w:sz w:val="28"/>
                <w:szCs w:val="28"/>
                <w:rtl w:val="0"/>
              </w:rPr>
              <w:t xml:space="preserve">СК3.</w:t>
            </w:r>
          </w:p>
        </w:tc>
        <w:tc>
          <w:tcPr>
            <w:shd w:fill="auto" w:val="clea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Повага до честі і гідності людини як найвищої соціальної цінності, розуміння їх правової природи.</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A8">
            <w:pPr>
              <w:spacing w:line="223" w:lineRule="auto"/>
              <w:ind w:firstLine="174"/>
              <w:jc w:val="both"/>
              <w:rPr>
                <w:sz w:val="28"/>
                <w:szCs w:val="28"/>
              </w:rPr>
            </w:pPr>
            <w:r w:rsidDel="00000000" w:rsidR="00000000" w:rsidRPr="00000000">
              <w:rPr>
                <w:sz w:val="28"/>
                <w:szCs w:val="28"/>
                <w:rtl w:val="0"/>
              </w:rPr>
              <w:t xml:space="preserve">СК4.</w:t>
            </w:r>
          </w:p>
        </w:tc>
        <w:tc>
          <w:tcPr>
            <w:shd w:fill="auto" w:val="cle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Знання і розуміння міжнародних стандартів прав людини, положень Конвенції про захист прав людини та основоположних свобод, а також практики Європейського суду з прав людини </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AB">
            <w:pPr>
              <w:spacing w:line="223" w:lineRule="auto"/>
              <w:ind w:firstLine="174"/>
              <w:jc w:val="both"/>
              <w:rPr>
                <w:sz w:val="28"/>
                <w:szCs w:val="28"/>
              </w:rPr>
            </w:pPr>
            <w:r w:rsidDel="00000000" w:rsidR="00000000" w:rsidRPr="00000000">
              <w:rPr>
                <w:sz w:val="28"/>
                <w:szCs w:val="28"/>
                <w:rtl w:val="0"/>
              </w:rPr>
              <w:t xml:space="preserve">СК7.</w:t>
            </w:r>
          </w:p>
        </w:tc>
        <w:tc>
          <w:tcPr>
            <w:shd w:fill="auto" w:val="clea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Здатність застосовувати знання завдань, принципів і доктрин національного права, а також змісту правових інститутів, щонайменше з таких галузей права, як: конституційне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 </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AE">
            <w:pPr>
              <w:spacing w:line="223" w:lineRule="auto"/>
              <w:ind w:firstLine="174"/>
              <w:jc w:val="both"/>
              <w:rPr>
                <w:sz w:val="28"/>
                <w:szCs w:val="28"/>
              </w:rPr>
            </w:pPr>
            <w:r w:rsidDel="00000000" w:rsidR="00000000" w:rsidRPr="00000000">
              <w:rPr>
                <w:sz w:val="28"/>
                <w:szCs w:val="28"/>
                <w:rtl w:val="0"/>
              </w:rPr>
              <w:t xml:space="preserve">СК8.</w:t>
            </w:r>
          </w:p>
        </w:tc>
        <w:tc>
          <w:tcPr>
            <w:shd w:fill="auto" w:val="cle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Знання і розуміння особливостей реалізації та застосування норм матеріального і процесуального права.</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B1">
            <w:pPr>
              <w:spacing w:line="223" w:lineRule="auto"/>
              <w:ind w:firstLine="174"/>
              <w:jc w:val="both"/>
              <w:rPr>
                <w:sz w:val="28"/>
                <w:szCs w:val="28"/>
              </w:rPr>
            </w:pPr>
            <w:r w:rsidDel="00000000" w:rsidR="00000000" w:rsidRPr="00000000">
              <w:rPr>
                <w:sz w:val="28"/>
                <w:szCs w:val="28"/>
                <w:rtl w:val="0"/>
              </w:rPr>
              <w:t xml:space="preserve">СК11.</w:t>
            </w:r>
          </w:p>
        </w:tc>
        <w:tc>
          <w:tcPr>
            <w:shd w:fill="auto" w:val="cle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Здатність визначати належні та прийнятні для юридичного аналізу факти.</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B4">
            <w:pPr>
              <w:spacing w:line="223" w:lineRule="auto"/>
              <w:ind w:firstLine="174"/>
              <w:jc w:val="both"/>
              <w:rPr>
                <w:sz w:val="28"/>
                <w:szCs w:val="28"/>
              </w:rPr>
            </w:pPr>
            <w:r w:rsidDel="00000000" w:rsidR="00000000" w:rsidRPr="00000000">
              <w:rPr>
                <w:sz w:val="28"/>
                <w:szCs w:val="28"/>
                <w:rtl w:val="0"/>
              </w:rPr>
              <w:t xml:space="preserve">СК13.</w:t>
            </w:r>
          </w:p>
        </w:tc>
        <w:tc>
          <w:tcPr>
            <w:shd w:fill="auto" w:val="clear"/>
          </w:tcPr>
          <w:p w:rsidR="00000000" w:rsidDel="00000000" w:rsidP="00000000" w:rsidRDefault="00000000" w:rsidRPr="00000000" w14:paraId="000000B5">
            <w:pPr>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Здатність до критичного та системного аналізу правових явищ і застосування набутих компетентностей у професійній діяльності.</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B7">
            <w:pPr>
              <w:spacing w:line="223" w:lineRule="auto"/>
              <w:ind w:firstLine="174"/>
              <w:jc w:val="both"/>
              <w:rPr>
                <w:sz w:val="28"/>
                <w:szCs w:val="28"/>
              </w:rPr>
            </w:pPr>
            <w:r w:rsidDel="00000000" w:rsidR="00000000" w:rsidRPr="00000000">
              <w:rPr>
                <w:sz w:val="28"/>
                <w:szCs w:val="28"/>
                <w:rtl w:val="0"/>
              </w:rPr>
              <w:t xml:space="preserve">СК16.</w:t>
            </w:r>
          </w:p>
        </w:tc>
        <w:tc>
          <w:tcPr>
            <w:shd w:fill="auto" w:val="clea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Здатність до логічного, критичного і системного аналізу документів, розуміння їх правового характеру і значення. </w:t>
            </w:r>
            <w:r w:rsidDel="00000000" w:rsidR="00000000" w:rsidRPr="00000000">
              <w:rPr>
                <w:rtl w:val="0"/>
              </w:rPr>
            </w:r>
          </w:p>
        </w:tc>
      </w:tr>
      <w:tr>
        <w:trPr>
          <w:cantSplit w:val="0"/>
          <w:tblHeader w:val="0"/>
        </w:trPr>
        <w:tc>
          <w:tcPr>
            <w:vMerge w:val="restart"/>
            <w:shd w:fill="auto" w:val="clear"/>
            <w:vAlign w:val="center"/>
          </w:tcPr>
          <w:p w:rsidR="00000000" w:rsidDel="00000000" w:rsidP="00000000" w:rsidRDefault="00000000" w:rsidRPr="00000000" w14:paraId="000000B9">
            <w:pPr>
              <w:spacing w:line="223" w:lineRule="auto"/>
              <w:jc w:val="both"/>
              <w:rPr>
                <w:b w:val="1"/>
                <w:sz w:val="28"/>
                <w:szCs w:val="28"/>
              </w:rPr>
            </w:pPr>
            <w:r w:rsidDel="00000000" w:rsidR="00000000" w:rsidRPr="00000000">
              <w:rPr>
                <w:b w:val="1"/>
                <w:sz w:val="28"/>
                <w:szCs w:val="28"/>
                <w:rtl w:val="0"/>
              </w:rPr>
              <w:t xml:space="preserve">Спеціальні </w:t>
            </w:r>
          </w:p>
          <w:p w:rsidR="00000000" w:rsidDel="00000000" w:rsidP="00000000" w:rsidRDefault="00000000" w:rsidRPr="00000000" w14:paraId="000000BA">
            <w:pPr>
              <w:spacing w:line="223" w:lineRule="auto"/>
              <w:jc w:val="both"/>
              <w:rPr>
                <w:b w:val="1"/>
                <w:sz w:val="28"/>
                <w:szCs w:val="28"/>
              </w:rPr>
            </w:pPr>
            <w:r w:rsidDel="00000000" w:rsidR="00000000" w:rsidRPr="00000000">
              <w:rPr>
                <w:b w:val="1"/>
                <w:sz w:val="28"/>
                <w:szCs w:val="28"/>
                <w:rtl w:val="0"/>
              </w:rPr>
              <w:t xml:space="preserve">(фахові, предметні) компетентності працівника Національної поліції України</w:t>
            </w:r>
          </w:p>
          <w:p w:rsidR="00000000" w:rsidDel="00000000" w:rsidP="00000000" w:rsidRDefault="00000000" w:rsidRPr="00000000" w14:paraId="000000BB">
            <w:pPr>
              <w:spacing w:line="223" w:lineRule="auto"/>
              <w:jc w:val="both"/>
              <w:rPr>
                <w:b w:val="1"/>
                <w:sz w:val="28"/>
                <w:szCs w:val="28"/>
              </w:rPr>
            </w:pPr>
            <w:r w:rsidDel="00000000" w:rsidR="00000000" w:rsidRPr="00000000">
              <w:rPr>
                <w:b w:val="1"/>
                <w:sz w:val="28"/>
                <w:szCs w:val="28"/>
                <w:rtl w:val="0"/>
              </w:rPr>
              <w:t xml:space="preserve">(СКНП)</w:t>
            </w:r>
          </w:p>
        </w:tc>
        <w:tc>
          <w:tcPr>
            <w:shd w:fill="auto" w:val="clear"/>
            <w:vAlign w:val="center"/>
          </w:tcPr>
          <w:p w:rsidR="00000000" w:rsidDel="00000000" w:rsidP="00000000" w:rsidRDefault="00000000" w:rsidRPr="00000000" w14:paraId="000000BC">
            <w:pPr>
              <w:spacing w:line="223" w:lineRule="auto"/>
              <w:ind w:firstLine="174"/>
              <w:jc w:val="both"/>
              <w:rPr>
                <w:sz w:val="28"/>
                <w:szCs w:val="28"/>
              </w:rPr>
            </w:pPr>
            <w:r w:rsidDel="00000000" w:rsidR="00000000" w:rsidRPr="00000000">
              <w:rPr>
                <w:sz w:val="28"/>
                <w:szCs w:val="28"/>
                <w:rtl w:val="0"/>
              </w:rPr>
              <w:t xml:space="preserve">СКНП.1</w:t>
            </w:r>
          </w:p>
        </w:tc>
        <w:tc>
          <w:tcPr>
            <w:shd w:fill="auto" w:val="clea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Здатність і готовність застосовувати в професійній діяльності систему кримінально- правових норм, які визначають підстави та принципи кримінальної відповідальності, а також визначення того, які суспільно небезпечні діяння є злочинними і які покарання слід застосовувати до осіб, що їх вчинили. </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BF">
            <w:pPr>
              <w:spacing w:line="223" w:lineRule="auto"/>
              <w:ind w:firstLine="174"/>
              <w:jc w:val="both"/>
              <w:rPr>
                <w:sz w:val="28"/>
                <w:szCs w:val="28"/>
              </w:rPr>
            </w:pPr>
            <w:r w:rsidDel="00000000" w:rsidR="00000000" w:rsidRPr="00000000">
              <w:rPr>
                <w:sz w:val="28"/>
                <w:szCs w:val="28"/>
                <w:rtl w:val="0"/>
              </w:rPr>
              <w:t xml:space="preserve">СКНП.2</w:t>
            </w:r>
          </w:p>
        </w:tc>
        <w:tc>
          <w:tcPr>
            <w:shd w:fill="auto" w:val="clea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Здатність і готовність забезпечувати охорону прав і свобод громадян, власність, конституційний лад України, права і законні інтереси підприємств, установ і організацій, встановлений правопорядок, зміцнювати законність, запобігати правопорушенням. </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C2">
            <w:pPr>
              <w:spacing w:line="223" w:lineRule="auto"/>
              <w:ind w:firstLine="174"/>
              <w:jc w:val="both"/>
              <w:rPr>
                <w:sz w:val="28"/>
                <w:szCs w:val="28"/>
              </w:rPr>
            </w:pPr>
            <w:r w:rsidDel="00000000" w:rsidR="00000000" w:rsidRPr="00000000">
              <w:rPr>
                <w:sz w:val="28"/>
                <w:szCs w:val="28"/>
                <w:rtl w:val="0"/>
              </w:rPr>
              <w:t xml:space="preserve">СКНП.7</w:t>
            </w:r>
          </w:p>
        </w:tc>
        <w:tc>
          <w:tcPr>
            <w:shd w:fill="auto" w:val="clea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Здатність і готовність забезпечувати СКНП.7 дотримання прав і свобод людини під час здійснення професійної діяльності.</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C5">
            <w:pPr>
              <w:spacing w:line="223" w:lineRule="auto"/>
              <w:ind w:firstLine="174"/>
              <w:jc w:val="both"/>
              <w:rPr>
                <w:sz w:val="28"/>
                <w:szCs w:val="28"/>
              </w:rPr>
            </w:pPr>
            <w:r w:rsidDel="00000000" w:rsidR="00000000" w:rsidRPr="00000000">
              <w:rPr>
                <w:sz w:val="28"/>
                <w:szCs w:val="28"/>
                <w:rtl w:val="0"/>
              </w:rPr>
              <w:t xml:space="preserve">СКНП.8</w:t>
            </w:r>
          </w:p>
        </w:tc>
        <w:tc>
          <w:tcPr>
            <w:shd w:fill="auto" w:val="clea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Здатність і готовність використовувати сукупність організаційних і технічних засобів для обробки та збереження інформації, застосовувати сучасні інформаційні технології та робити пошук інформації, використовуючи різноманітні ресурси. </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C8">
            <w:pPr>
              <w:spacing w:line="223" w:lineRule="auto"/>
              <w:ind w:firstLine="174"/>
              <w:jc w:val="both"/>
              <w:rPr>
                <w:sz w:val="28"/>
                <w:szCs w:val="28"/>
              </w:rPr>
            </w:pPr>
            <w:r w:rsidDel="00000000" w:rsidR="00000000" w:rsidRPr="00000000">
              <w:rPr>
                <w:sz w:val="28"/>
                <w:szCs w:val="28"/>
                <w:rtl w:val="0"/>
              </w:rPr>
              <w:t xml:space="preserve">СКНП.9</w:t>
            </w:r>
          </w:p>
        </w:tc>
        <w:tc>
          <w:tcPr>
            <w:shd w:fill="auto" w:val="clea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Здатність і готовність здійснювати пошук і фіксацію фактичних даних про протиправні діяння окремих осіб та груп, відповідальність за які передбачена кримінальним законодавством, а також отримання інформації в інтересах безпеки громадян, суспільства і держави. </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CB">
            <w:pPr>
              <w:spacing w:line="223" w:lineRule="auto"/>
              <w:ind w:firstLine="174"/>
              <w:jc w:val="both"/>
              <w:rPr>
                <w:sz w:val="28"/>
                <w:szCs w:val="28"/>
              </w:rPr>
            </w:pPr>
            <w:r w:rsidDel="00000000" w:rsidR="00000000" w:rsidRPr="00000000">
              <w:rPr>
                <w:sz w:val="28"/>
                <w:szCs w:val="28"/>
                <w:rtl w:val="0"/>
              </w:rPr>
              <w:t xml:space="preserve">СКНП.11</w:t>
            </w:r>
          </w:p>
        </w:tc>
        <w:tc>
          <w:tcPr>
            <w:shd w:fill="auto" w:val="clea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Здатність і готовність організувати та проводити слідчі (розшукові) та негласні слідчі (розшукові) дії, здійснювати їх процесуальне оформлення, взаємодіяти з учасниками кримінального провадження, проводити дізнання. </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CE">
            <w:pPr>
              <w:spacing w:line="223" w:lineRule="auto"/>
              <w:ind w:firstLine="174"/>
              <w:jc w:val="both"/>
              <w:rPr>
                <w:sz w:val="28"/>
                <w:szCs w:val="28"/>
              </w:rPr>
            </w:pPr>
            <w:r w:rsidDel="00000000" w:rsidR="00000000" w:rsidRPr="00000000">
              <w:rPr>
                <w:sz w:val="28"/>
                <w:szCs w:val="28"/>
                <w:rtl w:val="0"/>
              </w:rPr>
              <w:t xml:space="preserve">СКНП.15</w:t>
            </w:r>
          </w:p>
        </w:tc>
        <w:tc>
          <w:tcPr>
            <w:shd w:fill="auto" w:val="clea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Здатність і готовність застосовувати технічні засоби, тактичні прийоми та методики криміналістики під час виявлення, фіксації, вилучення, оцінки, експертного дослідження і використання доказів для попередження, виявлення, розкриття, розслідування та судового розгляду кримінальних правопорушень.</w:t>
            </w:r>
          </w:p>
        </w:tc>
      </w:tr>
      <w:tr>
        <w:trPr>
          <w:cantSplit w:val="0"/>
          <w:tblHeader w:val="0"/>
        </w:trPr>
        <w:tc>
          <w:tcPr>
            <w:vMerge w:val="continue"/>
            <w:shd w:fill="auto" w:val="clear"/>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D1">
            <w:pPr>
              <w:spacing w:line="223" w:lineRule="auto"/>
              <w:ind w:firstLine="174"/>
              <w:jc w:val="both"/>
              <w:rPr>
                <w:sz w:val="28"/>
                <w:szCs w:val="28"/>
              </w:rPr>
            </w:pPr>
            <w:r w:rsidDel="00000000" w:rsidR="00000000" w:rsidRPr="00000000">
              <w:rPr>
                <w:sz w:val="28"/>
                <w:szCs w:val="28"/>
                <w:rtl w:val="0"/>
              </w:rPr>
              <w:t xml:space="preserve">СКНП.16</w:t>
            </w:r>
          </w:p>
        </w:tc>
        <w:tc>
          <w:tcPr>
            <w:shd w:fill="auto" w:val="clea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Здатність і готовність здійснювати контроль за дотриманням прав людини і громадянина, реалізацією законних прав та інтересів затриманих і осіб, узятих під варту.</w:t>
            </w:r>
            <w:r w:rsidDel="00000000" w:rsidR="00000000" w:rsidRPr="00000000">
              <w:rPr>
                <w:rtl w:val="0"/>
              </w:rPr>
            </w:r>
          </w:p>
        </w:tc>
      </w:tr>
    </w:tbl>
    <w:p w:rsidR="00000000" w:rsidDel="00000000" w:rsidP="00000000" w:rsidRDefault="00000000" w:rsidRPr="00000000" w14:paraId="000000D3">
      <w:pPr>
        <w:ind w:right="-57" w:firstLine="709"/>
        <w:rPr>
          <w:sz w:val="28"/>
          <w:szCs w:val="28"/>
        </w:rPr>
      </w:pPr>
      <w:r w:rsidDel="00000000" w:rsidR="00000000" w:rsidRPr="00000000">
        <w:rPr>
          <w:rtl w:val="0"/>
        </w:rPr>
      </w:r>
    </w:p>
    <w:p w:rsidR="00000000" w:rsidDel="00000000" w:rsidP="00000000" w:rsidRDefault="00000000" w:rsidRPr="00000000" w14:paraId="000000D4">
      <w:pPr>
        <w:tabs>
          <w:tab w:val="left" w:pos="284"/>
          <w:tab w:val="left" w:pos="567"/>
        </w:tabs>
        <w:ind w:firstLine="567"/>
        <w:jc w:val="both"/>
        <w:rPr>
          <w:sz w:val="28"/>
          <w:szCs w:val="28"/>
        </w:rPr>
      </w:pPr>
      <w:r w:rsidDel="00000000" w:rsidR="00000000" w:rsidRPr="00000000">
        <w:rPr>
          <w:sz w:val="28"/>
          <w:szCs w:val="28"/>
          <w:rtl w:val="0"/>
        </w:rPr>
        <w:t xml:space="preserve">Програмні компетентності, які формуються при вивченні навчальної дисципліни, повинні співпадати з розділом 4. «Матриця відповідності програмних компетентностей компонентам освітньої програми» певної освітньої (освітньо-професійної, освітньо-наукової чи освітньо-творчої) програми.</w:t>
      </w:r>
    </w:p>
    <w:p w:rsidR="00000000" w:rsidDel="00000000" w:rsidP="00000000" w:rsidRDefault="00000000" w:rsidRPr="00000000" w14:paraId="000000D5">
      <w:pPr>
        <w:tabs>
          <w:tab w:val="left" w:pos="284"/>
          <w:tab w:val="left" w:pos="567"/>
        </w:tabs>
        <w:jc w:val="both"/>
        <w:rPr>
          <w:sz w:val="28"/>
          <w:szCs w:val="28"/>
        </w:rPr>
      </w:pPr>
      <w:r w:rsidDel="00000000" w:rsidR="00000000" w:rsidRPr="00000000">
        <w:rPr>
          <w:rtl w:val="0"/>
        </w:rPr>
      </w:r>
    </w:p>
    <w:p w:rsidR="00000000" w:rsidDel="00000000" w:rsidP="00000000" w:rsidRDefault="00000000" w:rsidRPr="00000000" w14:paraId="000000D6">
      <w:pPr>
        <w:ind w:right="-57"/>
        <w:jc w:val="center"/>
        <w:rPr>
          <w:sz w:val="28"/>
          <w:szCs w:val="28"/>
        </w:rPr>
      </w:pPr>
      <w:r w:rsidDel="00000000" w:rsidR="00000000" w:rsidRPr="00000000">
        <w:rPr>
          <w:b w:val="1"/>
          <w:sz w:val="28"/>
          <w:szCs w:val="28"/>
          <w:rtl w:val="0"/>
        </w:rPr>
        <w:t xml:space="preserve">2. Короткий опис змісту</w:t>
      </w:r>
      <w:r w:rsidDel="00000000" w:rsidR="00000000" w:rsidRPr="00000000">
        <w:rPr>
          <w:sz w:val="28"/>
          <w:szCs w:val="28"/>
          <w:rtl w:val="0"/>
        </w:rPr>
        <w:t xml:space="preserve"> </w:t>
      </w:r>
      <w:r w:rsidDel="00000000" w:rsidR="00000000" w:rsidRPr="00000000">
        <w:rPr>
          <w:b w:val="1"/>
          <w:sz w:val="28"/>
          <w:szCs w:val="28"/>
          <w:rtl w:val="0"/>
        </w:rPr>
        <w:t xml:space="preserve">навчальної дисципліни</w:t>
      </w:r>
      <w:r w:rsidDel="00000000" w:rsidR="00000000" w:rsidRPr="00000000">
        <w:rPr>
          <w:rtl w:val="0"/>
        </w:rPr>
      </w:r>
    </w:p>
    <w:p w:rsidR="00000000" w:rsidDel="00000000" w:rsidP="00000000" w:rsidRDefault="00000000" w:rsidRPr="00000000" w14:paraId="000000D7">
      <w:pPr>
        <w:ind w:right="-57" w:firstLine="540"/>
        <w:rPr>
          <w:sz w:val="28"/>
          <w:szCs w:val="28"/>
          <w:highlight w:val="yellow"/>
        </w:rPr>
      </w:pPr>
      <w:r w:rsidDel="00000000" w:rsidR="00000000" w:rsidRPr="00000000">
        <w:rPr>
          <w:rtl w:val="0"/>
        </w:rPr>
      </w:r>
    </w:p>
    <w:p w:rsidR="00000000" w:rsidDel="00000000" w:rsidP="00000000" w:rsidRDefault="00000000" w:rsidRPr="00000000" w14:paraId="000000D8">
      <w:pPr>
        <w:ind w:firstLine="709"/>
        <w:jc w:val="both"/>
        <w:rPr>
          <w:b w:val="1"/>
          <w:sz w:val="28"/>
          <w:szCs w:val="28"/>
        </w:rPr>
      </w:pPr>
      <w:r w:rsidDel="00000000" w:rsidR="00000000" w:rsidRPr="00000000">
        <w:rPr>
          <w:b w:val="1"/>
          <w:sz w:val="28"/>
          <w:szCs w:val="28"/>
          <w:rtl w:val="0"/>
        </w:rPr>
        <w:t xml:space="preserve">Тема № 1. Поняття, завдання та значення стадії досудового розслідування</w:t>
      </w:r>
    </w:p>
    <w:p w:rsidR="00000000" w:rsidDel="00000000" w:rsidP="00000000" w:rsidRDefault="00000000" w:rsidRPr="00000000" w14:paraId="000000D9">
      <w:pPr>
        <w:ind w:firstLine="709"/>
        <w:jc w:val="both"/>
        <w:rPr>
          <w:sz w:val="28"/>
          <w:szCs w:val="28"/>
        </w:rPr>
      </w:pPr>
      <w:r w:rsidDel="00000000" w:rsidR="00000000" w:rsidRPr="00000000">
        <w:rPr>
          <w:sz w:val="28"/>
          <w:szCs w:val="28"/>
          <w:rtl w:val="0"/>
        </w:rPr>
        <w:t xml:space="preserve">Поняття та ознаки стадії досудового розслідування. Значення стадії досудового розслідування. Завдання стадії досудового розслідування. Форми досудового розслідування: досудове слідство та дізнання. </w:t>
      </w:r>
    </w:p>
    <w:p w:rsidR="00000000" w:rsidDel="00000000" w:rsidP="00000000" w:rsidRDefault="00000000" w:rsidRPr="00000000" w14:paraId="000000DA">
      <w:pPr>
        <w:ind w:firstLine="709"/>
        <w:jc w:val="both"/>
        <w:rPr>
          <w:sz w:val="28"/>
          <w:szCs w:val="28"/>
        </w:rPr>
      </w:pPr>
      <w:r w:rsidDel="00000000" w:rsidR="00000000" w:rsidRPr="00000000">
        <w:rPr>
          <w:rtl w:val="0"/>
        </w:rPr>
      </w:r>
    </w:p>
    <w:p w:rsidR="00000000" w:rsidDel="00000000" w:rsidP="00000000" w:rsidRDefault="00000000" w:rsidRPr="00000000" w14:paraId="000000DB">
      <w:pPr>
        <w:ind w:firstLine="709"/>
        <w:jc w:val="both"/>
        <w:rPr>
          <w:b w:val="1"/>
          <w:sz w:val="28"/>
          <w:szCs w:val="28"/>
        </w:rPr>
      </w:pPr>
      <w:r w:rsidDel="00000000" w:rsidR="00000000" w:rsidRPr="00000000">
        <w:rPr>
          <w:b w:val="1"/>
          <w:sz w:val="28"/>
          <w:szCs w:val="28"/>
          <w:rtl w:val="0"/>
        </w:rPr>
        <w:t xml:space="preserve">Тема № 2. Загальні положення досудового розслідування в Національній поліції</w:t>
      </w:r>
    </w:p>
    <w:p w:rsidR="00000000" w:rsidDel="00000000" w:rsidP="00000000" w:rsidRDefault="00000000" w:rsidRPr="00000000" w14:paraId="000000DC">
      <w:pPr>
        <w:ind w:firstLine="709"/>
        <w:jc w:val="both"/>
        <w:rPr>
          <w:sz w:val="28"/>
          <w:szCs w:val="28"/>
        </w:rPr>
      </w:pPr>
      <w:r w:rsidDel="00000000" w:rsidR="00000000" w:rsidRPr="00000000">
        <w:rPr>
          <w:sz w:val="28"/>
          <w:szCs w:val="28"/>
          <w:rtl w:val="0"/>
        </w:rPr>
        <w:t xml:space="preserve">Система загальних положень досудового розслідування. Початок досудового розслідування. Підслідність та місце проведення досудового розслідування. Об’єднання та виділення матеріалів досудового розслідування. Розгляд клопотань під час досудового розслідування. Строки досудового розслідування. Взаємодія слідчого з оперативними підрозділами. Ознайомлення з матеріалами досудового розслідування до його завершення. Недопустимість розголошення відомостей досудового розслідування. </w:t>
      </w:r>
    </w:p>
    <w:p w:rsidR="00000000" w:rsidDel="00000000" w:rsidP="00000000" w:rsidRDefault="00000000" w:rsidRPr="00000000" w14:paraId="000000DD">
      <w:pPr>
        <w:ind w:firstLine="709"/>
        <w:jc w:val="both"/>
        <w:rPr>
          <w:sz w:val="28"/>
          <w:szCs w:val="28"/>
        </w:rPr>
      </w:pPr>
      <w:r w:rsidDel="00000000" w:rsidR="00000000" w:rsidRPr="00000000">
        <w:rPr>
          <w:rtl w:val="0"/>
        </w:rPr>
      </w:r>
    </w:p>
    <w:p w:rsidR="00000000" w:rsidDel="00000000" w:rsidP="00000000" w:rsidRDefault="00000000" w:rsidRPr="00000000" w14:paraId="000000DE">
      <w:pPr>
        <w:ind w:firstLine="709"/>
        <w:rPr>
          <w:b w:val="1"/>
          <w:sz w:val="28"/>
          <w:szCs w:val="28"/>
        </w:rPr>
      </w:pPr>
      <w:r w:rsidDel="00000000" w:rsidR="00000000" w:rsidRPr="00000000">
        <w:rPr>
          <w:b w:val="1"/>
          <w:sz w:val="28"/>
          <w:szCs w:val="28"/>
          <w:rtl w:val="0"/>
        </w:rPr>
        <w:t xml:space="preserve">Тема № 3. Початок досудового розслідування</w:t>
      </w:r>
    </w:p>
    <w:p w:rsidR="00000000" w:rsidDel="00000000" w:rsidP="00000000" w:rsidRDefault="00000000" w:rsidRPr="00000000" w14:paraId="000000DF">
      <w:pPr>
        <w:ind w:firstLine="709"/>
        <w:jc w:val="both"/>
        <w:rPr>
          <w:sz w:val="28"/>
          <w:szCs w:val="28"/>
        </w:rPr>
      </w:pPr>
      <w:r w:rsidDel="00000000" w:rsidR="00000000" w:rsidRPr="00000000">
        <w:rPr>
          <w:sz w:val="28"/>
          <w:szCs w:val="28"/>
          <w:rtl w:val="0"/>
        </w:rPr>
        <w:t xml:space="preserve">Порядок ведення Єдиного реєстру досудових розслідувань (ЄРДР). Прийняття та реєстрація заяв і повідомлень про вчинені кримінальні правопорушення та інші події. Порядок і строки внесення відомостей до ЄРДР. Надання відомостей з ЄРДР. Облік кримінальних правопорушень та кримінальних проваджень. Контроль за додержанням порядку ведення Єдиного обліку та ЄРДР. Організація реагування органів Національної поліції на кримінальні правопорушення та інші події. Права й обов’язки працівників поліції щодо реагування на кримінальні правопорушення та інші події. </w:t>
      </w:r>
    </w:p>
    <w:p w:rsidR="00000000" w:rsidDel="00000000" w:rsidP="00000000" w:rsidRDefault="00000000" w:rsidRPr="00000000" w14:paraId="000000E0">
      <w:pPr>
        <w:ind w:firstLine="709"/>
        <w:jc w:val="both"/>
        <w:rPr>
          <w:sz w:val="28"/>
          <w:szCs w:val="28"/>
        </w:rPr>
      </w:pPr>
      <w:r w:rsidDel="00000000" w:rsidR="00000000" w:rsidRPr="00000000">
        <w:rPr>
          <w:rtl w:val="0"/>
        </w:rPr>
      </w:r>
    </w:p>
    <w:p w:rsidR="00000000" w:rsidDel="00000000" w:rsidP="00000000" w:rsidRDefault="00000000" w:rsidRPr="00000000" w14:paraId="000000E1">
      <w:pPr>
        <w:ind w:firstLine="709"/>
        <w:jc w:val="both"/>
        <w:rPr>
          <w:b w:val="1"/>
          <w:sz w:val="28"/>
          <w:szCs w:val="28"/>
        </w:rPr>
      </w:pPr>
      <w:r w:rsidDel="00000000" w:rsidR="00000000" w:rsidRPr="00000000">
        <w:rPr>
          <w:b w:val="1"/>
          <w:sz w:val="28"/>
          <w:szCs w:val="28"/>
          <w:rtl w:val="0"/>
        </w:rPr>
        <w:t xml:space="preserve">Тема № 4. Особливості процесу доказування під час проведення досудового слідства</w:t>
      </w:r>
    </w:p>
    <w:p w:rsidR="00000000" w:rsidDel="00000000" w:rsidP="00000000" w:rsidRDefault="00000000" w:rsidRPr="00000000" w14:paraId="000000E2">
      <w:pPr>
        <w:ind w:firstLine="709"/>
        <w:jc w:val="both"/>
        <w:rPr>
          <w:sz w:val="28"/>
          <w:szCs w:val="28"/>
        </w:rPr>
      </w:pPr>
      <w:r w:rsidDel="00000000" w:rsidR="00000000" w:rsidRPr="00000000">
        <w:rPr>
          <w:sz w:val="28"/>
          <w:szCs w:val="28"/>
          <w:rtl w:val="0"/>
        </w:rPr>
        <w:t xml:space="preserve">Поняття, значення та ознаки доказів. Підстави та процесуальний порядок визнання доказів недопустимими. Класифікація доказів та їх процесуальних джерел. Елементи процесу доказування: збирання, перевірка, оцінка доказів. Обставини, що підлягають доказуванню у кримінальному провадженні. Межі доказування. Показання учасників кримінального провадження. Особливості їх перевірки та оцінки. Висновок експерта та види експертиз за процесуальною ознакою. Речові докази в процесі провадження досудового розслідування. Процесуальний порядок зберігання речових доказів у кримінальному провадженні. Поводження з речовими доказами, зберігання яких ускладнено. Документи як джерела доказів. Процесуальний порядок зберігання документів. Цифрові (електронні) докази: поняття та особливості, вилучення, збереження та використання.</w:t>
      </w:r>
    </w:p>
    <w:p w:rsidR="00000000" w:rsidDel="00000000" w:rsidP="00000000" w:rsidRDefault="00000000" w:rsidRPr="00000000" w14:paraId="000000E3">
      <w:pPr>
        <w:ind w:firstLine="709"/>
        <w:jc w:val="both"/>
        <w:rPr>
          <w:sz w:val="28"/>
          <w:szCs w:val="28"/>
        </w:rPr>
      </w:pPr>
      <w:r w:rsidDel="00000000" w:rsidR="00000000" w:rsidRPr="00000000">
        <w:rPr>
          <w:rtl w:val="0"/>
        </w:rPr>
      </w:r>
    </w:p>
    <w:p w:rsidR="00000000" w:rsidDel="00000000" w:rsidP="00000000" w:rsidRDefault="00000000" w:rsidRPr="00000000" w14:paraId="000000E4">
      <w:pPr>
        <w:ind w:firstLine="709"/>
        <w:jc w:val="both"/>
        <w:rPr>
          <w:b w:val="1"/>
          <w:sz w:val="28"/>
          <w:szCs w:val="28"/>
        </w:rPr>
      </w:pPr>
      <w:r w:rsidDel="00000000" w:rsidR="00000000" w:rsidRPr="00000000">
        <w:rPr>
          <w:b w:val="1"/>
          <w:sz w:val="28"/>
          <w:szCs w:val="28"/>
          <w:rtl w:val="0"/>
        </w:rPr>
        <w:t xml:space="preserve">Тема № 5. Проведення слідчих (розшукових) дій під час досудового слідства</w:t>
      </w:r>
    </w:p>
    <w:p w:rsidR="00000000" w:rsidDel="00000000" w:rsidP="00000000" w:rsidRDefault="00000000" w:rsidRPr="00000000" w14:paraId="000000E5">
      <w:pPr>
        <w:ind w:firstLine="709"/>
        <w:jc w:val="both"/>
        <w:rPr>
          <w:sz w:val="28"/>
          <w:szCs w:val="28"/>
        </w:rPr>
      </w:pPr>
      <w:r w:rsidDel="00000000" w:rsidR="00000000" w:rsidRPr="00000000">
        <w:rPr>
          <w:sz w:val="28"/>
          <w:szCs w:val="28"/>
          <w:rtl w:val="0"/>
        </w:rPr>
        <w:t xml:space="preserve">Поняття та загальні процесуальні вимоги до проведення та фіксації слідчих (розшукових) дій. Поняття, види, порядок проведення та процесуальне оформлення допиту. Особливості проведення одночасного допиту двох чи більше допитаних осіб. Поняття, види, порядок проведення та процесуальне оформлення пред’явлення для впізнання. Поняття, види, порядок проведення та фіксування обшуку. Поняття, види, порядок проведення та фіксування огляду. Поняття, підстави та процесуальний порядок проведення освідування. Слідчий експеримент: поняття, порядок проведення та фіксування. Експертиза у кримінальному провадженні.  Процесуальний порядок залучення експерта. Отримання зразків для експертизи. Негласні (слідчі) розшукові дії: поняття, види та підстави проведення. Фіксація ходу і результатів негласних (слідчих) розшукових дій. Порядок засекречування та розсекречування матеріальних носіїв інформації щодо проведення негласних (слідчих) розшукових дій. Використання результатів негласних (слідчих) розшукових дій.</w:t>
      </w:r>
    </w:p>
    <w:p w:rsidR="00000000" w:rsidDel="00000000" w:rsidP="00000000" w:rsidRDefault="00000000" w:rsidRPr="00000000" w14:paraId="000000E6">
      <w:pPr>
        <w:ind w:firstLine="709"/>
        <w:jc w:val="both"/>
        <w:rPr>
          <w:sz w:val="28"/>
          <w:szCs w:val="28"/>
        </w:rPr>
      </w:pPr>
      <w:r w:rsidDel="00000000" w:rsidR="00000000" w:rsidRPr="00000000">
        <w:rPr>
          <w:rtl w:val="0"/>
        </w:rPr>
      </w:r>
    </w:p>
    <w:p w:rsidR="00000000" w:rsidDel="00000000" w:rsidP="00000000" w:rsidRDefault="00000000" w:rsidRPr="00000000" w14:paraId="000000E7">
      <w:pPr>
        <w:ind w:firstLine="709"/>
        <w:rPr>
          <w:b w:val="1"/>
          <w:sz w:val="28"/>
          <w:szCs w:val="28"/>
        </w:rPr>
      </w:pPr>
      <w:r w:rsidDel="00000000" w:rsidR="00000000" w:rsidRPr="00000000">
        <w:rPr>
          <w:b w:val="1"/>
          <w:sz w:val="28"/>
          <w:szCs w:val="28"/>
          <w:rtl w:val="0"/>
        </w:rPr>
        <w:t xml:space="preserve">Тема № 6. Повідомлення про підозру у кримінальному провадженні</w:t>
      </w:r>
    </w:p>
    <w:p w:rsidR="00000000" w:rsidDel="00000000" w:rsidP="00000000" w:rsidRDefault="00000000" w:rsidRPr="00000000" w14:paraId="000000E8">
      <w:pPr>
        <w:ind w:firstLine="709"/>
        <w:jc w:val="both"/>
        <w:rPr>
          <w:sz w:val="28"/>
          <w:szCs w:val="28"/>
        </w:rPr>
      </w:pPr>
      <w:r w:rsidDel="00000000" w:rsidR="00000000" w:rsidRPr="00000000">
        <w:rPr>
          <w:sz w:val="28"/>
          <w:szCs w:val="28"/>
          <w:rtl w:val="0"/>
        </w:rPr>
        <w:t xml:space="preserve">Поняття і значення повідомлення про підозру. Порядок повідомлення про підозру в кримінальному провадженні. Випадки повідомлення про підозру. Зміна підозри в кримінальному провадженні.</w:t>
      </w:r>
    </w:p>
    <w:p w:rsidR="00000000" w:rsidDel="00000000" w:rsidP="00000000" w:rsidRDefault="00000000" w:rsidRPr="00000000" w14:paraId="000000E9">
      <w:pPr>
        <w:ind w:firstLine="709"/>
        <w:jc w:val="both"/>
        <w:rPr>
          <w:sz w:val="28"/>
          <w:szCs w:val="28"/>
        </w:rPr>
      </w:pPr>
      <w:r w:rsidDel="00000000" w:rsidR="00000000" w:rsidRPr="00000000">
        <w:rPr>
          <w:rtl w:val="0"/>
        </w:rPr>
      </w:r>
    </w:p>
    <w:p w:rsidR="00000000" w:rsidDel="00000000" w:rsidP="00000000" w:rsidRDefault="00000000" w:rsidRPr="00000000" w14:paraId="000000EA">
      <w:pPr>
        <w:ind w:firstLine="709"/>
        <w:jc w:val="both"/>
        <w:rPr>
          <w:b w:val="1"/>
          <w:sz w:val="28"/>
          <w:szCs w:val="28"/>
        </w:rPr>
      </w:pPr>
      <w:r w:rsidDel="00000000" w:rsidR="00000000" w:rsidRPr="00000000">
        <w:rPr>
          <w:b w:val="1"/>
          <w:sz w:val="28"/>
          <w:szCs w:val="28"/>
          <w:rtl w:val="0"/>
        </w:rPr>
        <w:t xml:space="preserve">Тема № 7. Застосування заходів забезпечення кримінального провадження дій під час досудового слідства</w:t>
      </w:r>
    </w:p>
    <w:p w:rsidR="00000000" w:rsidDel="00000000" w:rsidP="00000000" w:rsidRDefault="00000000" w:rsidRPr="00000000" w14:paraId="000000EB">
      <w:pPr>
        <w:ind w:firstLine="709"/>
        <w:jc w:val="both"/>
        <w:rPr>
          <w:sz w:val="28"/>
          <w:szCs w:val="28"/>
        </w:rPr>
      </w:pPr>
      <w:r w:rsidDel="00000000" w:rsidR="00000000" w:rsidRPr="00000000">
        <w:rPr>
          <w:sz w:val="28"/>
          <w:szCs w:val="28"/>
          <w:rtl w:val="0"/>
        </w:rPr>
        <w:t xml:space="preserve">Поняття, мета та система заходів забезпечення кримінального провадження. Порядок та підстави застосування заходів забезпечення кримінального провадження. Характеристика заходів забезпечення кримінального провадження. Виклик слідчим, прокурором у кримінальному провадженні. Привід у кримінальному провадженні. Накладення грошового стягнення у кримінальному провадженні. Тимчасове обмеження у користуванні спеціальним правом у кримінальному провадженні. Відсторонення від посади у кримінальному провадженні. Тимчасовий доступ до речей і документів у кримінальному провадженні. Тимчасове вилучення майна у кримінальному провадженні. Арешт майна у кримінальному провадженні. Поняття, види, мета і підстави застосування запобіжних заходів. Загальний порядок застосування, зміни та скасування запобіжних заходів. Порядок застосування окремих видів запобіжних заходів. Особисте зобов’язання. Особиста порука. Домашній арешт. Застава. Тримання під вартою. Затримання особи.</w:t>
      </w:r>
    </w:p>
    <w:p w:rsidR="00000000" w:rsidDel="00000000" w:rsidP="00000000" w:rsidRDefault="00000000" w:rsidRPr="00000000" w14:paraId="000000EC">
      <w:pPr>
        <w:ind w:firstLine="709"/>
        <w:jc w:val="both"/>
        <w:rPr>
          <w:sz w:val="28"/>
          <w:szCs w:val="28"/>
        </w:rPr>
      </w:pPr>
      <w:r w:rsidDel="00000000" w:rsidR="00000000" w:rsidRPr="00000000">
        <w:rPr>
          <w:rtl w:val="0"/>
        </w:rPr>
      </w:r>
    </w:p>
    <w:p w:rsidR="00000000" w:rsidDel="00000000" w:rsidP="00000000" w:rsidRDefault="00000000" w:rsidRPr="00000000" w14:paraId="000000ED">
      <w:pPr>
        <w:ind w:firstLine="709"/>
        <w:jc w:val="both"/>
        <w:rPr>
          <w:b w:val="1"/>
          <w:sz w:val="28"/>
          <w:szCs w:val="28"/>
        </w:rPr>
      </w:pPr>
      <w:r w:rsidDel="00000000" w:rsidR="00000000" w:rsidRPr="00000000">
        <w:rPr>
          <w:b w:val="1"/>
          <w:sz w:val="28"/>
          <w:szCs w:val="28"/>
          <w:rtl w:val="0"/>
        </w:rPr>
        <w:t xml:space="preserve">Тема № 8. Процесуальний порядок зупинення та закінчення досудового слідства</w:t>
      </w:r>
    </w:p>
    <w:p w:rsidR="00000000" w:rsidDel="00000000" w:rsidP="00000000" w:rsidRDefault="00000000" w:rsidRPr="00000000" w14:paraId="000000EE">
      <w:pPr>
        <w:ind w:firstLine="709"/>
        <w:jc w:val="both"/>
        <w:rPr>
          <w:sz w:val="28"/>
          <w:szCs w:val="28"/>
        </w:rPr>
      </w:pPr>
      <w:r w:rsidDel="00000000" w:rsidR="00000000" w:rsidRPr="00000000">
        <w:rPr>
          <w:sz w:val="28"/>
          <w:szCs w:val="28"/>
          <w:rtl w:val="0"/>
        </w:rPr>
        <w:t xml:space="preserve">Підстави, умови та порядок зупинення досудового розслідування. Форми закінчення досудового розслідування. Підстави закриття кримінального провадження. Підстави та порядок звільнення особи від кримінальної відповідальності. Звернення до суду з обвинувальним актом, клопотанням про застосування примусових заходів виховного чи медичного характеру. Відкриття матеріалів іншій стороні кримінального провадження. Обвинувальний акт та додатки до нього.</w:t>
      </w:r>
    </w:p>
    <w:p w:rsidR="00000000" w:rsidDel="00000000" w:rsidP="00000000" w:rsidRDefault="00000000" w:rsidRPr="00000000" w14:paraId="000000EF">
      <w:pPr>
        <w:ind w:firstLine="709"/>
        <w:jc w:val="both"/>
        <w:rPr>
          <w:sz w:val="28"/>
          <w:szCs w:val="28"/>
        </w:rPr>
      </w:pPr>
      <w:r w:rsidDel="00000000" w:rsidR="00000000" w:rsidRPr="00000000">
        <w:rPr>
          <w:rtl w:val="0"/>
        </w:rPr>
      </w:r>
    </w:p>
    <w:p w:rsidR="00000000" w:rsidDel="00000000" w:rsidP="00000000" w:rsidRDefault="00000000" w:rsidRPr="00000000" w14:paraId="000000F0">
      <w:pPr>
        <w:ind w:firstLine="709"/>
        <w:jc w:val="both"/>
        <w:rPr>
          <w:b w:val="1"/>
          <w:sz w:val="28"/>
          <w:szCs w:val="28"/>
        </w:rPr>
      </w:pPr>
      <w:r w:rsidDel="00000000" w:rsidR="00000000" w:rsidRPr="00000000">
        <w:rPr>
          <w:b w:val="1"/>
          <w:sz w:val="28"/>
          <w:szCs w:val="28"/>
          <w:rtl w:val="0"/>
        </w:rPr>
        <w:t xml:space="preserve">Тема № 9. Особливі порядки провадження під час досудового слідства</w:t>
      </w:r>
    </w:p>
    <w:p w:rsidR="00000000" w:rsidDel="00000000" w:rsidP="00000000" w:rsidRDefault="00000000" w:rsidRPr="00000000" w14:paraId="000000F1">
      <w:pPr>
        <w:ind w:firstLine="709"/>
        <w:jc w:val="both"/>
        <w:rPr>
          <w:sz w:val="28"/>
          <w:szCs w:val="28"/>
        </w:rPr>
      </w:pPr>
      <w:r w:rsidDel="00000000" w:rsidR="00000000" w:rsidRPr="00000000">
        <w:rPr>
          <w:sz w:val="28"/>
          <w:szCs w:val="28"/>
          <w:rtl w:val="0"/>
        </w:rPr>
        <w:t xml:space="preserve">Сутність та види особливих порядків кримінального провадження. Підстави та процесуальний порядок кримінального провадження на підставі угод. Підстави та процесуальний порядок кримінального провадження у формі приватного обвинувачення. Підстави та процесуальний порядок кримінального провадження щодо окремої категорії осіб. Підстави та процесуальний порядок кримінального провадження щодо неповнолітніх. Підстави та процесуальний порядок кримінального провадження щодо застосування примусових заходів медичного характеру.</w:t>
      </w:r>
    </w:p>
    <w:p w:rsidR="00000000" w:rsidDel="00000000" w:rsidP="00000000" w:rsidRDefault="00000000" w:rsidRPr="00000000" w14:paraId="000000F2">
      <w:pPr>
        <w:ind w:firstLine="709"/>
        <w:jc w:val="both"/>
        <w:rPr>
          <w:sz w:val="28"/>
          <w:szCs w:val="28"/>
          <w:highlight w:val="yellow"/>
        </w:rPr>
      </w:pPr>
      <w:r w:rsidDel="00000000" w:rsidR="00000000" w:rsidRPr="00000000">
        <w:rPr>
          <w:rtl w:val="0"/>
        </w:rPr>
      </w:r>
    </w:p>
    <w:p w:rsidR="00000000" w:rsidDel="00000000" w:rsidP="00000000" w:rsidRDefault="00000000" w:rsidRPr="00000000" w14:paraId="000000F3">
      <w:pPr>
        <w:jc w:val="center"/>
        <w:rPr>
          <w:b w:val="1"/>
          <w:sz w:val="28"/>
          <w:szCs w:val="28"/>
        </w:rPr>
      </w:pPr>
      <w:r w:rsidDel="00000000" w:rsidR="00000000" w:rsidRPr="00000000">
        <w:rPr>
          <w:b w:val="1"/>
          <w:sz w:val="28"/>
          <w:szCs w:val="28"/>
          <w:rtl w:val="0"/>
        </w:rPr>
        <w:t xml:space="preserve">3. Рекомендована література (основна, допоміжна), </w:t>
      </w:r>
    </w:p>
    <w:p w:rsidR="00000000" w:rsidDel="00000000" w:rsidP="00000000" w:rsidRDefault="00000000" w:rsidRPr="00000000" w14:paraId="000000F4">
      <w:pPr>
        <w:jc w:val="center"/>
        <w:rPr>
          <w:b w:val="1"/>
          <w:sz w:val="28"/>
          <w:szCs w:val="28"/>
        </w:rPr>
      </w:pPr>
      <w:r w:rsidDel="00000000" w:rsidR="00000000" w:rsidRPr="00000000">
        <w:rPr>
          <w:b w:val="1"/>
          <w:sz w:val="28"/>
          <w:szCs w:val="28"/>
          <w:rtl w:val="0"/>
        </w:rPr>
        <w:t xml:space="preserve">інформаційні ресурси в Інтернеті</w:t>
      </w:r>
    </w:p>
    <w:p w:rsidR="00000000" w:rsidDel="00000000" w:rsidP="00000000" w:rsidRDefault="00000000" w:rsidRPr="00000000" w14:paraId="000000F5">
      <w:pPr>
        <w:tabs>
          <w:tab w:val="left" w:pos="142"/>
        </w:tabs>
        <w:ind w:left="1" w:firstLine="706"/>
        <w:jc w:val="center"/>
        <w:rPr>
          <w:i w:val="1"/>
          <w:sz w:val="28"/>
          <w:szCs w:val="28"/>
        </w:rPr>
      </w:pPr>
      <w:r w:rsidDel="00000000" w:rsidR="00000000" w:rsidRPr="00000000">
        <w:rPr>
          <w:rtl w:val="0"/>
        </w:rPr>
      </w:r>
    </w:p>
    <w:p w:rsidR="00000000" w:rsidDel="00000000" w:rsidP="00000000" w:rsidRDefault="00000000" w:rsidRPr="00000000" w14:paraId="000000F6">
      <w:pPr>
        <w:tabs>
          <w:tab w:val="left" w:pos="142"/>
        </w:tabs>
        <w:ind w:left="1" w:firstLine="708"/>
        <w:jc w:val="center"/>
        <w:rPr>
          <w:b w:val="1"/>
          <w:sz w:val="28"/>
          <w:szCs w:val="28"/>
        </w:rPr>
      </w:pPr>
      <w:r w:rsidDel="00000000" w:rsidR="00000000" w:rsidRPr="00000000">
        <w:rPr>
          <w:b w:val="1"/>
          <w:sz w:val="28"/>
          <w:szCs w:val="28"/>
          <w:rtl w:val="0"/>
        </w:rPr>
        <w:t xml:space="preserve">Основна</w:t>
      </w:r>
    </w:p>
    <w:p w:rsidR="00000000" w:rsidDel="00000000" w:rsidP="00000000" w:rsidRDefault="00000000" w:rsidRPr="00000000" w14:paraId="000000F7">
      <w:pPr>
        <w:tabs>
          <w:tab w:val="left" w:pos="142"/>
        </w:tabs>
        <w:ind w:left="1" w:firstLine="706"/>
        <w:jc w:val="center"/>
        <w:rPr>
          <w:i w:val="1"/>
          <w:sz w:val="28"/>
          <w:szCs w:val="28"/>
        </w:rPr>
      </w:pPr>
      <w:r w:rsidDel="00000000" w:rsidR="00000000" w:rsidRPr="00000000">
        <w:rPr>
          <w:i w:val="1"/>
          <w:sz w:val="28"/>
          <w:szCs w:val="28"/>
          <w:rtl w:val="0"/>
        </w:rPr>
        <w:t xml:space="preserve">Основні нормативно-правові акти:</w:t>
      </w:r>
    </w:p>
    <w:p w:rsidR="00000000" w:rsidDel="00000000" w:rsidP="00000000" w:rsidRDefault="00000000" w:rsidRPr="00000000" w14:paraId="000000F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0" w:before="0" w:line="240" w:lineRule="auto"/>
        <w:ind w:left="1" w:right="0" w:firstLine="7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Конституція України: Закон України від 28.06.1996 № 254к/96-ВР (станом на 1 січня 2020 року)</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Відомості Верховної Ради України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1996. № 30. Ст. 141. URL: https://zakon.rada.gov.ua/laws/show/254%D0%BA/96-%D0%B2%D1%80#Text</w:t>
      </w:r>
    </w:p>
    <w:p w:rsidR="00000000" w:rsidDel="00000000" w:rsidP="00000000" w:rsidRDefault="00000000" w:rsidRPr="00000000" w14:paraId="000000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0" w:before="0" w:line="240" w:lineRule="auto"/>
        <w:ind w:left="1" w:right="0" w:firstLine="7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Кримінальний процесуальний кодекс України: Закон України від 13.04.2012 № 4651-VI. (станом на 1 липня 2021 року).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Відомості Верховної Ради України.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2013. № 9-10, № 11-12, № 13. Ст.88. URL: https://zakon.rada.gov.ua/laws/show/4651-17#Text.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70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Основна література:</w:t>
      </w: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0" w:before="0" w:line="240" w:lineRule="auto"/>
        <w:ind w:left="1" w:right="0" w:firstLine="7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Досудове розслідування: навчально-методичний посібник / Аленін Ю.П. та ін.; за ред. В.К. Волошиної. Одеса, 2020. 141 с.</w:t>
      </w:r>
    </w:p>
    <w:p w:rsidR="00000000" w:rsidDel="00000000" w:rsidP="00000000" w:rsidRDefault="00000000" w:rsidRPr="00000000" w14:paraId="000000F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0" w:before="0" w:line="240" w:lineRule="auto"/>
        <w:ind w:left="1" w:right="0" w:firstLine="7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Досудове розслідування: навч. Посібник / Р.І. Благута та ін.; за заг. ред. Ю.А. Коміссарчука та А.Я. Хитри. Львів: ЛьвДУВС, 2019. 600 с.</w:t>
      </w:r>
    </w:p>
    <w:p w:rsidR="00000000" w:rsidDel="00000000" w:rsidP="00000000" w:rsidRDefault="00000000" w:rsidRPr="00000000" w14:paraId="000000F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0" w:before="0" w:line="240" w:lineRule="auto"/>
        <w:ind w:left="1" w:right="0" w:firstLine="7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Кримінальний процес: підручник / О.В. Капліна, О.Г. Шило, В.М. Трофименко та ін.; за заг. ред. О.В. Капліної, О.Г. Шило; Нац. юрид. </w:t>
        <w:br w:type="textWrapping"/>
        <w:t xml:space="preserve">ун-т ім. Ярослава Мудрого. Харків: Право, 2019. 584 с. </w:t>
      </w:r>
    </w:p>
    <w:p w:rsidR="00000000" w:rsidDel="00000000" w:rsidP="00000000" w:rsidRDefault="00000000" w:rsidRPr="00000000" w14:paraId="000000F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0" w:before="0" w:line="240" w:lineRule="auto"/>
        <w:ind w:left="1" w:right="0" w:firstLine="7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Процесуальні документи досудового слідства  розслідування (збірник зразків): наук.-практ. посіб. / Ю.М. Рябуха, С.С. Кудінов, А.З. Швець та ін. Харків: Право, 2021. </w:t>
      </w:r>
      <w:bookmarkStart w:colFirst="0" w:colLast="0" w:name="bookmark=id.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552 с.</w:t>
      </w:r>
    </w:p>
    <w:p w:rsidR="00000000" w:rsidDel="00000000" w:rsidP="00000000" w:rsidRDefault="00000000" w:rsidRPr="00000000" w14:paraId="000000FF">
      <w:pPr>
        <w:tabs>
          <w:tab w:val="left" w:pos="567"/>
        </w:tabs>
        <w:jc w:val="both"/>
        <w:rPr>
          <w:sz w:val="28"/>
          <w:szCs w:val="28"/>
          <w:highlight w:val="yellow"/>
        </w:rPr>
      </w:pPr>
      <w:r w:rsidDel="00000000" w:rsidR="00000000" w:rsidRPr="00000000">
        <w:rPr>
          <w:rtl w:val="0"/>
        </w:rPr>
      </w:r>
    </w:p>
    <w:p w:rsidR="00000000" w:rsidDel="00000000" w:rsidP="00000000" w:rsidRDefault="00000000" w:rsidRPr="00000000" w14:paraId="00000100">
      <w:pPr>
        <w:tabs>
          <w:tab w:val="left" w:pos="142"/>
        </w:tabs>
        <w:ind w:left="-2" w:firstLine="708"/>
        <w:jc w:val="center"/>
        <w:rPr>
          <w:sz w:val="28"/>
          <w:szCs w:val="28"/>
        </w:rPr>
      </w:pPr>
      <w:r w:rsidDel="00000000" w:rsidR="00000000" w:rsidRPr="00000000">
        <w:rPr>
          <w:b w:val="1"/>
          <w:sz w:val="28"/>
          <w:szCs w:val="28"/>
          <w:rtl w:val="0"/>
        </w:rPr>
        <w:t xml:space="preserve">Допоміжна</w:t>
      </w:r>
      <w:r w:rsidDel="00000000" w:rsidR="00000000" w:rsidRPr="00000000">
        <w:rPr>
          <w:sz w:val="28"/>
          <w:szCs w:val="28"/>
          <w:rtl w:val="0"/>
        </w:rPr>
        <w:t xml:space="preserve">:</w:t>
      </w:r>
    </w:p>
    <w:p w:rsidR="00000000" w:rsidDel="00000000" w:rsidP="00000000" w:rsidRDefault="00000000" w:rsidRPr="00000000" w14:paraId="00000101">
      <w:pPr>
        <w:tabs>
          <w:tab w:val="left" w:pos="142"/>
        </w:tabs>
        <w:ind w:left="-2" w:firstLine="706"/>
        <w:jc w:val="center"/>
        <w:rPr>
          <w:i w:val="1"/>
          <w:sz w:val="28"/>
          <w:szCs w:val="28"/>
        </w:rPr>
      </w:pPr>
      <w:r w:rsidDel="00000000" w:rsidR="00000000" w:rsidRPr="00000000">
        <w:rPr>
          <w:i w:val="1"/>
          <w:sz w:val="28"/>
          <w:szCs w:val="28"/>
          <w:rtl w:val="0"/>
        </w:rPr>
        <w:t xml:space="preserve">Допоміжні нормативно-правові акти:</w:t>
      </w:r>
    </w:p>
    <w:p w:rsidR="00000000" w:rsidDel="00000000" w:rsidP="00000000" w:rsidRDefault="00000000" w:rsidRPr="00000000" w14:paraId="00000102">
      <w:pPr>
        <w:numPr>
          <w:ilvl w:val="0"/>
          <w:numId w:val="2"/>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Про адвокатуру та адвокатську діяльність: Закон України від 05 липня 2012 року (станом на 3.07.2020). </w:t>
      </w:r>
      <w:r w:rsidDel="00000000" w:rsidR="00000000" w:rsidRPr="00000000">
        <w:rPr>
          <w:i w:val="1"/>
          <w:sz w:val="28"/>
          <w:szCs w:val="28"/>
          <w:rtl w:val="0"/>
        </w:rPr>
        <w:t xml:space="preserve">Офіційний вісник України.</w:t>
      </w:r>
      <w:r w:rsidDel="00000000" w:rsidR="00000000" w:rsidRPr="00000000">
        <w:rPr>
          <w:sz w:val="28"/>
          <w:szCs w:val="28"/>
          <w:rtl w:val="0"/>
        </w:rPr>
        <w:t xml:space="preserve">  2012. № 62.Ст. 17. URL: https://zakon.rada.gov.ua/laws/show/5076-17#Text</w:t>
      </w:r>
    </w:p>
    <w:p w:rsidR="00000000" w:rsidDel="00000000" w:rsidP="00000000" w:rsidRDefault="00000000" w:rsidRPr="00000000" w14:paraId="00000103">
      <w:pPr>
        <w:numPr>
          <w:ilvl w:val="0"/>
          <w:numId w:val="2"/>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Про безоплатну правову допомогу: Закон України від 02 червня 2011 року (станом на 18.07.2020). </w:t>
      </w:r>
      <w:r w:rsidDel="00000000" w:rsidR="00000000" w:rsidRPr="00000000">
        <w:rPr>
          <w:i w:val="1"/>
          <w:sz w:val="28"/>
          <w:szCs w:val="28"/>
          <w:rtl w:val="0"/>
        </w:rPr>
        <w:t xml:space="preserve">Відомості Верховної Ради України</w:t>
      </w:r>
      <w:r w:rsidDel="00000000" w:rsidR="00000000" w:rsidRPr="00000000">
        <w:rPr>
          <w:sz w:val="28"/>
          <w:szCs w:val="28"/>
          <w:rtl w:val="0"/>
        </w:rPr>
        <w:t xml:space="preserve">. 2011. №51. Ст. 577. URL: https://zakon.rada.gov.ua/laws/show/3460-17#Text</w:t>
      </w:r>
    </w:p>
    <w:p w:rsidR="00000000" w:rsidDel="00000000" w:rsidP="00000000" w:rsidRDefault="00000000" w:rsidRPr="00000000" w14:paraId="00000104">
      <w:pPr>
        <w:numPr>
          <w:ilvl w:val="0"/>
          <w:numId w:val="2"/>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Про затвердження Положення про Єдиний реєстр досудових розслідувань, порядок його формування та ведення: наказ Офісу Генерального прокурора від 30.06.2020 № 298 (станом на 1.07.2020). Сайт </w:t>
      </w:r>
      <w:r w:rsidDel="00000000" w:rsidR="00000000" w:rsidRPr="00000000">
        <w:rPr>
          <w:i w:val="1"/>
          <w:sz w:val="28"/>
          <w:szCs w:val="28"/>
          <w:rtl w:val="0"/>
        </w:rPr>
        <w:t xml:space="preserve">Законодавство України. </w:t>
      </w:r>
      <w:r w:rsidDel="00000000" w:rsidR="00000000" w:rsidRPr="00000000">
        <w:rPr>
          <w:sz w:val="28"/>
          <w:szCs w:val="28"/>
          <w:rtl w:val="0"/>
        </w:rPr>
        <w:t xml:space="preserve">URL: </w:t>
      </w:r>
      <w:r w:rsidDel="00000000" w:rsidR="00000000" w:rsidRPr="00000000">
        <w:rPr>
          <w:color w:val="000000"/>
          <w:sz w:val="28"/>
          <w:szCs w:val="28"/>
          <w:u w:val="none"/>
          <w:rtl w:val="0"/>
        </w:rPr>
        <w:t xml:space="preserve">https://zakon.rada.gov.ua/laws/show/v0298905-20.</w:t>
      </w:r>
      <w:r w:rsidDel="00000000" w:rsidR="00000000" w:rsidRPr="00000000">
        <w:rPr>
          <w:rtl w:val="0"/>
        </w:rPr>
      </w:r>
    </w:p>
    <w:p w:rsidR="00000000" w:rsidDel="00000000" w:rsidP="00000000" w:rsidRDefault="00000000" w:rsidRPr="00000000" w14:paraId="00000105">
      <w:pPr>
        <w:numPr>
          <w:ilvl w:val="0"/>
          <w:numId w:val="2"/>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Про Національну поліцію: Закон України від 02.07.2015 р. (станом на 10.06.2021). </w:t>
      </w:r>
      <w:r w:rsidDel="00000000" w:rsidR="00000000" w:rsidRPr="00000000">
        <w:rPr>
          <w:i w:val="1"/>
          <w:sz w:val="28"/>
          <w:szCs w:val="28"/>
          <w:rtl w:val="0"/>
        </w:rPr>
        <w:t xml:space="preserve">Відомості Верховної Ради України</w:t>
      </w:r>
      <w:r w:rsidDel="00000000" w:rsidR="00000000" w:rsidRPr="00000000">
        <w:rPr>
          <w:sz w:val="28"/>
          <w:szCs w:val="28"/>
          <w:rtl w:val="0"/>
        </w:rPr>
        <w:t xml:space="preserve">. 2015. № 40-41. Ст. 379. URL: https://zakon.rada.gov.ua/laws/show/580-19#Text</w:t>
      </w:r>
    </w:p>
    <w:p w:rsidR="00000000" w:rsidDel="00000000" w:rsidP="00000000" w:rsidRDefault="00000000" w:rsidRPr="00000000" w14:paraId="00000106">
      <w:pPr>
        <w:numPr>
          <w:ilvl w:val="0"/>
          <w:numId w:val="2"/>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Про організацію діяльності слідчих підрозділів Національної поліції України: Наказ МВС України від 06.07.2017 № 570 (станом на 17.07.2021). Сайт </w:t>
      </w:r>
      <w:r w:rsidDel="00000000" w:rsidR="00000000" w:rsidRPr="00000000">
        <w:rPr>
          <w:i w:val="1"/>
          <w:sz w:val="28"/>
          <w:szCs w:val="28"/>
          <w:rtl w:val="0"/>
        </w:rPr>
        <w:t xml:space="preserve">Законодавство України. </w:t>
      </w:r>
      <w:r w:rsidDel="00000000" w:rsidR="00000000" w:rsidRPr="00000000">
        <w:rPr>
          <w:sz w:val="28"/>
          <w:szCs w:val="28"/>
          <w:rtl w:val="0"/>
        </w:rPr>
        <w:t xml:space="preserve">URL: </w:t>
      </w:r>
      <w:r w:rsidDel="00000000" w:rsidR="00000000" w:rsidRPr="00000000">
        <w:rPr>
          <w:color w:val="000000"/>
          <w:sz w:val="28"/>
          <w:szCs w:val="28"/>
          <w:highlight w:val="white"/>
          <w:u w:val="none"/>
          <w:rtl w:val="0"/>
        </w:rPr>
        <w:t xml:space="preserve">https://zakon.rada.gov.ua/laws/show/z0918-17#Text</w:t>
      </w:r>
      <w:r w:rsidDel="00000000" w:rsidR="00000000" w:rsidRPr="00000000">
        <w:rPr>
          <w:sz w:val="28"/>
          <w:szCs w:val="28"/>
          <w:highlight w:val="white"/>
          <w:rtl w:val="0"/>
        </w:rPr>
        <w:t xml:space="preserve">.</w:t>
      </w:r>
      <w:r w:rsidDel="00000000" w:rsidR="00000000" w:rsidRPr="00000000">
        <w:rPr>
          <w:rtl w:val="0"/>
        </w:rPr>
      </w:r>
    </w:p>
    <w:p w:rsidR="00000000" w:rsidDel="00000000" w:rsidP="00000000" w:rsidRDefault="00000000" w:rsidRPr="00000000" w14:paraId="00000107">
      <w:pPr>
        <w:numPr>
          <w:ilvl w:val="0"/>
          <w:numId w:val="2"/>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Про прокуратуру: Закон України від 14.10.2014 р. (станом на 11.07.2021). </w:t>
      </w:r>
      <w:r w:rsidDel="00000000" w:rsidR="00000000" w:rsidRPr="00000000">
        <w:rPr>
          <w:i w:val="1"/>
          <w:sz w:val="28"/>
          <w:szCs w:val="28"/>
          <w:rtl w:val="0"/>
        </w:rPr>
        <w:t xml:space="preserve">Відомості Верховної Ради України.</w:t>
      </w:r>
      <w:r w:rsidDel="00000000" w:rsidR="00000000" w:rsidRPr="00000000">
        <w:rPr>
          <w:sz w:val="28"/>
          <w:szCs w:val="28"/>
          <w:rtl w:val="0"/>
        </w:rPr>
        <w:t xml:space="preserve"> 2015. № 2-3. Ст. 54. URL: https://zakon.rada.gov.ua/laws/show/1697-18#Text</w:t>
      </w:r>
    </w:p>
    <w:p w:rsidR="00000000" w:rsidDel="00000000" w:rsidP="00000000" w:rsidRDefault="00000000" w:rsidRPr="00000000" w14:paraId="00000108">
      <w:pPr>
        <w:numPr>
          <w:ilvl w:val="0"/>
          <w:numId w:val="2"/>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Про судову експертизу: Закон України від 25 лютого 1994 р. (станом на 1.01.2021). </w:t>
      </w:r>
      <w:r w:rsidDel="00000000" w:rsidR="00000000" w:rsidRPr="00000000">
        <w:rPr>
          <w:i w:val="1"/>
          <w:sz w:val="28"/>
          <w:szCs w:val="28"/>
          <w:rtl w:val="0"/>
        </w:rPr>
        <w:t xml:space="preserve">Відомості Верховної Ради України</w:t>
      </w:r>
      <w:r w:rsidDel="00000000" w:rsidR="00000000" w:rsidRPr="00000000">
        <w:rPr>
          <w:sz w:val="28"/>
          <w:szCs w:val="28"/>
          <w:rtl w:val="0"/>
        </w:rPr>
        <w:t xml:space="preserve">. 1994. № 28. Ст. 232 URL: https://zakon.rada.gov.ua/laws/show/4038-12#Text</w:t>
      </w:r>
    </w:p>
    <w:p w:rsidR="00000000" w:rsidDel="00000000" w:rsidP="00000000" w:rsidRDefault="00000000" w:rsidRPr="00000000" w14:paraId="00000109">
      <w:pPr>
        <w:tabs>
          <w:tab w:val="left" w:pos="142"/>
          <w:tab w:val="left" w:pos="567"/>
          <w:tab w:val="left" w:pos="1134"/>
        </w:tabs>
        <w:ind w:left="707" w:firstLine="0"/>
        <w:jc w:val="center"/>
        <w:rPr>
          <w:i w:val="1"/>
          <w:sz w:val="28"/>
          <w:szCs w:val="28"/>
        </w:rPr>
      </w:pPr>
      <w:r w:rsidDel="00000000" w:rsidR="00000000" w:rsidRPr="00000000">
        <w:rPr>
          <w:rtl w:val="0"/>
        </w:rPr>
      </w:r>
    </w:p>
    <w:p w:rsidR="00000000" w:rsidDel="00000000" w:rsidP="00000000" w:rsidRDefault="00000000" w:rsidRPr="00000000" w14:paraId="0000010A">
      <w:pPr>
        <w:tabs>
          <w:tab w:val="left" w:pos="142"/>
          <w:tab w:val="left" w:pos="567"/>
          <w:tab w:val="left" w:pos="1134"/>
        </w:tabs>
        <w:ind w:left="707" w:firstLine="0"/>
        <w:jc w:val="center"/>
        <w:rPr>
          <w:i w:val="1"/>
          <w:sz w:val="28"/>
          <w:szCs w:val="28"/>
        </w:rPr>
      </w:pPr>
      <w:r w:rsidDel="00000000" w:rsidR="00000000" w:rsidRPr="00000000">
        <w:rPr>
          <w:rtl w:val="0"/>
        </w:rPr>
      </w:r>
    </w:p>
    <w:p w:rsidR="00000000" w:rsidDel="00000000" w:rsidP="00000000" w:rsidRDefault="00000000" w:rsidRPr="00000000" w14:paraId="0000010B">
      <w:pPr>
        <w:tabs>
          <w:tab w:val="left" w:pos="142"/>
          <w:tab w:val="left" w:pos="567"/>
          <w:tab w:val="left" w:pos="1134"/>
        </w:tabs>
        <w:ind w:left="707" w:firstLine="0"/>
        <w:jc w:val="center"/>
        <w:rPr>
          <w:sz w:val="28"/>
          <w:szCs w:val="28"/>
        </w:rPr>
      </w:pPr>
      <w:r w:rsidDel="00000000" w:rsidR="00000000" w:rsidRPr="00000000">
        <w:rPr>
          <w:i w:val="1"/>
          <w:sz w:val="28"/>
          <w:szCs w:val="28"/>
          <w:rtl w:val="0"/>
        </w:rPr>
        <w:t xml:space="preserve">Допоміжна література:</w:t>
      </w:r>
      <w:r w:rsidDel="00000000" w:rsidR="00000000" w:rsidRPr="00000000">
        <w:rPr>
          <w:rtl w:val="0"/>
        </w:rPr>
      </w:r>
    </w:p>
    <w:p w:rsidR="00000000" w:rsidDel="00000000" w:rsidP="00000000" w:rsidRDefault="00000000" w:rsidRPr="00000000" w14:paraId="0000010C">
      <w:pPr>
        <w:numPr>
          <w:ilvl w:val="0"/>
          <w:numId w:val="2"/>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Бойко О., Литвинов В. Окремі питання здійснення дізнання в кримінальному процесі України. </w:t>
      </w:r>
      <w:r w:rsidDel="00000000" w:rsidR="00000000" w:rsidRPr="00000000">
        <w:rPr>
          <w:i w:val="1"/>
          <w:sz w:val="28"/>
          <w:szCs w:val="28"/>
          <w:rtl w:val="0"/>
        </w:rPr>
        <w:t xml:space="preserve">Jurnalul juridic national: teorie şi practică. </w:t>
      </w:r>
      <w:r w:rsidDel="00000000" w:rsidR="00000000" w:rsidRPr="00000000">
        <w:rPr>
          <w:sz w:val="28"/>
          <w:szCs w:val="28"/>
          <w:rtl w:val="0"/>
        </w:rPr>
        <w:t xml:space="preserve">2019. № 3. С. 100–104.</w:t>
      </w:r>
    </w:p>
    <w:p w:rsidR="00000000" w:rsidDel="00000000" w:rsidP="00000000" w:rsidRDefault="00000000" w:rsidRPr="00000000" w14:paraId="0000010D">
      <w:pPr>
        <w:numPr>
          <w:ilvl w:val="0"/>
          <w:numId w:val="2"/>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Вакулік О.А., Азаров Ю.І. Початок досудового розслідування у кримінальному провадженні. К.: ЦУЛ, 2020. 184 с.</w:t>
      </w:r>
    </w:p>
    <w:p w:rsidR="00000000" w:rsidDel="00000000" w:rsidP="00000000" w:rsidRDefault="00000000" w:rsidRPr="00000000" w14:paraId="0000010E">
      <w:pPr>
        <w:numPr>
          <w:ilvl w:val="0"/>
          <w:numId w:val="2"/>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Дрозд В.Г. Сутність досудового розслідування як стадії кримінального провадження. </w:t>
      </w:r>
      <w:r w:rsidDel="00000000" w:rsidR="00000000" w:rsidRPr="00000000">
        <w:rPr>
          <w:i w:val="1"/>
          <w:sz w:val="28"/>
          <w:szCs w:val="28"/>
          <w:rtl w:val="0"/>
        </w:rPr>
        <w:t xml:space="preserve">Наука і правоохорона. </w:t>
      </w:r>
      <w:r w:rsidDel="00000000" w:rsidR="00000000" w:rsidRPr="00000000">
        <w:rPr>
          <w:sz w:val="28"/>
          <w:szCs w:val="28"/>
          <w:rtl w:val="0"/>
        </w:rPr>
        <w:t xml:space="preserve">2017. № 3 (37). С. 185–190.</w:t>
      </w:r>
    </w:p>
    <w:p w:rsidR="00000000" w:rsidDel="00000000" w:rsidP="00000000" w:rsidRDefault="00000000" w:rsidRPr="00000000" w14:paraId="0000010F">
      <w:pPr>
        <w:numPr>
          <w:ilvl w:val="0"/>
          <w:numId w:val="2"/>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Збірник витягів з рішень Європейського суду з прав людини, рекомендованих для вивчення при підготовці до письмового анонімного тестування у межах іспиту для кваліфікаційного оцінювання суддів на відповідність займаній посаді. К.: Національна школа суддів України, 2018. 89 с. </w:t>
      </w:r>
    </w:p>
    <w:p w:rsidR="00000000" w:rsidDel="00000000" w:rsidP="00000000" w:rsidRDefault="00000000" w:rsidRPr="00000000" w14:paraId="00000110">
      <w:pPr>
        <w:numPr>
          <w:ilvl w:val="0"/>
          <w:numId w:val="2"/>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Конюшенко Я.Ю. Проведення слідчих (розшукових) дій у кримінальному провадженні: проблеми теорії та практики: монографія. Харків: Факт, 2020. 476 с.</w:t>
      </w:r>
    </w:p>
    <w:p w:rsidR="00000000" w:rsidDel="00000000" w:rsidP="00000000" w:rsidRDefault="00000000" w:rsidRPr="00000000" w14:paraId="00000111">
      <w:pPr>
        <w:numPr>
          <w:ilvl w:val="0"/>
          <w:numId w:val="2"/>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Кучинська О.П. Розумні строки кримінального провадження – одна із гарантій справедливого судочинства. </w:t>
      </w:r>
      <w:r w:rsidDel="00000000" w:rsidR="00000000" w:rsidRPr="00000000">
        <w:rPr>
          <w:i w:val="1"/>
          <w:sz w:val="28"/>
          <w:szCs w:val="28"/>
          <w:rtl w:val="0"/>
        </w:rPr>
        <w:t xml:space="preserve">Вісник кримінального судочинства. </w:t>
      </w:r>
      <w:r w:rsidDel="00000000" w:rsidR="00000000" w:rsidRPr="00000000">
        <w:rPr>
          <w:sz w:val="28"/>
          <w:szCs w:val="28"/>
          <w:rtl w:val="0"/>
        </w:rPr>
        <w:t xml:space="preserve">2015. № 2. С. 44–49.</w:t>
      </w:r>
    </w:p>
    <w:p w:rsidR="00000000" w:rsidDel="00000000" w:rsidP="00000000" w:rsidRDefault="00000000" w:rsidRPr="00000000" w14:paraId="00000112">
      <w:pPr>
        <w:numPr>
          <w:ilvl w:val="0"/>
          <w:numId w:val="2"/>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Мартовицька О.В. Теоретичні та прикладні проблеми інституту професійної правничої допомоги у кримінальному процесі України. Монографія. Харків: Факт, 2020. 478 с.</w:t>
      </w:r>
    </w:p>
    <w:p w:rsidR="00000000" w:rsidDel="00000000" w:rsidP="00000000" w:rsidRDefault="00000000" w:rsidRPr="00000000" w14:paraId="00000113">
      <w:pPr>
        <w:numPr>
          <w:ilvl w:val="0"/>
          <w:numId w:val="2"/>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Негласні слідчі (розшукові) дії: науково-практичний посібник / за заг. ред. д-ра юрид. наук, проф. А.В. Столітнього. К.: Норма права, 2021. 336 с.</w:t>
      </w:r>
    </w:p>
    <w:p w:rsidR="00000000" w:rsidDel="00000000" w:rsidP="00000000" w:rsidRDefault="00000000" w:rsidRPr="00000000" w14:paraId="00000114">
      <w:pPr>
        <w:numPr>
          <w:ilvl w:val="0"/>
          <w:numId w:val="2"/>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Сичевський В. Швидкість та оперативність: вимоги до сучасного кримінального провадження в Україні. </w:t>
      </w:r>
      <w:r w:rsidDel="00000000" w:rsidR="00000000" w:rsidRPr="00000000">
        <w:rPr>
          <w:i w:val="1"/>
          <w:sz w:val="28"/>
          <w:szCs w:val="28"/>
          <w:rtl w:val="0"/>
        </w:rPr>
        <w:t xml:space="preserve">European Political and Law Discourse. </w:t>
      </w:r>
      <w:r w:rsidDel="00000000" w:rsidR="00000000" w:rsidRPr="00000000">
        <w:rPr>
          <w:sz w:val="28"/>
          <w:szCs w:val="28"/>
          <w:rtl w:val="0"/>
        </w:rPr>
        <w:t xml:space="preserve">2014. Issue 6. Volume 1. Pp. 680–690.</w:t>
      </w:r>
    </w:p>
    <w:p w:rsidR="00000000" w:rsidDel="00000000" w:rsidP="00000000" w:rsidRDefault="00000000" w:rsidRPr="00000000" w14:paraId="00000115">
      <w:pPr>
        <w:numPr>
          <w:ilvl w:val="0"/>
          <w:numId w:val="2"/>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Сімонович Д.В. Доктринальні засади структури та системності кримінального процесу України: стадії та окремі провадження: монографія. Харків: В справі, 2016. 443 с.</w:t>
      </w:r>
    </w:p>
    <w:p w:rsidR="00000000" w:rsidDel="00000000" w:rsidP="00000000" w:rsidRDefault="00000000" w:rsidRPr="00000000" w14:paraId="00000116">
      <w:pPr>
        <w:numPr>
          <w:ilvl w:val="0"/>
          <w:numId w:val="2"/>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Туркот М.С., Нестор Н.В., Столітній А.В. Експертизи у кримінальному провадженні: науково-практичний посібник / за заг. ред. д-ра юрид. наук, проф. А.В. Столітнього. К.: Норма права, 2020. 308 с.</w:t>
      </w:r>
    </w:p>
    <w:p w:rsidR="00000000" w:rsidDel="00000000" w:rsidP="00000000" w:rsidRDefault="00000000" w:rsidRPr="00000000" w14:paraId="00000117">
      <w:pPr>
        <w:numPr>
          <w:ilvl w:val="0"/>
          <w:numId w:val="2"/>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Федченко В.М. та ін. Затримання у кримінальному провадженні: навчальний посібник. К.: Видавничий дім «Гельветика», 2021. 224 с.</w:t>
      </w:r>
    </w:p>
    <w:p w:rsidR="00000000" w:rsidDel="00000000" w:rsidP="00000000" w:rsidRDefault="00000000" w:rsidRPr="00000000" w14:paraId="00000118">
      <w:pPr>
        <w:numPr>
          <w:ilvl w:val="0"/>
          <w:numId w:val="2"/>
        </w:numPr>
        <w:tabs>
          <w:tab w:val="left" w:pos="142"/>
          <w:tab w:val="left" w:pos="567"/>
          <w:tab w:val="left" w:pos="1134"/>
        </w:tabs>
        <w:ind w:left="1" w:firstLine="706"/>
        <w:jc w:val="both"/>
        <w:rPr>
          <w:sz w:val="28"/>
          <w:szCs w:val="28"/>
        </w:rPr>
      </w:pPr>
      <w:r w:rsidDel="00000000" w:rsidR="00000000" w:rsidRPr="00000000">
        <w:rPr>
          <w:sz w:val="28"/>
          <w:szCs w:val="28"/>
          <w:rtl w:val="0"/>
        </w:rPr>
        <w:t xml:space="preserve">Фоміна Т.Г. Застосування запобіжних заходів у кримінальному провадженні: проблеми теорії та практики: монографія / наук. ред. О.О. Юхно. Харків: Панов, 2020. 576 с.</w:t>
      </w:r>
    </w:p>
    <w:p w:rsidR="00000000" w:rsidDel="00000000" w:rsidP="00000000" w:rsidRDefault="00000000" w:rsidRPr="00000000" w14:paraId="00000119">
      <w:pPr>
        <w:tabs>
          <w:tab w:val="left" w:pos="567"/>
        </w:tabs>
        <w:jc w:val="both"/>
        <w:rPr>
          <w:sz w:val="28"/>
          <w:szCs w:val="28"/>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Інформаційні ресурси в Інтернеті</w:t>
      </w:r>
    </w:p>
    <w:p w:rsidR="00000000" w:rsidDel="00000000" w:rsidP="00000000" w:rsidRDefault="00000000" w:rsidRPr="00000000" w14:paraId="0000011B">
      <w:pPr>
        <w:ind w:firstLine="709"/>
        <w:jc w:val="both"/>
        <w:rPr>
          <w:sz w:val="28"/>
          <w:szCs w:val="28"/>
        </w:rPr>
      </w:pPr>
      <w:r w:rsidDel="00000000" w:rsidR="00000000" w:rsidRPr="00000000">
        <w:rPr>
          <w:sz w:val="28"/>
          <w:szCs w:val="28"/>
          <w:rtl w:val="0"/>
        </w:rPr>
        <w:t xml:space="preserve">1. http://zakon.rada.gov.ua – офіційний вебпортал парламенту України «Законодавство України».</w:t>
      </w:r>
    </w:p>
    <w:p w:rsidR="00000000" w:rsidDel="00000000" w:rsidP="00000000" w:rsidRDefault="00000000" w:rsidRPr="00000000" w14:paraId="0000011C">
      <w:pPr>
        <w:ind w:firstLine="709"/>
        <w:jc w:val="both"/>
        <w:rPr>
          <w:sz w:val="28"/>
          <w:szCs w:val="28"/>
        </w:rPr>
      </w:pPr>
      <w:r w:rsidDel="00000000" w:rsidR="00000000" w:rsidRPr="00000000">
        <w:rPr>
          <w:sz w:val="28"/>
          <w:szCs w:val="28"/>
          <w:rtl w:val="0"/>
        </w:rPr>
        <w:t xml:space="preserve">2. https://www.president.gov.ua – офіційне інтернет-представництво Президента України.</w:t>
      </w:r>
    </w:p>
    <w:p w:rsidR="00000000" w:rsidDel="00000000" w:rsidP="00000000" w:rsidRDefault="00000000" w:rsidRPr="00000000" w14:paraId="0000011D">
      <w:pPr>
        <w:ind w:firstLine="709"/>
        <w:jc w:val="both"/>
        <w:rPr>
          <w:sz w:val="28"/>
          <w:szCs w:val="28"/>
        </w:rPr>
      </w:pPr>
      <w:r w:rsidDel="00000000" w:rsidR="00000000" w:rsidRPr="00000000">
        <w:rPr>
          <w:sz w:val="28"/>
          <w:szCs w:val="28"/>
          <w:rtl w:val="0"/>
        </w:rPr>
        <w:t xml:space="preserve">3. https://www.kmu.gov.ua – Урядовий портал. Єдиний веб-портал органів виконавчої влади України.</w:t>
      </w:r>
    </w:p>
    <w:p w:rsidR="00000000" w:rsidDel="00000000" w:rsidP="00000000" w:rsidRDefault="00000000" w:rsidRPr="00000000" w14:paraId="0000011E">
      <w:pPr>
        <w:ind w:firstLine="709"/>
        <w:jc w:val="both"/>
        <w:rPr>
          <w:sz w:val="28"/>
          <w:szCs w:val="28"/>
        </w:rPr>
      </w:pPr>
      <w:r w:rsidDel="00000000" w:rsidR="00000000" w:rsidRPr="00000000">
        <w:rPr>
          <w:sz w:val="28"/>
          <w:szCs w:val="28"/>
          <w:rtl w:val="0"/>
        </w:rPr>
        <w:t xml:space="preserve">4. http://www.minjust.gov.ua – офіційний веб-сайт Міністерства юстиції України.</w:t>
      </w:r>
    </w:p>
    <w:p w:rsidR="00000000" w:rsidDel="00000000" w:rsidP="00000000" w:rsidRDefault="00000000" w:rsidRPr="00000000" w14:paraId="0000011F">
      <w:pPr>
        <w:ind w:firstLine="709"/>
        <w:jc w:val="both"/>
        <w:rPr>
          <w:sz w:val="28"/>
          <w:szCs w:val="28"/>
        </w:rPr>
      </w:pPr>
      <w:r w:rsidDel="00000000" w:rsidR="00000000" w:rsidRPr="00000000">
        <w:rPr>
          <w:sz w:val="28"/>
          <w:szCs w:val="28"/>
          <w:rtl w:val="0"/>
        </w:rPr>
        <w:t xml:space="preserve">5. http://mvs.gov.ua – офіційний веб-сайт Міністерства внутрішніх справ України.</w:t>
      </w:r>
    </w:p>
    <w:p w:rsidR="00000000" w:rsidDel="00000000" w:rsidP="00000000" w:rsidRDefault="00000000" w:rsidRPr="00000000" w14:paraId="00000120">
      <w:pPr>
        <w:ind w:firstLine="709"/>
        <w:jc w:val="both"/>
        <w:rPr>
          <w:sz w:val="28"/>
          <w:szCs w:val="28"/>
        </w:rPr>
      </w:pPr>
      <w:r w:rsidDel="00000000" w:rsidR="00000000" w:rsidRPr="00000000">
        <w:rPr>
          <w:sz w:val="28"/>
          <w:szCs w:val="28"/>
          <w:rtl w:val="0"/>
        </w:rPr>
        <w:t xml:space="preserve">6. https://www.npu.gov.ua – офіційний веб-сайт Національної поліції.</w:t>
      </w:r>
    </w:p>
    <w:p w:rsidR="00000000" w:rsidDel="00000000" w:rsidP="00000000" w:rsidRDefault="00000000" w:rsidRPr="00000000" w14:paraId="00000121">
      <w:pPr>
        <w:ind w:firstLine="709"/>
        <w:jc w:val="both"/>
        <w:rPr>
          <w:sz w:val="28"/>
          <w:szCs w:val="28"/>
        </w:rPr>
      </w:pPr>
      <w:r w:rsidDel="00000000" w:rsidR="00000000" w:rsidRPr="00000000">
        <w:rPr>
          <w:sz w:val="28"/>
          <w:szCs w:val="28"/>
          <w:rtl w:val="0"/>
        </w:rPr>
        <w:t xml:space="preserve">7. http://www.gp.gov.ua – офіційний веб-сайт Офісу Генерального прокурора.</w:t>
      </w:r>
    </w:p>
    <w:p w:rsidR="00000000" w:rsidDel="00000000" w:rsidP="00000000" w:rsidRDefault="00000000" w:rsidRPr="00000000" w14:paraId="00000122">
      <w:pPr>
        <w:ind w:firstLine="709"/>
        <w:jc w:val="both"/>
        <w:rPr>
          <w:sz w:val="28"/>
          <w:szCs w:val="28"/>
        </w:rPr>
      </w:pPr>
      <w:r w:rsidDel="00000000" w:rsidR="00000000" w:rsidRPr="00000000">
        <w:rPr>
          <w:sz w:val="28"/>
          <w:szCs w:val="28"/>
          <w:rtl w:val="0"/>
        </w:rPr>
        <w:t xml:space="preserve">8. https://court.gov.ua – офіційний веб портал судової влади в Україні.</w:t>
      </w:r>
    </w:p>
    <w:p w:rsidR="00000000" w:rsidDel="00000000" w:rsidP="00000000" w:rsidRDefault="00000000" w:rsidRPr="00000000" w14:paraId="00000123">
      <w:pPr>
        <w:ind w:firstLine="709"/>
        <w:jc w:val="both"/>
        <w:rPr>
          <w:sz w:val="28"/>
          <w:szCs w:val="28"/>
        </w:rPr>
      </w:pPr>
      <w:r w:rsidDel="00000000" w:rsidR="00000000" w:rsidRPr="00000000">
        <w:rPr>
          <w:sz w:val="28"/>
          <w:szCs w:val="28"/>
          <w:rtl w:val="0"/>
        </w:rPr>
        <w:t xml:space="preserve">9. https://supreme.court.gov.ua/supreme – офіційний веб-сайт Верховного Суду України.</w:t>
      </w:r>
    </w:p>
    <w:p w:rsidR="00000000" w:rsidDel="00000000" w:rsidP="00000000" w:rsidRDefault="00000000" w:rsidRPr="00000000" w14:paraId="00000124">
      <w:pPr>
        <w:ind w:firstLine="709"/>
        <w:jc w:val="both"/>
        <w:rPr>
          <w:sz w:val="28"/>
          <w:szCs w:val="28"/>
        </w:rPr>
      </w:pPr>
      <w:r w:rsidDel="00000000" w:rsidR="00000000" w:rsidRPr="00000000">
        <w:rPr>
          <w:sz w:val="28"/>
          <w:szCs w:val="28"/>
          <w:rtl w:val="0"/>
        </w:rPr>
        <w:t xml:space="preserve">10. http://www.reyestr.court.gov.ua – Єдиний реєстр судових рішень в Україні.</w:t>
      </w:r>
    </w:p>
    <w:p w:rsidR="00000000" w:rsidDel="00000000" w:rsidP="00000000" w:rsidRDefault="00000000" w:rsidRPr="00000000" w14:paraId="00000125">
      <w:pPr>
        <w:ind w:firstLine="709"/>
        <w:jc w:val="both"/>
        <w:rPr>
          <w:sz w:val="28"/>
          <w:szCs w:val="28"/>
        </w:rPr>
      </w:pPr>
      <w:r w:rsidDel="00000000" w:rsidR="00000000" w:rsidRPr="00000000">
        <w:rPr>
          <w:sz w:val="28"/>
          <w:szCs w:val="28"/>
          <w:rtl w:val="0"/>
        </w:rPr>
        <w:t xml:space="preserve">11. https://minjust.gov.ua/m/str_9329 – Рішення щодо України, винесені Європейським судом з прав людини.</w:t>
      </w:r>
    </w:p>
    <w:p w:rsidR="00000000" w:rsidDel="00000000" w:rsidP="00000000" w:rsidRDefault="00000000" w:rsidRPr="00000000" w14:paraId="00000126">
      <w:pPr>
        <w:ind w:firstLine="709"/>
        <w:jc w:val="both"/>
        <w:rPr>
          <w:sz w:val="28"/>
          <w:szCs w:val="28"/>
        </w:rPr>
      </w:pPr>
      <w:r w:rsidDel="00000000" w:rsidR="00000000" w:rsidRPr="00000000">
        <w:rPr>
          <w:sz w:val="28"/>
          <w:szCs w:val="28"/>
          <w:rtl w:val="0"/>
        </w:rPr>
        <w:t xml:space="preserve">12. https://www.echr.com.ua/rishennia-espl – Практика ЄСПЛ. Український аспект.</w:t>
      </w:r>
    </w:p>
    <w:p w:rsidR="00000000" w:rsidDel="00000000" w:rsidP="00000000" w:rsidRDefault="00000000" w:rsidRPr="00000000" w14:paraId="00000127">
      <w:pPr>
        <w:ind w:firstLine="709"/>
        <w:jc w:val="both"/>
        <w:rPr>
          <w:sz w:val="28"/>
          <w:szCs w:val="28"/>
        </w:rPr>
      </w:pPr>
      <w:r w:rsidDel="00000000" w:rsidR="00000000" w:rsidRPr="00000000">
        <w:rPr>
          <w:sz w:val="28"/>
          <w:szCs w:val="28"/>
          <w:rtl w:val="0"/>
        </w:rPr>
        <w:t xml:space="preserve">13. http://eurocourt.in.ua/GetArticlesByCategory.asp?CategoryId=2 – Практика Європейського суду з прав людини. Рішення. Коментарі.</w:t>
      </w:r>
    </w:p>
    <w:p w:rsidR="00000000" w:rsidDel="00000000" w:rsidP="00000000" w:rsidRDefault="00000000" w:rsidRPr="00000000" w14:paraId="00000128">
      <w:pPr>
        <w:ind w:firstLine="709"/>
        <w:jc w:val="both"/>
        <w:rPr>
          <w:sz w:val="28"/>
          <w:szCs w:val="28"/>
        </w:rPr>
      </w:pPr>
      <w:r w:rsidDel="00000000" w:rsidR="00000000" w:rsidRPr="00000000">
        <w:rPr>
          <w:sz w:val="28"/>
          <w:szCs w:val="28"/>
          <w:rtl w:val="0"/>
        </w:rPr>
        <w:t xml:space="preserve">14. http://www.nbuv.gov.ua – Національної бібліотеки України ім. В.І. Вернадського.</w:t>
      </w:r>
    </w:p>
    <w:p w:rsidR="00000000" w:rsidDel="00000000" w:rsidP="00000000" w:rsidRDefault="00000000" w:rsidRPr="00000000" w14:paraId="00000129">
      <w:pPr>
        <w:ind w:firstLine="709"/>
        <w:jc w:val="both"/>
        <w:rPr>
          <w:sz w:val="28"/>
          <w:szCs w:val="28"/>
        </w:rPr>
      </w:pPr>
      <w:r w:rsidDel="00000000" w:rsidR="00000000" w:rsidRPr="00000000">
        <w:rPr>
          <w:sz w:val="28"/>
          <w:szCs w:val="28"/>
          <w:rtl w:val="0"/>
        </w:rPr>
        <w:t xml:space="preserve">15. http://nlu.org.ua – Національна бібліотека України ім. Ярослава Мудрого.</w:t>
      </w:r>
    </w:p>
    <w:p w:rsidR="00000000" w:rsidDel="00000000" w:rsidP="00000000" w:rsidRDefault="00000000" w:rsidRPr="00000000" w14:paraId="0000012A">
      <w:pPr>
        <w:ind w:firstLine="709"/>
        <w:jc w:val="both"/>
        <w:rPr>
          <w:sz w:val="28"/>
          <w:szCs w:val="28"/>
        </w:rPr>
      </w:pPr>
      <w:r w:rsidDel="00000000" w:rsidR="00000000" w:rsidRPr="00000000">
        <w:rPr>
          <w:sz w:val="28"/>
          <w:szCs w:val="28"/>
          <w:rtl w:val="0"/>
        </w:rPr>
        <w:t xml:space="preserve">16. http://pravo.biz.ua – юридична бібліотека (Україна).</w:t>
      </w:r>
    </w:p>
    <w:p w:rsidR="00000000" w:rsidDel="00000000" w:rsidP="00000000" w:rsidRDefault="00000000" w:rsidRPr="00000000" w14:paraId="0000012B">
      <w:pPr>
        <w:ind w:firstLine="709"/>
        <w:jc w:val="both"/>
        <w:rPr>
          <w:sz w:val="28"/>
          <w:szCs w:val="28"/>
        </w:rPr>
      </w:pPr>
      <w:r w:rsidDel="00000000" w:rsidR="00000000" w:rsidRPr="00000000">
        <w:rPr>
          <w:sz w:val="28"/>
          <w:szCs w:val="28"/>
          <w:rtl w:val="0"/>
        </w:rPr>
        <w:t xml:space="preserve">17. http://www.ebk.net.ua – повні тексти юридичних книг (бібліотека Князева).</w:t>
      </w:r>
    </w:p>
    <w:p w:rsidR="00000000" w:rsidDel="00000000" w:rsidP="00000000" w:rsidRDefault="00000000" w:rsidRPr="00000000" w14:paraId="0000012C">
      <w:pPr>
        <w:ind w:firstLine="709"/>
        <w:jc w:val="both"/>
        <w:rPr>
          <w:sz w:val="28"/>
          <w:szCs w:val="28"/>
        </w:rPr>
      </w:pPr>
      <w:r w:rsidDel="00000000" w:rsidR="00000000" w:rsidRPr="00000000">
        <w:rPr>
          <w:sz w:val="28"/>
          <w:szCs w:val="28"/>
          <w:rtl w:val="0"/>
        </w:rPr>
        <w:t xml:space="preserve">18. http://www.pravoznavec.com.ua – Електронна бібліотека юридичної літератури «Правознавець».</w:t>
      </w:r>
    </w:p>
    <w:p w:rsidR="00000000" w:rsidDel="00000000" w:rsidP="00000000" w:rsidRDefault="00000000" w:rsidRPr="00000000" w14:paraId="0000012D">
      <w:pPr>
        <w:ind w:firstLine="709"/>
        <w:jc w:val="both"/>
        <w:rPr>
          <w:sz w:val="28"/>
          <w:szCs w:val="28"/>
        </w:rPr>
      </w:pPr>
      <w:r w:rsidDel="00000000" w:rsidR="00000000" w:rsidRPr="00000000">
        <w:rPr>
          <w:sz w:val="28"/>
          <w:szCs w:val="28"/>
          <w:rtl w:val="0"/>
        </w:rPr>
        <w:t xml:space="preserve">19. http://lib.univd.edu.ua – Бібліотека ХНУВС.</w:t>
      </w:r>
    </w:p>
    <w:p w:rsidR="00000000" w:rsidDel="00000000" w:rsidP="00000000" w:rsidRDefault="00000000" w:rsidRPr="00000000" w14:paraId="0000012E">
      <w:pPr>
        <w:rPr>
          <w:sz w:val="28"/>
          <w:szCs w:val="28"/>
        </w:rPr>
      </w:pPr>
      <w:r w:rsidDel="00000000" w:rsidR="00000000" w:rsidRPr="00000000">
        <w:rPr>
          <w:rtl w:val="0"/>
        </w:rPr>
      </w:r>
    </w:p>
    <w:p w:rsidR="00000000" w:rsidDel="00000000" w:rsidP="00000000" w:rsidRDefault="00000000" w:rsidRPr="00000000" w14:paraId="0000012F">
      <w:pPr>
        <w:jc w:val="center"/>
        <w:rPr>
          <w:b w:val="1"/>
          <w:sz w:val="28"/>
          <w:szCs w:val="28"/>
        </w:rPr>
      </w:pPr>
      <w:r w:rsidDel="00000000" w:rsidR="00000000" w:rsidRPr="00000000">
        <w:rPr>
          <w:b w:val="1"/>
          <w:sz w:val="28"/>
          <w:szCs w:val="28"/>
          <w:rtl w:val="0"/>
        </w:rPr>
        <w:t xml:space="preserve">4. Засоби оцінювання здобувачів вищої освіти</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Контрольні питання до заліку та екзамену</w:t>
      </w:r>
    </w:p>
    <w:p w:rsidR="00000000" w:rsidDel="00000000" w:rsidP="00000000" w:rsidRDefault="00000000" w:rsidRPr="00000000" w14:paraId="000001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Поняття, завдання та значення стадії досудового розслідування. </w:t>
      </w:r>
    </w:p>
    <w:p w:rsidR="00000000" w:rsidDel="00000000" w:rsidP="00000000" w:rsidRDefault="00000000" w:rsidRPr="00000000" w14:paraId="000001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 стадії досудового розслідування.</w:t>
      </w:r>
    </w:p>
    <w:p w:rsidR="00000000" w:rsidDel="00000000" w:rsidP="00000000" w:rsidRDefault="00000000" w:rsidRPr="00000000" w14:paraId="000001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загальних положень досудового розслідування. </w:t>
      </w:r>
    </w:p>
    <w:p w:rsidR="00000000" w:rsidDel="00000000" w:rsidP="00000000" w:rsidRDefault="00000000" w:rsidRPr="00000000" w14:paraId="000001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Початок досудового розслідування. </w:t>
      </w:r>
    </w:p>
    <w:p w:rsidR="00000000" w:rsidDel="00000000" w:rsidP="00000000" w:rsidRDefault="00000000" w:rsidRPr="00000000" w14:paraId="000001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Підслідність та місце проведення досудового розслідування.</w:t>
      </w:r>
    </w:p>
    <w:p w:rsidR="00000000" w:rsidDel="00000000" w:rsidP="00000000" w:rsidRDefault="00000000" w:rsidRPr="00000000" w14:paraId="000001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Об’єднання та виділення матеріалів досудового розслідування.</w:t>
      </w:r>
    </w:p>
    <w:p w:rsidR="00000000" w:rsidDel="00000000" w:rsidP="00000000" w:rsidRDefault="00000000" w:rsidRPr="00000000" w14:paraId="000001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Строки досудового розслідування. </w:t>
      </w:r>
    </w:p>
    <w:p w:rsidR="00000000" w:rsidDel="00000000" w:rsidP="00000000" w:rsidRDefault="00000000" w:rsidRPr="00000000" w14:paraId="000001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Поняття, значення та ознаки доказів. </w:t>
      </w:r>
    </w:p>
    <w:p w:rsidR="00000000" w:rsidDel="00000000" w:rsidP="00000000" w:rsidRDefault="00000000" w:rsidRPr="00000000" w14:paraId="000001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Класифікація доказів.</w:t>
      </w:r>
    </w:p>
    <w:p w:rsidR="00000000" w:rsidDel="00000000" w:rsidP="00000000" w:rsidRDefault="00000000" w:rsidRPr="00000000" w14:paraId="000001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Процесуальні джерела доказів.</w:t>
      </w:r>
    </w:p>
    <w:p w:rsidR="00000000" w:rsidDel="00000000" w:rsidP="00000000" w:rsidRDefault="00000000" w:rsidRPr="00000000" w14:paraId="000001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Елементи процесу доказування: збирання, перевірка, оцінка доказів. </w:t>
      </w:r>
    </w:p>
    <w:p w:rsidR="00000000" w:rsidDel="00000000" w:rsidP="00000000" w:rsidRDefault="00000000" w:rsidRPr="00000000" w14:paraId="000001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Обставини, що підлягають доказуванню у кримінальному провадженні. Межі доказування.</w:t>
      </w:r>
    </w:p>
    <w:p w:rsidR="00000000" w:rsidDel="00000000" w:rsidP="00000000" w:rsidRDefault="00000000" w:rsidRPr="00000000" w14:paraId="000001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Поняття та загальні процесуальні вимоги до проведення та фіксації слідчих (розшукових) дій.</w:t>
      </w:r>
    </w:p>
    <w:p w:rsidR="00000000" w:rsidDel="00000000" w:rsidP="00000000" w:rsidRDefault="00000000" w:rsidRPr="00000000" w14:paraId="000001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Поняття, види, порядок проведення та фіксування допиту. </w:t>
      </w:r>
    </w:p>
    <w:p w:rsidR="00000000" w:rsidDel="00000000" w:rsidP="00000000" w:rsidRDefault="00000000" w:rsidRPr="00000000" w14:paraId="000001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проведення одночасного допиту двох чи більше допитаних осіб.  </w:t>
      </w:r>
    </w:p>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Поняття, види, порядок проведення та фіксування пред’явлення для впізнання.</w:t>
      </w:r>
    </w:p>
    <w:p w:rsidR="00000000" w:rsidDel="00000000" w:rsidP="00000000" w:rsidRDefault="00000000" w:rsidRPr="00000000" w14:paraId="000001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Поняття, види, порядок проведення та фіксування обшуку. </w:t>
      </w:r>
    </w:p>
    <w:p w:rsidR="00000000" w:rsidDel="00000000" w:rsidP="00000000" w:rsidRDefault="00000000" w:rsidRPr="00000000" w14:paraId="000001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Поняття, види, порядок проведення та фіксування огляду. </w:t>
      </w:r>
    </w:p>
    <w:p w:rsidR="00000000" w:rsidDel="00000000" w:rsidP="00000000" w:rsidRDefault="00000000" w:rsidRPr="00000000" w14:paraId="000001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Поняття, підстави та процесуальний порядок проведення освідування. </w:t>
      </w:r>
    </w:p>
    <w:p w:rsidR="00000000" w:rsidDel="00000000" w:rsidP="00000000" w:rsidRDefault="00000000" w:rsidRPr="00000000" w14:paraId="000001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Слідчий експеримент: поняття, порядок проведення та фіксування.</w:t>
      </w:r>
    </w:p>
    <w:p w:rsidR="00000000" w:rsidDel="00000000" w:rsidP="00000000" w:rsidRDefault="00000000" w:rsidRPr="00000000" w14:paraId="000001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Експертиза у кримінальному провадженні. Процесуальний порядок залучення експерта.  </w:t>
      </w:r>
    </w:p>
    <w:p w:rsidR="00000000" w:rsidDel="00000000" w:rsidP="00000000" w:rsidRDefault="00000000" w:rsidRPr="00000000" w14:paraId="000001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Отримання зразків для експертизи.</w:t>
      </w:r>
    </w:p>
    <w:p w:rsidR="00000000" w:rsidDel="00000000" w:rsidP="00000000" w:rsidRDefault="00000000" w:rsidRPr="00000000" w14:paraId="000001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Негласні (слідчі) розшукові дії: поняття, види та підстави проведення. Фіксація ходу і результатів негласних (слідчих) розшукових дій.  </w:t>
      </w:r>
    </w:p>
    <w:p w:rsidR="00000000" w:rsidDel="00000000" w:rsidP="00000000" w:rsidRDefault="00000000" w:rsidRPr="00000000" w14:paraId="000001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повідомлення про підозру в кримінальному провадженні. </w:t>
      </w:r>
    </w:p>
    <w:p w:rsidR="00000000" w:rsidDel="00000000" w:rsidP="00000000" w:rsidRDefault="00000000" w:rsidRPr="00000000" w14:paraId="000001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Випадки повідомлення про підозру. Зміна підозри в кримінальному провадженні. </w:t>
      </w:r>
    </w:p>
    <w:p w:rsidR="00000000" w:rsidDel="00000000" w:rsidP="00000000" w:rsidRDefault="00000000" w:rsidRPr="00000000" w14:paraId="000001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Поняття, мета та система заходів забезпечення кримінального провадження.</w:t>
      </w:r>
    </w:p>
    <w:p w:rsidR="00000000" w:rsidDel="00000000" w:rsidP="00000000" w:rsidRDefault="00000000" w:rsidRPr="00000000" w14:paraId="0000014B">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Виклик слідчим, прокурором у кримінальному провадженні. </w:t>
      </w:r>
    </w:p>
    <w:p w:rsidR="00000000" w:rsidDel="00000000" w:rsidP="00000000" w:rsidRDefault="00000000" w:rsidRPr="00000000" w14:paraId="0000014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Привід у кримінальному провадженні. </w:t>
      </w:r>
    </w:p>
    <w:p w:rsidR="00000000" w:rsidDel="00000000" w:rsidP="00000000" w:rsidRDefault="00000000" w:rsidRPr="00000000" w14:paraId="0000014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Накладення грошового стягнення у кримінальному провадженні.  </w:t>
      </w:r>
    </w:p>
    <w:p w:rsidR="00000000" w:rsidDel="00000000" w:rsidP="00000000" w:rsidRDefault="00000000" w:rsidRPr="00000000" w14:paraId="0000014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Тимчасове обмеження у користуванні спеціальним правом у кримінальному провадженні. </w:t>
      </w:r>
    </w:p>
    <w:p w:rsidR="00000000" w:rsidDel="00000000" w:rsidP="00000000" w:rsidRDefault="00000000" w:rsidRPr="00000000" w14:paraId="0000014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Відсторонення від посади у кримінальному провадженні.</w:t>
      </w:r>
    </w:p>
    <w:p w:rsidR="00000000" w:rsidDel="00000000" w:rsidP="00000000" w:rsidRDefault="00000000" w:rsidRPr="00000000" w14:paraId="0000015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Тимчасовий доступ до речей і документів у кримінальному провадженні. </w:t>
      </w:r>
    </w:p>
    <w:p w:rsidR="00000000" w:rsidDel="00000000" w:rsidP="00000000" w:rsidRDefault="00000000" w:rsidRPr="00000000" w14:paraId="0000015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Тимчасове вилучення майна у кримінальному провадженні. </w:t>
      </w:r>
    </w:p>
    <w:p w:rsidR="00000000" w:rsidDel="00000000" w:rsidP="00000000" w:rsidRDefault="00000000" w:rsidRPr="00000000" w14:paraId="00000152">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Арешт майна у кримінальному провадженні.</w:t>
      </w:r>
    </w:p>
    <w:p w:rsidR="00000000" w:rsidDel="00000000" w:rsidP="00000000" w:rsidRDefault="00000000" w:rsidRPr="00000000" w14:paraId="00000153">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Поняття, види, мета і підстави застосування запобіжних заходів.</w:t>
      </w:r>
    </w:p>
    <w:p w:rsidR="00000000" w:rsidDel="00000000" w:rsidP="00000000" w:rsidRDefault="00000000" w:rsidRPr="00000000" w14:paraId="00000154">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Загальний порядок застосування, зміни та скасування запобіжних заходів. </w:t>
      </w:r>
    </w:p>
    <w:p w:rsidR="00000000" w:rsidDel="00000000" w:rsidP="00000000" w:rsidRDefault="00000000" w:rsidRPr="00000000" w14:paraId="00000155">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Особисте зобов’язання. </w:t>
      </w:r>
    </w:p>
    <w:p w:rsidR="00000000" w:rsidDel="00000000" w:rsidP="00000000" w:rsidRDefault="00000000" w:rsidRPr="00000000" w14:paraId="00000156">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Особиста порука. </w:t>
      </w:r>
    </w:p>
    <w:p w:rsidR="00000000" w:rsidDel="00000000" w:rsidP="00000000" w:rsidRDefault="00000000" w:rsidRPr="00000000" w14:paraId="00000157">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Домашній арешт. </w:t>
      </w:r>
    </w:p>
    <w:p w:rsidR="00000000" w:rsidDel="00000000" w:rsidP="00000000" w:rsidRDefault="00000000" w:rsidRPr="00000000" w14:paraId="00000158">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Застава. </w:t>
      </w:r>
    </w:p>
    <w:p w:rsidR="00000000" w:rsidDel="00000000" w:rsidP="00000000" w:rsidRDefault="00000000" w:rsidRPr="00000000" w14:paraId="00000159">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Тримання під вартою. </w:t>
      </w:r>
    </w:p>
    <w:p w:rsidR="00000000" w:rsidDel="00000000" w:rsidP="00000000" w:rsidRDefault="00000000" w:rsidRPr="00000000" w14:paraId="0000015A">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Затримання особи без ухвали слідчого судді, суду.</w:t>
      </w:r>
    </w:p>
    <w:p w:rsidR="00000000" w:rsidDel="00000000" w:rsidP="00000000" w:rsidRDefault="00000000" w:rsidRPr="00000000" w14:paraId="0000015B">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Затримання на підставі ухвали слідчого судді, суду про дозвіл на затримання з метою приводу.</w:t>
      </w:r>
    </w:p>
    <w:p w:rsidR="00000000" w:rsidDel="00000000" w:rsidP="00000000" w:rsidRDefault="00000000" w:rsidRPr="00000000" w14:paraId="0000015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Підстави, умови та порядок зупинення досудового розслідування.</w:t>
      </w:r>
    </w:p>
    <w:p w:rsidR="00000000" w:rsidDel="00000000" w:rsidP="00000000" w:rsidRDefault="00000000" w:rsidRPr="00000000" w14:paraId="0000015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 закінчення досудового розслідування.</w:t>
      </w:r>
    </w:p>
    <w:p w:rsidR="00000000" w:rsidDel="00000000" w:rsidP="00000000" w:rsidRDefault="00000000" w:rsidRPr="00000000" w14:paraId="0000015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Відкриття матеріалів іншій стороні кримінального провадження.  </w:t>
      </w:r>
    </w:p>
    <w:p w:rsidR="00000000" w:rsidDel="00000000" w:rsidP="00000000" w:rsidRDefault="00000000" w:rsidRPr="00000000" w14:paraId="0000015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Обвинувальний акт та додатки до нього.</w:t>
      </w:r>
    </w:p>
    <w:p w:rsidR="00000000" w:rsidDel="00000000" w:rsidP="00000000" w:rsidRDefault="00000000" w:rsidRPr="00000000" w14:paraId="0000016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Сутність та види особливих порядків кримінального провадження. </w:t>
      </w:r>
    </w:p>
    <w:p w:rsidR="00000000" w:rsidDel="00000000" w:rsidP="00000000" w:rsidRDefault="00000000" w:rsidRPr="00000000" w14:paraId="0000016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Підстави та процесуальний порядок кримінального провадження на підставі угод. </w:t>
      </w:r>
    </w:p>
    <w:p w:rsidR="00000000" w:rsidDel="00000000" w:rsidP="00000000" w:rsidRDefault="00000000" w:rsidRPr="00000000" w14:paraId="00000162">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Підстави та процесуальний порядок кримінального провадження у формі приватного обвинувачення. </w:t>
      </w:r>
    </w:p>
    <w:p w:rsidR="00000000" w:rsidDel="00000000" w:rsidP="00000000" w:rsidRDefault="00000000" w:rsidRPr="00000000" w14:paraId="00000163">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Підстави та процесуальний порядок кримінального провадження щодо окремої категорії осіб. </w:t>
      </w:r>
    </w:p>
    <w:p w:rsidR="00000000" w:rsidDel="00000000" w:rsidP="00000000" w:rsidRDefault="00000000" w:rsidRPr="00000000" w14:paraId="00000164">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Підстави та процесуальний порядок кримінального провадження щодо неповнолітніх. </w:t>
      </w:r>
    </w:p>
    <w:p w:rsidR="00000000" w:rsidDel="00000000" w:rsidP="00000000" w:rsidRDefault="00000000" w:rsidRPr="00000000" w14:paraId="00000165">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Підстави та процесуальний порядок кримінального провадження щодо застосування примусових заходів медичного характеру.</w:t>
      </w:r>
    </w:p>
    <w:sectPr>
      <w:headerReference r:id="rId7" w:type="default"/>
      <w:pgSz w:h="16838" w:w="11906" w:orient="portrait"/>
      <w:pgMar w:bottom="1134" w:top="1134" w:left="1701"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92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8C5102"/>
    <w:rPr>
      <w:rFonts w:ascii="Times New Roman" w:eastAsia="Times New Roman" w:hAnsi="Times New Roman"/>
      <w:sz w:val="24"/>
      <w:szCs w:val="24"/>
    </w:rPr>
  </w:style>
  <w:style w:type="paragraph" w:styleId="3">
    <w:name w:val="heading 3"/>
    <w:basedOn w:val="a"/>
    <w:next w:val="a"/>
    <w:link w:val="30"/>
    <w:qFormat w:val="1"/>
    <w:rsid w:val="00535E9B"/>
    <w:pPr>
      <w:keepNext w:val="1"/>
      <w:widowControl w:val="0"/>
      <w:autoSpaceDE w:val="0"/>
      <w:autoSpaceDN w:val="0"/>
      <w:adjustRightInd w:val="0"/>
      <w:spacing w:after="60" w:before="240"/>
      <w:outlineLvl w:val="2"/>
    </w:pPr>
    <w:rPr>
      <w:rFonts w:ascii="Arial" w:cs="Arial" w:hAnsi="Arial"/>
      <w:b w:val="1"/>
      <w:bCs w:val="1"/>
      <w:sz w:val="26"/>
      <w:szCs w:val="26"/>
      <w:lang w:val="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30" w:customStyle="1">
    <w:name w:val="Заголовок 3 Знак"/>
    <w:link w:val="3"/>
    <w:rsid w:val="00535E9B"/>
    <w:rPr>
      <w:rFonts w:ascii="Arial" w:cs="Arial" w:eastAsia="Times New Roman" w:hAnsi="Arial"/>
      <w:b w:val="1"/>
      <w:bCs w:val="1"/>
      <w:sz w:val="26"/>
      <w:szCs w:val="26"/>
      <w:lang w:eastAsia="ru-RU" w:val="uk-UA"/>
    </w:rPr>
  </w:style>
  <w:style w:type="paragraph" w:styleId="a3">
    <w:name w:val="Normal (Web)"/>
    <w:basedOn w:val="a"/>
    <w:uiPriority w:val="99"/>
    <w:rsid w:val="00535E9B"/>
    <w:pPr>
      <w:spacing w:after="100" w:afterAutospacing="1" w:before="100" w:beforeAutospacing="1"/>
    </w:pPr>
    <w:rPr>
      <w:rFonts w:ascii="Verdana" w:cs="Arial" w:hAnsi="Verdana"/>
      <w:color w:val="260751"/>
      <w:sz w:val="20"/>
      <w:szCs w:val="20"/>
    </w:rPr>
  </w:style>
  <w:style w:type="paragraph" w:styleId="a4">
    <w:name w:val="Body Text Indent"/>
    <w:basedOn w:val="a"/>
    <w:link w:val="a5"/>
    <w:uiPriority w:val="99"/>
    <w:rsid w:val="00535E9B"/>
    <w:pPr>
      <w:widowControl w:val="0"/>
      <w:autoSpaceDE w:val="0"/>
      <w:autoSpaceDN w:val="0"/>
      <w:adjustRightInd w:val="0"/>
      <w:spacing w:after="120"/>
      <w:ind w:left="283"/>
    </w:pPr>
    <w:rPr>
      <w:rFonts w:cs="Courier New"/>
      <w:sz w:val="20"/>
      <w:szCs w:val="20"/>
      <w:lang w:val="uk-UA"/>
    </w:rPr>
  </w:style>
  <w:style w:type="character" w:styleId="a5" w:customStyle="1">
    <w:name w:val="Основной текст с отступом Знак"/>
    <w:link w:val="a4"/>
    <w:uiPriority w:val="99"/>
    <w:rsid w:val="00535E9B"/>
    <w:rPr>
      <w:rFonts w:ascii="Times New Roman" w:cs="Courier New" w:eastAsia="Times New Roman" w:hAnsi="Times New Roman"/>
      <w:sz w:val="20"/>
      <w:szCs w:val="20"/>
      <w:lang w:eastAsia="ru-RU" w:val="uk-UA"/>
    </w:rPr>
  </w:style>
  <w:style w:type="paragraph" w:styleId="a6">
    <w:name w:val="header"/>
    <w:basedOn w:val="a"/>
    <w:link w:val="a7"/>
    <w:uiPriority w:val="99"/>
    <w:unhideWhenUsed w:val="1"/>
    <w:rsid w:val="00535E9B"/>
    <w:pPr>
      <w:widowControl w:val="0"/>
      <w:tabs>
        <w:tab w:val="center" w:pos="4677"/>
        <w:tab w:val="right" w:pos="9355"/>
      </w:tabs>
      <w:autoSpaceDE w:val="0"/>
      <w:autoSpaceDN w:val="0"/>
      <w:adjustRightInd w:val="0"/>
    </w:pPr>
    <w:rPr>
      <w:rFonts w:cs="Courier New"/>
      <w:sz w:val="20"/>
      <w:szCs w:val="20"/>
      <w:lang w:val="uk-UA"/>
    </w:rPr>
  </w:style>
  <w:style w:type="character" w:styleId="a7" w:customStyle="1">
    <w:name w:val="Верхний колонтитул Знак"/>
    <w:link w:val="a6"/>
    <w:uiPriority w:val="99"/>
    <w:rsid w:val="00535E9B"/>
    <w:rPr>
      <w:rFonts w:ascii="Times New Roman" w:cs="Courier New" w:eastAsia="Times New Roman" w:hAnsi="Times New Roman"/>
      <w:sz w:val="20"/>
      <w:szCs w:val="20"/>
      <w:lang w:eastAsia="ru-RU" w:val="uk-UA"/>
    </w:rPr>
  </w:style>
  <w:style w:type="paragraph" w:styleId="a8">
    <w:name w:val="footer"/>
    <w:basedOn w:val="a"/>
    <w:link w:val="a9"/>
    <w:uiPriority w:val="99"/>
    <w:unhideWhenUsed w:val="1"/>
    <w:rsid w:val="00535E9B"/>
    <w:pPr>
      <w:widowControl w:val="0"/>
      <w:tabs>
        <w:tab w:val="center" w:pos="4677"/>
        <w:tab w:val="right" w:pos="9355"/>
      </w:tabs>
      <w:autoSpaceDE w:val="0"/>
      <w:autoSpaceDN w:val="0"/>
      <w:adjustRightInd w:val="0"/>
    </w:pPr>
    <w:rPr>
      <w:rFonts w:cs="Courier New"/>
      <w:sz w:val="20"/>
      <w:szCs w:val="20"/>
      <w:lang w:val="uk-UA"/>
    </w:rPr>
  </w:style>
  <w:style w:type="character" w:styleId="a9" w:customStyle="1">
    <w:name w:val="Нижний колонтитул Знак"/>
    <w:link w:val="a8"/>
    <w:uiPriority w:val="99"/>
    <w:rsid w:val="00535E9B"/>
    <w:rPr>
      <w:rFonts w:ascii="Times New Roman" w:cs="Courier New" w:eastAsia="Times New Roman" w:hAnsi="Times New Roman"/>
      <w:sz w:val="20"/>
      <w:szCs w:val="20"/>
      <w:lang w:eastAsia="ru-RU" w:val="uk-UA"/>
    </w:rPr>
  </w:style>
  <w:style w:type="paragraph" w:styleId="aa">
    <w:name w:val="List Paragraph"/>
    <w:aliases w:val="Таблица,Bullet List,FooterText,numbered,List Paragraph1"/>
    <w:basedOn w:val="a"/>
    <w:link w:val="ab"/>
    <w:uiPriority w:val="99"/>
    <w:qFormat w:val="1"/>
    <w:rsid w:val="00C5039B"/>
    <w:pPr>
      <w:spacing w:after="200" w:line="276" w:lineRule="auto"/>
      <w:ind w:left="720"/>
      <w:jc w:val="both"/>
      <w:textAlignment w:val="baseline"/>
    </w:pPr>
    <w:rPr>
      <w:rFonts w:ascii="Calibri" w:cs="Calibri" w:eastAsia="Calibri" w:hAnsi="Calibri"/>
      <w:sz w:val="22"/>
      <w:szCs w:val="22"/>
      <w:lang w:eastAsia="en-US"/>
    </w:rPr>
  </w:style>
  <w:style w:type="character" w:styleId="rvts0" w:customStyle="1">
    <w:name w:val="rvts0"/>
    <w:rsid w:val="00C5039B"/>
  </w:style>
  <w:style w:type="paragraph" w:styleId="ac">
    <w:name w:val="footnote text"/>
    <w:aliases w:val="Текст сноски Знак Знак Знак Знак,Текст сноски Знак Знак Знак,Текст сноски Знак1 Знак,Текст сноски Знак1 Знак Знак Знак,Текст сноски Знак1 Знак Знак Знак Знак Знак,Текст сноски Знак Знак Знак Знак Знак Знак Знак"/>
    <w:basedOn w:val="a"/>
    <w:link w:val="ad"/>
    <w:rsid w:val="00CE59F7"/>
    <w:rPr>
      <w:sz w:val="20"/>
      <w:szCs w:val="20"/>
    </w:rPr>
  </w:style>
  <w:style w:type="character" w:styleId="ad" w:customStyle="1">
    <w:name w:val="Текст сноски Знак"/>
    <w:aliases w:val="Текст сноски Знак Знак Знак Знак Знак,Текст сноски Знак Знак Знак Знак1,Текст сноски Знак1 Знак Знак1,Текст сноски Знак1 Знак Знак Знак Знак1,Текст сноски Знак1 Знак Знак Знак Знак Знак Знак1"/>
    <w:link w:val="ac"/>
    <w:rsid w:val="00CE59F7"/>
    <w:rPr>
      <w:rFonts w:ascii="Times New Roman" w:eastAsia="Times New Roman" w:hAnsi="Times New Roman"/>
    </w:rPr>
  </w:style>
  <w:style w:type="character" w:styleId="rvts14" w:customStyle="1">
    <w:name w:val="rvts14"/>
    <w:rsid w:val="00CE59F7"/>
    <w:rPr>
      <w:rFonts w:ascii="Times New Roman" w:cs="Times New Roman" w:hAnsi="Times New Roman" w:hint="default"/>
      <w:sz w:val="24"/>
      <w:szCs w:val="24"/>
    </w:rPr>
  </w:style>
  <w:style w:type="character" w:styleId="rvts20" w:customStyle="1">
    <w:name w:val="rvts20"/>
    <w:rsid w:val="00CE59F7"/>
    <w:rPr>
      <w:rFonts w:ascii="Times New Roman" w:cs="Times New Roman" w:hAnsi="Times New Roman" w:hint="default"/>
      <w:sz w:val="24"/>
      <w:szCs w:val="24"/>
    </w:rPr>
  </w:style>
  <w:style w:type="character" w:styleId="rvts15" w:customStyle="1">
    <w:name w:val="rvts15"/>
    <w:rsid w:val="00CE59F7"/>
    <w:rPr>
      <w:rFonts w:ascii="Times New Roman" w:cs="Times New Roman" w:hAnsi="Times New Roman" w:hint="default"/>
      <w:sz w:val="24"/>
      <w:szCs w:val="24"/>
    </w:rPr>
  </w:style>
  <w:style w:type="character" w:styleId="grame" w:customStyle="1">
    <w:name w:val="grame"/>
    <w:rsid w:val="00CE59F7"/>
  </w:style>
  <w:style w:type="paragraph" w:styleId="Default" w:customStyle="1">
    <w:name w:val="Default"/>
    <w:rsid w:val="00CE59F7"/>
    <w:pPr>
      <w:autoSpaceDE w:val="0"/>
      <w:autoSpaceDN w:val="0"/>
      <w:adjustRightInd w:val="0"/>
    </w:pPr>
    <w:rPr>
      <w:rFonts w:ascii="Times New Roman" w:hAnsi="Times New Roman"/>
      <w:color w:val="000000"/>
      <w:sz w:val="24"/>
      <w:szCs w:val="24"/>
    </w:rPr>
  </w:style>
  <w:style w:type="character" w:styleId="rvts23" w:customStyle="1">
    <w:name w:val="rvts23"/>
    <w:rsid w:val="00CE59F7"/>
  </w:style>
  <w:style w:type="character" w:styleId="rvts9" w:customStyle="1">
    <w:name w:val="rvts9"/>
    <w:rsid w:val="00CE59F7"/>
  </w:style>
  <w:style w:type="character" w:styleId="apple-converted-space" w:customStyle="1">
    <w:name w:val="apple-converted-space"/>
    <w:rsid w:val="00CE59F7"/>
  </w:style>
  <w:style w:type="character" w:styleId="rvts44" w:customStyle="1">
    <w:name w:val="rvts44"/>
    <w:rsid w:val="00CE59F7"/>
  </w:style>
  <w:style w:type="character" w:styleId="ae">
    <w:name w:val="Strong"/>
    <w:uiPriority w:val="22"/>
    <w:qFormat w:val="1"/>
    <w:rsid w:val="00CE59F7"/>
    <w:rPr>
      <w:b w:val="1"/>
      <w:bCs w:val="1"/>
    </w:rPr>
  </w:style>
  <w:style w:type="character" w:styleId="docdata" w:customStyle="1">
    <w:name w:val="docdata"/>
    <w:aliases w:val="docy,v5,2004,baiaagaaboqcaaad3amaaaxqawaaaaaaaaaaaaaaaaaaaaaaaaaaaaaaaaaaaaaaaaaaaaaaaaaaaaaaaaaaaaaaaaaaaaaaaaaaaaaaaaaaaaaaaaaaaaaaaaaaaaaaaaaaaaaaaaaaaaaaaaaaaaaaaaaaaaaaaaaaaaaaaaaaaaaaaaaaaaaaaaaaaaaaaaaaaaaaaaaaaaaaaaaaaaaaaaaaaaaaaaaaaaaa"/>
    <w:basedOn w:val="a0"/>
    <w:rsid w:val="00B14786"/>
  </w:style>
  <w:style w:type="paragraph" w:styleId="af">
    <w:name w:val="Body Text"/>
    <w:basedOn w:val="a"/>
    <w:link w:val="af0"/>
    <w:uiPriority w:val="99"/>
    <w:unhideWhenUsed w:val="1"/>
    <w:rsid w:val="00FF41D8"/>
    <w:pPr>
      <w:spacing w:after="120"/>
    </w:pPr>
    <w:rPr>
      <w:lang w:val="x-none"/>
    </w:rPr>
  </w:style>
  <w:style w:type="character" w:styleId="af0" w:customStyle="1">
    <w:name w:val="Основной текст Знак"/>
    <w:basedOn w:val="a0"/>
    <w:link w:val="af"/>
    <w:uiPriority w:val="99"/>
    <w:rsid w:val="00FF41D8"/>
    <w:rPr>
      <w:rFonts w:ascii="Times New Roman" w:eastAsia="Times New Roman" w:hAnsi="Times New Roman"/>
      <w:sz w:val="24"/>
      <w:szCs w:val="24"/>
      <w:lang w:val="x-none"/>
    </w:rPr>
  </w:style>
  <w:style w:type="character" w:styleId="af1">
    <w:name w:val="Hyperlink"/>
    <w:basedOn w:val="a0"/>
    <w:uiPriority w:val="99"/>
    <w:unhideWhenUsed w:val="1"/>
    <w:rsid w:val="00F2364E"/>
    <w:rPr>
      <w:color w:val="0563c1" w:themeColor="hyperlink"/>
      <w:u w:val="single"/>
    </w:rPr>
  </w:style>
  <w:style w:type="paragraph" w:styleId="HTML">
    <w:name w:val="HTML Preformatted"/>
    <w:basedOn w:val="a"/>
    <w:link w:val="HTML0"/>
    <w:uiPriority w:val="99"/>
    <w:semiHidden w:val="1"/>
    <w:unhideWhenUsed w:val="1"/>
    <w:rsid w:val="003E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uk-UA" w:val="uk-UA"/>
    </w:rPr>
  </w:style>
  <w:style w:type="character" w:styleId="HTML0" w:customStyle="1">
    <w:name w:val="Стандартный HTML Знак"/>
    <w:basedOn w:val="a0"/>
    <w:link w:val="HTML"/>
    <w:uiPriority w:val="99"/>
    <w:semiHidden w:val="1"/>
    <w:rsid w:val="003E4978"/>
    <w:rPr>
      <w:rFonts w:ascii="Courier New" w:cs="Courier New" w:eastAsia="Times New Roman" w:hAnsi="Courier New"/>
      <w:lang w:eastAsia="uk-UA" w:val="uk-UA"/>
    </w:rPr>
  </w:style>
  <w:style w:type="table" w:styleId="af2">
    <w:name w:val="Table Grid"/>
    <w:basedOn w:val="a1"/>
    <w:uiPriority w:val="39"/>
    <w:rsid w:val="00CC2554"/>
    <w:rPr>
      <w:rFonts w:eastAsia="Times New Roman" w:asciiTheme="minorHAnsi" w:cstheme="minorBidi" w:hAnsiTheme="minorHAnsi"/>
      <w:sz w:val="22"/>
      <w:szCs w:val="22"/>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f3">
    <w:name w:val="Balloon Text"/>
    <w:basedOn w:val="a"/>
    <w:link w:val="af4"/>
    <w:uiPriority w:val="99"/>
    <w:semiHidden w:val="1"/>
    <w:unhideWhenUsed w:val="1"/>
    <w:rsid w:val="003D0A9A"/>
    <w:rPr>
      <w:rFonts w:ascii="Segoe UI" w:cs="Segoe UI" w:hAnsi="Segoe UI"/>
      <w:sz w:val="18"/>
      <w:szCs w:val="18"/>
    </w:rPr>
  </w:style>
  <w:style w:type="character" w:styleId="af4" w:customStyle="1">
    <w:name w:val="Текст выноски Знак"/>
    <w:basedOn w:val="a0"/>
    <w:link w:val="af3"/>
    <w:uiPriority w:val="99"/>
    <w:semiHidden w:val="1"/>
    <w:rsid w:val="003D0A9A"/>
    <w:rPr>
      <w:rFonts w:ascii="Segoe UI" w:cs="Segoe UI" w:eastAsia="Times New Roman" w:hAnsi="Segoe UI"/>
      <w:sz w:val="18"/>
      <w:szCs w:val="18"/>
      <w:lang w:val="uk-UA"/>
    </w:rPr>
  </w:style>
  <w:style w:type="paragraph" w:styleId="2">
    <w:name w:val="Body Text Indent 2"/>
    <w:basedOn w:val="a"/>
    <w:link w:val="20"/>
    <w:rsid w:val="00E04201"/>
    <w:pPr>
      <w:widowControl w:val="0"/>
      <w:autoSpaceDE w:val="0"/>
      <w:autoSpaceDN w:val="0"/>
      <w:adjustRightInd w:val="0"/>
      <w:spacing w:after="120" w:line="480" w:lineRule="auto"/>
      <w:ind w:left="283"/>
    </w:pPr>
    <w:rPr>
      <w:rFonts w:cs="Courier New"/>
      <w:sz w:val="20"/>
      <w:szCs w:val="20"/>
      <w:lang w:val="uk-UA"/>
    </w:rPr>
  </w:style>
  <w:style w:type="character" w:styleId="20" w:customStyle="1">
    <w:name w:val="Основной текст с отступом 2 Знак"/>
    <w:basedOn w:val="a0"/>
    <w:link w:val="2"/>
    <w:rsid w:val="00E04201"/>
    <w:rPr>
      <w:rFonts w:ascii="Times New Roman" w:cs="Courier New" w:eastAsia="Times New Roman" w:hAnsi="Times New Roman"/>
      <w:lang w:val="uk-UA"/>
    </w:rPr>
  </w:style>
  <w:style w:type="paragraph" w:styleId="1">
    <w:name w:val="toc 1"/>
    <w:basedOn w:val="a"/>
    <w:next w:val="a"/>
    <w:autoRedefine w:val="1"/>
    <w:rsid w:val="00531DE1"/>
    <w:pPr>
      <w:numPr>
        <w:numId w:val="12"/>
      </w:numPr>
      <w:tabs>
        <w:tab w:val="left" w:pos="5949"/>
        <w:tab w:val="right" w:leader="dot" w:pos="9356"/>
      </w:tabs>
      <w:ind w:left="0" w:firstLine="0"/>
      <w:jc w:val="both"/>
    </w:pPr>
    <w:rPr>
      <w:rFonts w:eastAsia="MS Mincho"/>
      <w:b w:val="1"/>
      <w:noProof w:val="1"/>
      <w:sz w:val="28"/>
      <w:szCs w:val="28"/>
      <w:lang w:val="uk-UA"/>
    </w:rPr>
  </w:style>
  <w:style w:type="paragraph" w:styleId="rvps2" w:customStyle="1">
    <w:name w:val="rvps2"/>
    <w:basedOn w:val="a"/>
    <w:rsid w:val="00531DE1"/>
    <w:pPr>
      <w:spacing w:after="100" w:afterAutospacing="1" w:before="100" w:beforeAutospacing="1"/>
    </w:pPr>
  </w:style>
  <w:style w:type="character" w:styleId="ab" w:customStyle="1">
    <w:name w:val="Абзац списка Знак"/>
    <w:aliases w:val="Таблица Знак,Bullet List Знак,FooterText Знак,numbered Знак,List Paragraph1 Знак"/>
    <w:basedOn w:val="a0"/>
    <w:link w:val="aa"/>
    <w:uiPriority w:val="34"/>
    <w:locked w:val="1"/>
    <w:rsid w:val="00DC469B"/>
    <w:rPr>
      <w:rFonts w:cs="Calibri"/>
      <w:sz w:val="22"/>
      <w:szCs w:val="22"/>
      <w:lang w:eastAsia="en-US"/>
    </w:rPr>
  </w:style>
  <w:style w:type="character" w:styleId="s3" w:customStyle="1">
    <w:name w:val="s3"/>
    <w:uiPriority w:val="99"/>
    <w:rsid w:val="006E584C"/>
  </w:style>
  <w:style w:type="character" w:styleId="af5" w:customStyle="1">
    <w:name w:val="Основной текст_"/>
    <w:link w:val="31"/>
    <w:rsid w:val="00756A2D"/>
    <w:rPr>
      <w:rFonts w:ascii="Times New Roman" w:eastAsia="Times New Roman" w:hAnsi="Times New Roman"/>
      <w:spacing w:val="-4"/>
      <w:shd w:color="auto" w:fill="ffffff" w:val="clear"/>
    </w:rPr>
  </w:style>
  <w:style w:type="paragraph" w:styleId="31" w:customStyle="1">
    <w:name w:val="Основной текст3"/>
    <w:basedOn w:val="a"/>
    <w:link w:val="af5"/>
    <w:rsid w:val="00756A2D"/>
    <w:pPr>
      <w:widowControl w:val="0"/>
      <w:shd w:color="auto" w:fill="ffffff" w:val="clear"/>
      <w:spacing w:before="1560" w:line="0" w:lineRule="atLeast"/>
      <w:jc w:val="center"/>
    </w:pPr>
    <w:rPr>
      <w:spacing w:val="-4"/>
      <w:sz w:val="20"/>
      <w:szCs w:val="20"/>
    </w:rPr>
  </w:style>
  <w:style w:type="character" w:styleId="10" w:customStyle="1">
    <w:name w:val="Основной текст1"/>
    <w:rsid w:val="00A851C5"/>
    <w:rPr>
      <w:rFonts w:ascii="Times New Roman" w:cs="Times New Roman" w:eastAsia="Times New Roman" w:hAnsi="Times New Roman"/>
      <w:b w:val="0"/>
      <w:bCs w:val="0"/>
      <w:i w:val="0"/>
      <w:iCs w:val="0"/>
      <w:smallCaps w:val="0"/>
      <w:strike w:val="0"/>
      <w:color w:val="000000"/>
      <w:spacing w:val="-4"/>
      <w:w w:val="100"/>
      <w:position w:val="0"/>
      <w:sz w:val="24"/>
      <w:szCs w:val="24"/>
      <w:u w:val="none"/>
      <w:lang w:val="uk-UA"/>
    </w:rPr>
  </w:style>
  <w:style w:type="character" w:styleId="0pt" w:customStyle="1">
    <w:name w:val="Основной текст + Интервал 0 pt"/>
    <w:rsid w:val="00B95558"/>
    <w:rPr>
      <w:rFonts w:ascii="Times New Roman" w:cs="Times New Roman" w:eastAsia="Times New Roman" w:hAnsi="Times New Roman"/>
      <w:b w:val="0"/>
      <w:bCs w:val="0"/>
      <w:i w:val="0"/>
      <w:iCs w:val="0"/>
      <w:smallCaps w:val="0"/>
      <w:strike w:val="0"/>
      <w:color w:val="000000"/>
      <w:spacing w:val="3"/>
      <w:w w:val="100"/>
      <w:position w:val="0"/>
      <w:sz w:val="24"/>
      <w:szCs w:val="24"/>
      <w:u w:val="none"/>
      <w:lang w:val="uk-UA"/>
    </w:rPr>
  </w:style>
  <w:style w:type="character" w:styleId="af6">
    <w:name w:val="FollowedHyperlink"/>
    <w:basedOn w:val="a0"/>
    <w:uiPriority w:val="99"/>
    <w:semiHidden w:val="1"/>
    <w:unhideWhenUsed w:val="1"/>
    <w:rsid w:val="00B40D39"/>
    <w:rPr>
      <w:color w:val="954f72" w:themeColor="followedHyperlink"/>
      <w:u w:val="single"/>
    </w:rPr>
  </w:style>
  <w:style w:type="character" w:styleId="11" w:customStyle="1">
    <w:name w:val="Неразрешенное упоминание1"/>
    <w:basedOn w:val="a0"/>
    <w:uiPriority w:val="99"/>
    <w:semiHidden w:val="1"/>
    <w:unhideWhenUsed w:val="1"/>
    <w:rsid w:val="00B40D39"/>
    <w:rPr>
      <w:color w:val="605e5c"/>
      <w:shd w:color="auto" w:fill="e1dfdd" w:val="clear"/>
    </w:rPr>
  </w:style>
  <w:style w:type="character" w:styleId="12" w:customStyle="1">
    <w:name w:val="Текст сноски Знак1"/>
    <w:aliases w:val="Текст сноски Знак1 Знак Знак,Текст сноски Знак1 Знак Знак Знак Знак,Текст сноски Знак Знак Знак Знак Знак Знак,Текст сноски Знак1 Знак Знак Знак Знак Знак Знак"/>
    <w:semiHidden w:val="1"/>
    <w:rsid w:val="00360530"/>
    <w:rPr>
      <w:rFonts w:ascii="Times New Roman" w:cs="Times New Roman" w:eastAsia="Times New Roman" w:hAnsi="Times New Roman"/>
      <w:sz w:val="20"/>
      <w:szCs w:val="20"/>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5vjRsd2+MAPNwN5hLnY6agBBRg==">AMUW2mWN128FNFsJ+gZeqYhAOm3rkMJZ21dsKf9HV1YePt8EzmWd5titRCaYcfP48ZlCLxvj+dor2ePMXq5F0XPmybF1Sp6DnVy5DFh/p2MbMiXoZfOcK6oHeX62z9lmM/gjSSbKi+ZG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2020-01-17T12:42:00Z</dcterms:created>
  <dc:creator>Admin</dc:creator>
</cp:coreProperties>
</file>